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widowControl w:val="0"/>
        <w:bidi w:val="1"/>
        <w:ind w:left="0" w:right="0"/>
        <w:contextualSpacing w:val="0"/>
        <w:jc w:val="center"/>
        <w:rPr>
          <w:sz w:val="48"/>
          <w:szCs w:val="4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-1308099</wp:posOffset>
                </wp:positionH>
                <wp:positionV relativeFrom="paragraph">
                  <wp:posOffset>-495299</wp:posOffset>
                </wp:positionV>
                <wp:extent cx="1025525" cy="377825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4838000" y="3595850"/>
                          <a:ext cx="1016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الآية رقم (1)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-1308099</wp:posOffset>
                </wp:positionH>
                <wp:positionV relativeFrom="paragraph">
                  <wp:posOffset>-495299</wp:posOffset>
                </wp:positionV>
                <wp:extent cx="1025525" cy="377825"/>
                <wp:effectExtent b="0" l="0" r="0" t="0"/>
                <wp:wrapNone/>
                <wp:docPr id="9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55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1">
      <w:pPr>
        <w:widowControl w:val="0"/>
        <w:bidi w:val="1"/>
        <w:ind w:left="0" w:right="0"/>
        <w:contextualSpacing w:val="0"/>
        <w:jc w:val="center"/>
        <w:rPr>
          <w:vertAlign w:val="superscript"/>
        </w:rPr>
      </w:pPr>
      <w:r w:rsidDel="00000000" w:rsidR="00000000" w:rsidRPr="00000000">
        <w:rPr>
          <w:sz w:val="48"/>
          <w:szCs w:val="48"/>
          <w:vertAlign w:val="baseline"/>
          <w:rtl w:val="1"/>
        </w:rPr>
        <w:t xml:space="preserve">ســورة</w:t>
      </w:r>
      <w:r w:rsidDel="00000000" w:rsidR="00000000" w:rsidRPr="00000000">
        <w:rPr>
          <w:sz w:val="48"/>
          <w:szCs w:val="48"/>
          <w:vertAlign w:val="baseline"/>
          <w:rtl w:val="1"/>
        </w:rPr>
        <w:t xml:space="preserve"> </w:t>
      </w:r>
      <w:r w:rsidDel="00000000" w:rsidR="00000000" w:rsidRPr="00000000">
        <w:rPr>
          <w:sz w:val="48"/>
          <w:szCs w:val="48"/>
          <w:vertAlign w:val="baseline"/>
          <w:rtl w:val="1"/>
        </w:rPr>
        <w:t xml:space="preserve">الأنفــال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vertAlign w:val="superscript"/>
          <w:rtl w:val="0"/>
        </w:rPr>
        <w:t xml:space="preserve">) </w:t>
      </w:r>
    </w:p>
    <w:p w:rsidR="00000000" w:rsidDel="00000000" w:rsidP="00000000" w:rsidRDefault="00000000" w:rsidRPr="00000000" w14:paraId="00000002">
      <w:pPr>
        <w:widowControl w:val="0"/>
        <w:bidi w:val="1"/>
        <w:ind w:left="0" w:right="0"/>
        <w:contextualSpacing w:val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ست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وسبعون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آية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bidi w:val="1"/>
        <w:ind w:left="0" w:right="0"/>
        <w:contextualSpacing w:val="0"/>
        <w:jc w:val="center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bidi w:val="1"/>
        <w:ind w:left="0" w:right="0"/>
        <w:contextualSpacing w:val="0"/>
        <w:jc w:val="center"/>
        <w:rPr>
          <w:vertAlign w:val="baseline"/>
        </w:rPr>
      </w:pPr>
      <w:r w:rsidDel="00000000" w:rsidR="00000000" w:rsidRPr="00000000">
        <w:rPr>
          <w:sz w:val="20"/>
          <w:szCs w:val="20"/>
          <w:vertAlign w:val="baseline"/>
        </w:rPr>
        <w:drawing>
          <wp:inline distB="0" distT="0" distL="114300" distR="114300">
            <wp:extent cx="1166495" cy="332105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66495" cy="3321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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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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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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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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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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نزلت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وقعة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بدر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نزلت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الهجرة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"/>
      </w:r>
      <w:r w:rsidDel="00000000" w:rsidR="00000000" w:rsidRPr="00000000">
        <w:rPr>
          <w:vertAlign w:val="superscript"/>
          <w:rtl w:val="0"/>
        </w:rPr>
        <w:t xml:space="preserve">)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........................................................ .....</w:t>
      </w:r>
      <w:r w:rsidDel="00000000" w:rsidR="00000000" w:rsidRPr="00000000">
        <w:rPr>
          <w:vertAlign w:val="baseline"/>
          <w:rtl w:val="1"/>
        </w:rPr>
        <w:t xml:space="preserve">وابتدأ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"/>
      </w:r>
      <w:r w:rsidDel="00000000" w:rsidR="00000000" w:rsidRPr="00000000">
        <w:rPr>
          <w:vertAlign w:val="superscript"/>
          <w:rtl w:val="0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بوقعة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بدر</w:t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فإنها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البطشة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الكبرى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7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الأ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جمـع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ـل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بفتحتيـن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الغنيمة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"/>
      </w:r>
      <w:r w:rsidDel="00000000" w:rsidR="00000000" w:rsidRPr="00000000">
        <w:rPr>
          <w:vertAlign w:val="superscript"/>
          <w:rtl w:val="0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الزيادة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1"/>
        </w:rPr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ولذلك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سمي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عدا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الفرائض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نوافل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تسمية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الغنيمة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لأنها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زيادة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شرف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فإنها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تحل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شريعة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-1320799</wp:posOffset>
                </wp:positionH>
                <wp:positionV relativeFrom="paragraph">
                  <wp:posOffset>-863599</wp:posOffset>
                </wp:positionV>
                <wp:extent cx="1025525" cy="377825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4838000" y="3595850"/>
                          <a:ext cx="1016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الآية رقم (1)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-1320799</wp:posOffset>
                </wp:positionH>
                <wp:positionV relativeFrom="paragraph">
                  <wp:posOffset>-863599</wp:posOffset>
                </wp:positionV>
                <wp:extent cx="1025525" cy="377825"/>
                <wp:effectExtent b="0" l="0" r="0" t="0"/>
                <wp:wrapNone/>
                <wp:docPr id="8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55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وسبب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نزول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المهاجرين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والأنصار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اختلفوا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الغنيمة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كيف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تقسم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-1308099</wp:posOffset>
                </wp:positionH>
                <wp:positionV relativeFrom="paragraph">
                  <wp:posOffset>-1244599</wp:posOffset>
                </wp:positionV>
                <wp:extent cx="1025525" cy="377825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4838000" y="3595850"/>
                          <a:ext cx="1016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الآية رقم (1)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-1308099</wp:posOffset>
                </wp:positionH>
                <wp:positionV relativeFrom="paragraph">
                  <wp:posOffset>-1244599</wp:posOffset>
                </wp:positionV>
                <wp:extent cx="1025525" cy="377825"/>
                <wp:effectExtent b="0" l="0" r="0" t="0"/>
                <wp:wrapNone/>
                <wp:docPr id="11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55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وقيل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شرط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 </w:t>
      </w:r>
      <w:r w:rsidDel="00000000" w:rsidR="00000000" w:rsidRPr="00000000">
        <w:rPr>
          <w:vertAlign w:val="baseline"/>
          <w:rtl w:val="1"/>
        </w:rPr>
        <w:t xml:space="preserve">لمن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زيادة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غناء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ينفله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فتسارع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الشبان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وقتلوا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سبعين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وأسروا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سبعين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وطلبوا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النفل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المشروط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قليلا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فقال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الشيوخ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نحن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ردء</w:t>
      </w:r>
      <w:r w:rsidDel="00000000" w:rsidR="00000000" w:rsidRPr="00000000">
        <w:rPr>
          <w:vertAlign w:val="baseline"/>
          <w:rtl w:val="1"/>
        </w:rPr>
        <w:t xml:space="preserve">ً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وفئة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كيف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0"/>
      </w:r>
      <w:r w:rsidDel="00000000" w:rsidR="00000000" w:rsidRPr="00000000">
        <w:rPr>
          <w:vertAlign w:val="superscript"/>
          <w:rtl w:val="0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تستبدون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بها</w:t>
      </w:r>
      <w:r w:rsidDel="00000000" w:rsidR="00000000" w:rsidRPr="00000000">
        <w:rPr>
          <w:vertAlign w:val="baseline"/>
          <w:rtl w:val="1"/>
        </w:rPr>
        <w:t xml:space="preserve">؟ </w:t>
      </w:r>
      <w:r w:rsidDel="00000000" w:rsidR="00000000" w:rsidRPr="00000000">
        <w:rPr>
          <w:vertAlign w:val="baseline"/>
          <w:rtl w:val="1"/>
        </w:rPr>
        <w:t xml:space="preserve">فنزلت</w:t>
      </w:r>
      <w:r w:rsidDel="00000000" w:rsidR="00000000" w:rsidRPr="00000000">
        <w:rPr>
          <w:vertAlign w:val="baseline"/>
          <w:rtl w:val="1"/>
        </w:rPr>
        <w:t xml:space="preserve">: 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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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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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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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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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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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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 </w:t>
      </w:r>
      <w:r w:rsidDel="00000000" w:rsidR="00000000" w:rsidRPr="00000000">
        <w:rPr>
          <w:vertAlign w:val="baseline"/>
          <w:rtl w:val="1"/>
        </w:rPr>
        <w:t xml:space="preserve">فقسمها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 </w:t>
      </w:r>
      <w:r w:rsidDel="00000000" w:rsidR="00000000" w:rsidRPr="00000000">
        <w:rPr>
          <w:vertAlign w:val="baseline"/>
          <w:rtl w:val="1"/>
        </w:rPr>
        <w:t xml:space="preserve">سواء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-1320799</wp:posOffset>
                </wp:positionH>
                <wp:positionV relativeFrom="paragraph">
                  <wp:posOffset>-495299</wp:posOffset>
                </wp:positionV>
                <wp:extent cx="1025525" cy="377825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4838000" y="3595850"/>
                          <a:ext cx="1016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الآية رقم (1)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-1320799</wp:posOffset>
                </wp:positionH>
                <wp:positionV relativeFrom="paragraph">
                  <wp:posOffset>-495299</wp:posOffset>
                </wp:positionV>
                <wp:extent cx="1025525" cy="377825"/>
                <wp:effectExtent b="0" l="0" r="0" t="0"/>
                <wp:wrapNone/>
                <wp:docPr id="1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55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واستدل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الشافعي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الإمام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يلزمه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الوفاء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2"/>
      </w:r>
      <w:r w:rsidDel="00000000" w:rsidR="00000000" w:rsidRPr="00000000">
        <w:rPr>
          <w:vertAlign w:val="superscript"/>
          <w:rtl w:val="0"/>
        </w:rPr>
        <w:t xml:space="preserve">)(</w:t>
      </w:r>
      <w:r w:rsidDel="00000000" w:rsidR="00000000" w:rsidRPr="00000000">
        <w:rPr>
          <w:vertAlign w:val="superscript"/>
        </w:rPr>
        <w:footnoteReference w:customMarkFollows="0" w:id="1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B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سعد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4"/>
      </w:r>
      <w:r w:rsidDel="00000000" w:rsidR="00000000" w:rsidRPr="00000000">
        <w:rPr>
          <w:vertAlign w:val="superscript"/>
          <w:rtl w:val="0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وقاص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قتل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أخي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بدر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وقتلت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سعيد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العاص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وأخذت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سيفه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فأتيت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 </w:t>
      </w:r>
      <w:r w:rsidDel="00000000" w:rsidR="00000000" w:rsidRPr="00000000">
        <w:rPr>
          <w:vertAlign w:val="baseline"/>
          <w:rtl w:val="1"/>
        </w:rPr>
        <w:t xml:space="preserve">واستوهبته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فقال</w:t>
      </w:r>
      <w:r w:rsidDel="00000000" w:rsidR="00000000" w:rsidRPr="00000000">
        <w:rPr>
          <w:vertAlign w:val="baseline"/>
          <w:rtl w:val="1"/>
        </w:rPr>
        <w:t xml:space="preserve">: «</w:t>
      </w:r>
      <w:r w:rsidDel="00000000" w:rsidR="00000000" w:rsidRPr="00000000">
        <w:rPr>
          <w:b w:val="1"/>
          <w:vertAlign w:val="baseline"/>
          <w:rtl w:val="1"/>
        </w:rPr>
        <w:t xml:space="preserve">ليس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هذا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لي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ولا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لك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اطرحه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في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الق</w:t>
      </w:r>
      <w:r w:rsidDel="00000000" w:rsidR="00000000" w:rsidRPr="00000000">
        <w:rPr>
          <w:b w:val="1"/>
          <w:vertAlign w:val="baseline"/>
          <w:rtl w:val="1"/>
        </w:rPr>
        <w:t xml:space="preserve">َ</w:t>
      </w:r>
      <w:r w:rsidDel="00000000" w:rsidR="00000000" w:rsidRPr="00000000">
        <w:rPr>
          <w:b w:val="1"/>
          <w:vertAlign w:val="baseline"/>
          <w:rtl w:val="1"/>
        </w:rPr>
        <w:t xml:space="preserve">ب</w:t>
      </w:r>
      <w:r w:rsidDel="00000000" w:rsidR="00000000" w:rsidRPr="00000000">
        <w:rPr>
          <w:b w:val="1"/>
          <w:vertAlign w:val="baseline"/>
          <w:rtl w:val="1"/>
        </w:rPr>
        <w:t xml:space="preserve">َ</w:t>
      </w:r>
      <w:r w:rsidDel="00000000" w:rsidR="00000000" w:rsidRPr="00000000">
        <w:rPr>
          <w:b w:val="1"/>
          <w:vertAlign w:val="baseline"/>
          <w:rtl w:val="1"/>
        </w:rPr>
        <w:t xml:space="preserve">ض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»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6"/>
      </w:r>
      <w:r w:rsidDel="00000000" w:rsidR="00000000" w:rsidRPr="00000000">
        <w:rPr>
          <w:vertAlign w:val="superscript"/>
          <w:rtl w:val="0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فطرحته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يعلمه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جاوزت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قليلا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فناداني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وقال</w:t>
      </w:r>
      <w:r w:rsidDel="00000000" w:rsidR="00000000" w:rsidRPr="00000000">
        <w:rPr>
          <w:vertAlign w:val="baseline"/>
          <w:rtl w:val="1"/>
        </w:rPr>
        <w:t xml:space="preserve">: « </w:t>
      </w:r>
      <w:r w:rsidDel="00000000" w:rsidR="00000000" w:rsidRPr="00000000">
        <w:rPr>
          <w:b w:val="1"/>
          <w:vertAlign w:val="baseline"/>
          <w:rtl w:val="1"/>
        </w:rPr>
        <w:t xml:space="preserve">سألتني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السيف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ولم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يكن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لي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والآن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فقد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صار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لي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فاذهب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وخذه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»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C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أمثاله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للتعظيم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-1308099</wp:posOffset>
                </wp:positionH>
                <wp:positionV relativeFrom="paragraph">
                  <wp:posOffset>-1981199</wp:posOffset>
                </wp:positionV>
                <wp:extent cx="1025525" cy="377825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838000" y="3595850"/>
                          <a:ext cx="1016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الآية رقم (1)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-1308099</wp:posOffset>
                </wp:positionH>
                <wp:positionV relativeFrom="paragraph">
                  <wp:posOffset>-1981199</wp:posOffset>
                </wp:positionV>
                <wp:extent cx="1025525" cy="377825"/>
                <wp:effectExtent b="0" l="0" r="0" t="0"/>
                <wp:wrapNone/>
                <wp:docPr id="5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55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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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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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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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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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 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[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</w:t>
      </w:r>
      <w:r w:rsidDel="00000000" w:rsidR="00000000" w:rsidRPr="00000000">
        <w:rPr>
          <w:vertAlign w:val="baseline"/>
          <w:rtl w:val="1"/>
        </w:rPr>
        <w:t xml:space="preserve">الأحوال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بينكم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9"/>
      </w:r>
      <w:r w:rsidDel="00000000" w:rsidR="00000000" w:rsidRPr="00000000">
        <w:rPr>
          <w:vertAlign w:val="superscript"/>
          <w:rtl w:val="0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التخالف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والتخاصم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الغنيمة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وأبدلوها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بالتحابب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والاتفاق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والتآلف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والإضافة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للملابسة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0"/>
      </w:r>
      <w:r w:rsidDel="00000000" w:rsidR="00000000" w:rsidRPr="00000000">
        <w:rPr>
          <w:vertAlign w:val="superscript"/>
          <w:rtl w:val="0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كقولـه</w:t>
      </w:r>
      <w:r w:rsidDel="00000000" w:rsidR="00000000" w:rsidRPr="00000000">
        <w:rPr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0E">
      <w:pPr>
        <w:widowControl w:val="0"/>
        <w:bidi w:val="1"/>
        <w:ind w:left="0" w:right="0" w:firstLine="720"/>
        <w:contextualSpacing w:val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غ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ائ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-1308099</wp:posOffset>
                </wp:positionH>
                <wp:positionV relativeFrom="paragraph">
                  <wp:posOffset>-876299</wp:posOffset>
                </wp:positionV>
                <wp:extent cx="1025525" cy="37782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838000" y="3595850"/>
                          <a:ext cx="1016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الآية رقم (2)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-1308099</wp:posOffset>
                </wp:positionH>
                <wp:positionV relativeFrom="paragraph">
                  <wp:posOffset>-876299</wp:posOffset>
                </wp:positionV>
                <wp:extent cx="1025525" cy="377825"/>
                <wp:effectExtent b="0" l="0" r="0" t="0"/>
                <wp:wrapNone/>
                <wp:docPr id="4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55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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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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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28"/>
          <w:szCs w:val="28"/>
          <w:vertAlign w:val="baseline"/>
          <w:rtl w:val="0"/>
        </w:rPr>
        <w:t xml:space="preserve">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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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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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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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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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  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[؛ </w:t>
      </w:r>
      <w:r w:rsidDel="00000000" w:rsidR="00000000" w:rsidRPr="00000000">
        <w:rPr>
          <w:vertAlign w:val="baseline"/>
          <w:rtl w:val="1"/>
        </w:rPr>
        <w:t xml:space="preserve">فإن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الإيمان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يقتضي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التقوى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وطاعة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ورسوله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وإصلاح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البين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إن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كنتم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كاملي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الإيمان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وإنما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أتى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بإن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كونهم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مؤمنين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مقطوع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بدا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الغنيمة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ملائما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لكمال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الإيمان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0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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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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28"/>
          <w:szCs w:val="28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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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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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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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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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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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 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[: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قا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جلاله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واستعظاما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لسطوته</w:t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ينافيه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: ]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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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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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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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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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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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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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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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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</w:t>
      </w:r>
      <w:r w:rsidDel="00000000" w:rsidR="00000000" w:rsidRPr="00000000">
        <w:rPr>
          <w:rFonts w:ascii="HQPB2" w:cs="HQPB2" w:eastAsia="HQPB2" w:hAnsi="HQPB2"/>
          <w:color w:val="000000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[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1"/>
        </w:rPr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باعتبار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جماله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وسعة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الرحمة</w:t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ولذلك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العبد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واقفا</w:t>
      </w:r>
      <w:r w:rsidDel="00000000" w:rsidR="00000000" w:rsidRPr="00000000">
        <w:rPr>
          <w:vertAlign w:val="baseline"/>
          <w:rtl w:val="1"/>
        </w:rPr>
        <w:t xml:space="preserve">ً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الخشية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والرجاء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1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]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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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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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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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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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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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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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 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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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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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[؛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تظاهر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الأدلة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وجب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زيادة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الانكشاف</w:t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ولذلك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بث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آيات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التوحيد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الآفاق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والأنفس</w:t>
      </w:r>
      <w:r w:rsidDel="00000000" w:rsidR="00000000" w:rsidRPr="00000000">
        <w:rPr>
          <w:vertAlign w:val="baseline"/>
          <w:rtl w:val="1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-1308099</wp:posOffset>
                </wp:positionH>
                <wp:positionV relativeFrom="paragraph">
                  <wp:posOffset>-1663699</wp:posOffset>
                </wp:positionV>
                <wp:extent cx="1025525" cy="377825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838000" y="3595850"/>
                          <a:ext cx="1016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الآية رقم (2)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-1308099</wp:posOffset>
                </wp:positionH>
                <wp:positionV relativeFrom="paragraph">
                  <wp:posOffset>-1663699</wp:posOffset>
                </wp:positionV>
                <wp:extent cx="1025525" cy="377825"/>
                <wp:effectExtent b="0" l="0" r="0" t="0"/>
                <wp:wrapNone/>
                <wp:docPr id="7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55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والزيادة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يجعل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الأعمال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داخلة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الإيمان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ظاهرة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يذهب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يجعل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الزيادة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الإيمان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الكامل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والحق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التصديق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أيضا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قابل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للزيادة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وأن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مراتـب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اليقيـن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متفاوتـة</w:t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ولذلك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ترى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يقولون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اليقين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وفوقه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عيـن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اليقيـن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ثـم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حـق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اليقيـن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رتبـة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فوقـه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وإليـه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أشـار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بـاب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العلـم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كرم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وجهه</w:t>
      </w:r>
      <w:r w:rsidDel="00000000" w:rsidR="00000000" w:rsidRPr="00000000">
        <w:rPr>
          <w:vertAlign w:val="baseline"/>
          <w:rtl w:val="1"/>
        </w:rPr>
        <w:t xml:space="preserve">-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بقوله</w:t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vertAlign w:val="baseline"/>
          <w:rtl w:val="1"/>
        </w:rPr>
        <w:t xml:space="preserve">لو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شف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الغطاء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ازددت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يقينا</w:t>
      </w:r>
      <w:r w:rsidDel="00000000" w:rsidR="00000000" w:rsidRPr="00000000">
        <w:rPr>
          <w:vertAlign w:val="baseline"/>
          <w:rtl w:val="1"/>
        </w:rPr>
        <w:t xml:space="preserve">ً"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1"/>
        </w:rPr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لبلوغه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الغاية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القصوى</w:t>
      </w:r>
      <w:r w:rsidDel="00000000" w:rsidR="00000000" w:rsidRPr="00000000">
        <w:rPr>
          <w:vertAlign w:val="baseline"/>
          <w:rtl w:val="1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-1333499</wp:posOffset>
                </wp:positionH>
                <wp:positionV relativeFrom="paragraph">
                  <wp:posOffset>-520699</wp:posOffset>
                </wp:positionV>
                <wp:extent cx="1025525" cy="37782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838000" y="3595850"/>
                          <a:ext cx="1016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الآية رقم (2)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-1333499</wp:posOffset>
                </wp:positionH>
                <wp:positionV relativeFrom="paragraph">
                  <wp:posOffset>-520699</wp:posOffset>
                </wp:positionV>
                <wp:extent cx="1025525" cy="377825"/>
                <wp:effectExtent b="0" l="0" r="0" t="0"/>
                <wp:wrapNone/>
                <wp:docPr id="6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55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-1308099</wp:posOffset>
                </wp:positionH>
                <wp:positionV relativeFrom="paragraph">
                  <wp:posOffset>-495299</wp:posOffset>
                </wp:positionV>
                <wp:extent cx="1025525" cy="37782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838000" y="3595850"/>
                          <a:ext cx="1016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الآية رقم (2)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-1308099</wp:posOffset>
                </wp:positionH>
                <wp:positionV relativeFrom="paragraph">
                  <wp:posOffset>-495299</wp:posOffset>
                </wp:positionV>
                <wp:extent cx="1025525" cy="377825"/>
                <wp:effectExtent b="0" l="0" r="0" t="0"/>
                <wp:wrapNone/>
                <wp:docPr id="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55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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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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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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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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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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 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يفوضون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لعلمهم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مؤثر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قدرته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موجب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إرادته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-1574799</wp:posOffset>
                </wp:positionH>
                <wp:positionV relativeFrom="paragraph">
                  <wp:posOffset>-876299</wp:posOffset>
                </wp:positionV>
                <wp:extent cx="1292225" cy="3778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704650" y="3595850"/>
                          <a:ext cx="12827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الآيتان رقم (2، 3)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-1574799</wp:posOffset>
                </wp:positionH>
                <wp:positionV relativeFrom="paragraph">
                  <wp:posOffset>-876299</wp:posOffset>
                </wp:positionV>
                <wp:extent cx="1292225" cy="377825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2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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28"/>
          <w:szCs w:val="28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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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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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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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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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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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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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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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 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خصهما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لكونهما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كالدليل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سائرهما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5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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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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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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الموصوفون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بتلك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الصفات</w:t>
      </w:r>
      <w:r w:rsidDel="00000000" w:rsidR="00000000" w:rsidRPr="00000000">
        <w:rPr>
          <w:vertAlign w:val="baseline"/>
          <w:rtl w:val="1"/>
        </w:rPr>
        <w:t xml:space="preserve">، ]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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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صفة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إيمانا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حقا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مؤكدا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للجملة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كقولك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زيد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قائم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حقا</w:t>
      </w:r>
      <w:r w:rsidDel="00000000" w:rsidR="00000000" w:rsidRPr="00000000">
        <w:rPr>
          <w:vertAlign w:val="baseline"/>
          <w:rtl w:val="1"/>
        </w:rPr>
        <w:t xml:space="preserve">ً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3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وبهذا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استدل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الاستثناء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الإيمان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والحق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نزاع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الفريقين</w:t>
      </w:r>
      <w:r w:rsidDel="00000000" w:rsidR="00000000" w:rsidRPr="00000000">
        <w:rPr>
          <w:vertAlign w:val="baseline"/>
          <w:rtl w:val="1"/>
        </w:rPr>
        <w:t xml:space="preserve">؛ [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جو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الاستثناء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إنما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جوزه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نظرا</w:t>
      </w:r>
      <w:r w:rsidDel="00000000" w:rsidR="00000000" w:rsidRPr="00000000">
        <w:rPr>
          <w:vertAlign w:val="baseline"/>
          <w:rtl w:val="1"/>
        </w:rPr>
        <w:t xml:space="preserve">ً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الخاتمة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ليس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موقنا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الحال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منعه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إنما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منعه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بالنظر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1"/>
        </w:rPr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إذ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ريب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طريق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بالخاتمة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-1308099</wp:posOffset>
                </wp:positionH>
                <wp:positionV relativeFrom="paragraph">
                  <wp:posOffset>-507999</wp:posOffset>
                </wp:positionV>
                <wp:extent cx="1025525" cy="377825"/>
                <wp:effectExtent b="0" l="0" r="0" t="0"/>
                <wp:wrapNone/>
                <wp:docPr id="55" name=""/>
                <a:graphic>
                  <a:graphicData uri="http://schemas.microsoft.com/office/word/2010/wordprocessingShape">
                    <wps:wsp>
                      <wps:cNvSpPr/>
                      <wps:cNvPr id="55" name="Shape 55"/>
                      <wps:spPr>
                        <a:xfrm>
                          <a:off x="4838000" y="3595850"/>
                          <a:ext cx="1016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الآية رقم (4)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-1308099</wp:posOffset>
                </wp:positionH>
                <wp:positionV relativeFrom="paragraph">
                  <wp:posOffset>-507999</wp:posOffset>
                </wp:positionV>
                <wp:extent cx="1025525" cy="377825"/>
                <wp:effectExtent b="0" l="0" r="0" t="0"/>
                <wp:wrapNone/>
                <wp:docPr id="55" name="image110.png"/>
                <a:graphic>
                  <a:graphicData uri="http://schemas.openxmlformats.org/drawingml/2006/picture">
                    <pic:pic>
                      <pic:nvPicPr>
                        <pic:cNvPr id="0" name="image110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55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أولئك</w:t>
      </w:r>
      <w:r w:rsidDel="00000000" w:rsidR="00000000" w:rsidRPr="00000000">
        <w:rPr>
          <w:vertAlign w:val="baseline"/>
          <w:rtl w:val="1"/>
        </w:rPr>
        <w:t xml:space="preserve"> 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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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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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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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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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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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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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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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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</w:t>
      </w:r>
      <w:r w:rsidDel="00000000" w:rsidR="00000000" w:rsidRPr="00000000">
        <w:rPr>
          <w:vertAlign w:val="baseline"/>
          <w:rtl w:val="1"/>
        </w:rPr>
        <w:t xml:space="preserve">منازل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عالية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جوار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ربهم</w:t>
      </w:r>
      <w:r w:rsidDel="00000000" w:rsidR="00000000" w:rsidRPr="00000000">
        <w:rPr>
          <w:vertAlign w:val="baseline"/>
          <w:rtl w:val="1"/>
        </w:rPr>
        <w:t xml:space="preserve">. ]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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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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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b w:val="1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وتجاوز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فرط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وإنما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قدم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الدرجات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المغفرة</w:t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المؤمنين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فالأهم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معرفة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الدرجات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المغفرة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كالمقطوع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]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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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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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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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 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شريف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انقطاع</w:t>
      </w:r>
      <w:r w:rsidDel="00000000" w:rsidR="00000000" w:rsidRPr="00000000">
        <w:rPr>
          <w:vertAlign w:val="baseline"/>
          <w:rtl w:val="1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-1485899</wp:posOffset>
                </wp:positionH>
                <wp:positionV relativeFrom="paragraph">
                  <wp:posOffset>-482599</wp:posOffset>
                </wp:positionV>
                <wp:extent cx="1279525" cy="377825"/>
                <wp:effectExtent b="0" l="0" r="0" t="0"/>
                <wp:wrapNone/>
                <wp:docPr id="51" name=""/>
                <a:graphic>
                  <a:graphicData uri="http://schemas.microsoft.com/office/word/2010/wordprocessingShape">
                    <wps:wsp>
                      <wps:cNvSpPr/>
                      <wps:cNvPr id="51" name="Shape 51"/>
                      <wps:spPr>
                        <a:xfrm>
                          <a:off x="4711000" y="3595850"/>
                          <a:ext cx="1270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الآيتان رقم (4، 5)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-1485899</wp:posOffset>
                </wp:positionH>
                <wp:positionV relativeFrom="paragraph">
                  <wp:posOffset>-482599</wp:posOffset>
                </wp:positionV>
                <wp:extent cx="1279525" cy="377825"/>
                <wp:effectExtent b="0" l="0" r="0" t="0"/>
                <wp:wrapNone/>
                <wp:docPr id="51" name="image102.png"/>
                <a:graphic>
                  <a:graphicData uri="http://schemas.openxmlformats.org/drawingml/2006/picture">
                    <pic:pic>
                      <pic:nvPicPr>
                        <pic:cNvPr id="0" name="image102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95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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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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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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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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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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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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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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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 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ملتبسا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مصاحبا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لـه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خبر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مبتدأ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محذوف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كراهتهم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تسويتك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الغنائم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الشبان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والشيوخ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التنفيل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مثل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كراهتهم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خروجك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للحرب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محذوف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الأنفال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استقرت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مثل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استقرار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إخراج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ربك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بيتك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والوجه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لعدم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التقدير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وطول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الفصل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8">
      <w:pPr>
        <w:widowControl w:val="0"/>
        <w:bidi w:val="1"/>
        <w:ind w:left="0" w:right="0"/>
        <w:contextualSpacing w:val="0"/>
        <w:jc w:val="both"/>
        <w:rPr>
          <w:b w:val="0"/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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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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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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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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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 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موقع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الحال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أخرجك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كراهتهم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4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سفيان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أقبل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تجارة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عظيمة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لقريش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أربعون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راكبا</w:t>
      </w:r>
      <w:r w:rsidDel="00000000" w:rsidR="00000000" w:rsidRPr="00000000">
        <w:rPr>
          <w:vertAlign w:val="baseline"/>
          <w:rtl w:val="1"/>
        </w:rPr>
        <w:t xml:space="preserve">ً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/ </w:t>
      </w:r>
      <w:r w:rsidDel="00000000" w:rsidR="00000000" w:rsidRPr="00000000">
        <w:rPr>
          <w:vertAlign w:val="baseline"/>
          <w:rtl w:val="1"/>
        </w:rPr>
        <w:t xml:space="preserve">منهم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أبوسفيان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حرب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وعمرو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العاص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عمرو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هشام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سهو</w:t>
      </w:r>
      <w:r w:rsidDel="00000000" w:rsidR="00000000" w:rsidRPr="00000000">
        <w:rPr>
          <w:vertAlign w:val="baseline"/>
          <w:rtl w:val="1"/>
        </w:rPr>
        <w:t xml:space="preserve">ٌ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1"/>
        </w:rPr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عمرو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هشام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اسم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جهل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النفير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العير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بدر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فأخبر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جبريل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 </w:t>
      </w:r>
      <w:r w:rsidDel="00000000" w:rsidR="00000000" w:rsidRPr="00000000">
        <w:rPr>
          <w:vertAlign w:val="baseline"/>
          <w:rtl w:val="1"/>
        </w:rPr>
        <w:t xml:space="preserve">بإقبال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العير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فأخبر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المسلمين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ففرحوا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لعلمهم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بكثرة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الرجال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خرج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 </w:t>
      </w:r>
      <w:r w:rsidDel="00000000" w:rsidR="00000000" w:rsidRPr="00000000">
        <w:rPr>
          <w:vertAlign w:val="baseline"/>
          <w:rtl w:val="1"/>
        </w:rPr>
        <w:t xml:space="preserve">متوجها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لأخذ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الركب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وبلغ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مكة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فصعد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أبوجهل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سطح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الكعبة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ونادى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يا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مكة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عيركم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وأموالكم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أصابها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محمد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تفلحوا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أبدا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وأما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أبوسفيان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فإنه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خاف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خروج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 </w:t>
      </w:r>
      <w:r w:rsidDel="00000000" w:rsidR="00000000" w:rsidRPr="00000000">
        <w:rPr>
          <w:vertAlign w:val="baseline"/>
          <w:rtl w:val="1"/>
        </w:rPr>
        <w:t xml:space="preserve">لقصد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فأبعد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الطريق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وأخذ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ساحل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البحر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وأرسل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يخبرهم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بنجاة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العير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ويأمر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مكة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بالرجوع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أبوجهل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كلا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حتى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بدرا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فنشرب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الخمور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وننحر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الجزور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وترد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المعازف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والق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ات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وتدور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الكاسات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وتسمع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بأن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5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خرجنا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وحضرنا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بدرا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ومحمد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عاد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يظفر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أراده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فنزل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جبريل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وأخبر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وخروج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قريش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وعده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إحدى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الطائفتين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إما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وإما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قريشا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فاختر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شئت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فاستشار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 </w:t>
      </w:r>
      <w:r w:rsidDel="00000000" w:rsidR="00000000" w:rsidRPr="00000000">
        <w:rPr>
          <w:vertAlign w:val="baseline"/>
          <w:rtl w:val="1"/>
        </w:rPr>
        <w:t xml:space="preserve">المهاجرين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والأنصار</w:t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فقال</w:t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b w:val="1"/>
          <w:vertAlign w:val="baseline"/>
          <w:rtl w:val="1"/>
        </w:rPr>
        <w:t xml:space="preserve">إن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الل</w:t>
      </w:r>
      <w:r w:rsidDel="00000000" w:rsidR="00000000" w:rsidRPr="00000000">
        <w:rPr>
          <w:b w:val="1"/>
          <w:vertAlign w:val="baseline"/>
          <w:rtl w:val="1"/>
        </w:rPr>
        <w:t xml:space="preserve">َّ</w:t>
      </w:r>
      <w:r w:rsidDel="00000000" w:rsidR="00000000" w:rsidRPr="00000000">
        <w:rPr>
          <w:b w:val="1"/>
          <w:vertAlign w:val="baseline"/>
          <w:rtl w:val="1"/>
        </w:rPr>
        <w:t xml:space="preserve">ه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وعدني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إحدى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الطائفتين</w:t>
      </w:r>
      <w:r w:rsidDel="00000000" w:rsidR="00000000" w:rsidRPr="00000000">
        <w:rPr>
          <w:b w:val="1"/>
          <w:vertAlign w:val="superscript"/>
          <w:rtl w:val="0"/>
        </w:rPr>
        <w:t xml:space="preserve">(</w:t>
      </w:r>
      <w:r w:rsidDel="00000000" w:rsidR="00000000" w:rsidRPr="00000000">
        <w:rPr>
          <w:b w:val="1"/>
          <w:vertAlign w:val="superscript"/>
        </w:rPr>
        <w:footnoteReference w:customMarkFollows="0" w:id="59"/>
      </w:r>
      <w:r w:rsidDel="00000000" w:rsidR="00000000" w:rsidRPr="00000000">
        <w:rPr>
          <w:b w:val="1"/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vertAlign w:val="baseline"/>
          <w:rtl w:val="1"/>
        </w:rPr>
        <w:t xml:space="preserve">، </w:t>
      </w:r>
      <w:r w:rsidDel="00000000" w:rsidR="00000000" w:rsidRPr="00000000">
        <w:rPr>
          <w:b w:val="1"/>
          <w:vertAlign w:val="baseline"/>
          <w:rtl w:val="1"/>
        </w:rPr>
        <w:t xml:space="preserve">فأيهما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أحب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إليكم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الع</w:t>
      </w:r>
      <w:r w:rsidDel="00000000" w:rsidR="00000000" w:rsidRPr="00000000">
        <w:rPr>
          <w:b w:val="1"/>
          <w:vertAlign w:val="baseline"/>
          <w:rtl w:val="1"/>
        </w:rPr>
        <w:t xml:space="preserve">ِ</w:t>
      </w:r>
      <w:r w:rsidDel="00000000" w:rsidR="00000000" w:rsidRPr="00000000">
        <w:rPr>
          <w:b w:val="1"/>
          <w:vertAlign w:val="baseline"/>
          <w:rtl w:val="1"/>
        </w:rPr>
        <w:t xml:space="preserve">ي</w:t>
      </w:r>
      <w:r w:rsidDel="00000000" w:rsidR="00000000" w:rsidRPr="00000000">
        <w:rPr>
          <w:b w:val="1"/>
          <w:vertAlign w:val="baseline"/>
          <w:rtl w:val="1"/>
        </w:rPr>
        <w:t xml:space="preserve">ْ</w:t>
      </w:r>
      <w:r w:rsidDel="00000000" w:rsidR="00000000" w:rsidRPr="00000000">
        <w:rPr>
          <w:b w:val="1"/>
          <w:vertAlign w:val="baseline"/>
          <w:rtl w:val="1"/>
        </w:rPr>
        <w:t xml:space="preserve">ر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أو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الن</w:t>
      </w:r>
      <w:r w:rsidDel="00000000" w:rsidR="00000000" w:rsidRPr="00000000">
        <w:rPr>
          <w:b w:val="1"/>
          <w:vertAlign w:val="baseline"/>
          <w:rtl w:val="1"/>
        </w:rPr>
        <w:t xml:space="preserve">َّ</w:t>
      </w:r>
      <w:r w:rsidDel="00000000" w:rsidR="00000000" w:rsidRPr="00000000">
        <w:rPr>
          <w:b w:val="1"/>
          <w:vertAlign w:val="baseline"/>
          <w:rtl w:val="1"/>
        </w:rPr>
        <w:t xml:space="preserve">ف</w:t>
      </w:r>
      <w:r w:rsidDel="00000000" w:rsidR="00000000" w:rsidRPr="00000000">
        <w:rPr>
          <w:b w:val="1"/>
          <w:vertAlign w:val="baseline"/>
          <w:rtl w:val="1"/>
        </w:rPr>
        <w:t xml:space="preserve">ِ</w:t>
      </w:r>
      <w:r w:rsidDel="00000000" w:rsidR="00000000" w:rsidRPr="00000000">
        <w:rPr>
          <w:b w:val="1"/>
          <w:vertAlign w:val="baseline"/>
          <w:rtl w:val="1"/>
        </w:rPr>
        <w:t xml:space="preserve">ي</w:t>
      </w:r>
      <w:r w:rsidDel="00000000" w:rsidR="00000000" w:rsidRPr="00000000">
        <w:rPr>
          <w:b w:val="1"/>
          <w:vertAlign w:val="baseline"/>
          <w:rtl w:val="1"/>
        </w:rPr>
        <w:t xml:space="preserve">ْ</w:t>
      </w:r>
      <w:r w:rsidDel="00000000" w:rsidR="00000000" w:rsidRPr="00000000">
        <w:rPr>
          <w:b w:val="1"/>
          <w:vertAlign w:val="baseline"/>
          <w:rtl w:val="1"/>
        </w:rPr>
        <w:t xml:space="preserve">ر</w:t>
      </w:r>
      <w:r w:rsidDel="00000000" w:rsidR="00000000" w:rsidRPr="00000000">
        <w:rPr>
          <w:b w:val="1"/>
          <w:vertAlign w:val="superscript"/>
          <w:rtl w:val="0"/>
        </w:rPr>
        <w:t xml:space="preserve">(</w:t>
      </w:r>
      <w:r w:rsidDel="00000000" w:rsidR="00000000" w:rsidRPr="00000000">
        <w:rPr>
          <w:b w:val="1"/>
          <w:vertAlign w:val="superscript"/>
        </w:rPr>
        <w:footnoteReference w:customMarkFollows="0" w:id="60"/>
      </w:r>
      <w:r w:rsidDel="00000000" w:rsidR="00000000" w:rsidRPr="00000000">
        <w:rPr>
          <w:b w:val="1"/>
          <w:vertAlign w:val="superscript"/>
          <w:rtl w:val="0"/>
        </w:rPr>
        <w:t xml:space="preserve">)</w:t>
      </w:r>
      <w:r w:rsidDel="00000000" w:rsidR="00000000" w:rsidRPr="00000000">
        <w:rPr>
          <w:rtl w:val="1"/>
        </w:rPr>
      </w:r>
      <w:r w:rsidDel="00000000" w:rsidR="00000000" w:rsidRPr="00000000">
        <w:rPr>
          <w:b w:val="1"/>
          <w:vertAlign w:val="baseline"/>
          <w:rtl w:val="1"/>
        </w:rPr>
        <w:t xml:space="preserve">؟"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فقالوا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العير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إلينا</w:t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لأنا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نخرج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للقاء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العدو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وليس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والع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دد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فقال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: "</w:t>
      </w:r>
      <w:r w:rsidDel="00000000" w:rsidR="00000000" w:rsidRPr="00000000">
        <w:rPr>
          <w:b w:val="1"/>
          <w:vertAlign w:val="baseline"/>
          <w:rtl w:val="1"/>
        </w:rPr>
        <w:t xml:space="preserve">قد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أخذ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العير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ساحل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البحر</w:t>
      </w:r>
      <w:r w:rsidDel="00000000" w:rsidR="00000000" w:rsidRPr="00000000">
        <w:rPr>
          <w:b w:val="1"/>
          <w:vertAlign w:val="baseline"/>
          <w:rtl w:val="1"/>
        </w:rPr>
        <w:t xml:space="preserve"> [</w:t>
      </w:r>
      <w:r w:rsidDel="00000000" w:rsidR="00000000" w:rsidRPr="00000000">
        <w:rPr>
          <w:b w:val="1"/>
          <w:vertAlign w:val="baseline"/>
          <w:rtl w:val="1"/>
        </w:rPr>
        <w:t xml:space="preserve">وأبعد</w:t>
      </w:r>
      <w:r w:rsidDel="00000000" w:rsidR="00000000" w:rsidRPr="00000000">
        <w:rPr>
          <w:b w:val="1"/>
          <w:vertAlign w:val="baseline"/>
          <w:rtl w:val="1"/>
        </w:rPr>
        <w:t xml:space="preserve">]</w:t>
      </w:r>
      <w:r w:rsidDel="00000000" w:rsidR="00000000" w:rsidRPr="00000000">
        <w:rPr>
          <w:b w:val="1"/>
          <w:vertAlign w:val="superscript"/>
          <w:rtl w:val="0"/>
        </w:rPr>
        <w:t xml:space="preserve">(</w:t>
      </w:r>
      <w:r w:rsidDel="00000000" w:rsidR="00000000" w:rsidRPr="00000000">
        <w:rPr>
          <w:b w:val="1"/>
          <w:vertAlign w:val="superscript"/>
        </w:rPr>
        <w:footnoteReference w:customMarkFollows="0" w:id="62"/>
      </w:r>
      <w:r w:rsidDel="00000000" w:rsidR="00000000" w:rsidRPr="00000000">
        <w:rPr>
          <w:b w:val="1"/>
          <w:vertAlign w:val="superscript"/>
          <w:rtl w:val="0"/>
        </w:rPr>
        <w:t xml:space="preserve">)</w:t>
      </w:r>
      <w:r w:rsidDel="00000000" w:rsidR="00000000" w:rsidRPr="00000000">
        <w:rPr>
          <w:b w:val="1"/>
          <w:vertAlign w:val="baseline"/>
          <w:rtl w:val="0"/>
        </w:rPr>
        <w:t xml:space="preserve">،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وهذا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أبوجهل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قد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أقبل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في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كفار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قريش</w:t>
      </w:r>
      <w:r w:rsidDel="00000000" w:rsidR="00000000" w:rsidRPr="00000000">
        <w:rPr>
          <w:b w:val="1"/>
          <w:vertAlign w:val="baseline"/>
          <w:rtl w:val="1"/>
        </w:rPr>
        <w:t xml:space="preserve">"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فقالوا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يا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بالعير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ودع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العدو</w:t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فلما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أبوبكر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وعمر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 </w:t>
      </w:r>
      <w:r w:rsidDel="00000000" w:rsidR="00000000" w:rsidRPr="00000000">
        <w:rPr>
          <w:vertAlign w:val="baseline"/>
          <w:rtl w:val="1"/>
        </w:rPr>
        <w:t xml:space="preserve">يريد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لقاء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العدو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فقاما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وتكلما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وأحسنا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المقال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عبادة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الخزرج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الأنصار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وقال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يا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امض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لأمرك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فوالله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ذهبت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يتخلف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رجل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الأنصار</w:t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مقداد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الأسود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امض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أمرك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فإنا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إسرائيل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لموسى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اذهب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وربك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فقاتلا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إنا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قاعدون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نقول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اذهب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وربك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فقاتلا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مقاتلون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b w:val="1"/>
          <w:vertAlign w:val="baseline"/>
          <w:rtl w:val="1"/>
        </w:rPr>
        <w:t xml:space="preserve">شيروا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علي</w:t>
      </w:r>
      <w:r w:rsidDel="00000000" w:rsidR="00000000" w:rsidRPr="00000000">
        <w:rPr>
          <w:b w:val="1"/>
          <w:vertAlign w:val="baseline"/>
          <w:rtl w:val="1"/>
        </w:rPr>
        <w:t xml:space="preserve">َّ </w:t>
      </w:r>
      <w:r w:rsidDel="00000000" w:rsidR="00000000" w:rsidRPr="00000000">
        <w:rPr>
          <w:b w:val="1"/>
          <w:vertAlign w:val="baseline"/>
          <w:rtl w:val="1"/>
        </w:rPr>
        <w:t xml:space="preserve">أيها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الناس</w:t>
      </w:r>
      <w:r w:rsidDel="00000000" w:rsidR="00000000" w:rsidRPr="00000000">
        <w:rPr>
          <w:b w:val="1"/>
          <w:vertAlign w:val="baseline"/>
          <w:rtl w:val="1"/>
        </w:rPr>
        <w:t xml:space="preserve">"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يريد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الأنصار</w:t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لأنهم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بايعوه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ليلة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العقبة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قالوا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إنا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برءاء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ام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حتى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تصل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ديارنا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يتخوف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يرى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الأنصار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نصرته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مقيما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بالمدينة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ففطن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معاذ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الأوس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فقام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وقال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كأنك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تريدنا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؟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b w:val="1"/>
          <w:vertAlign w:val="baseline"/>
          <w:rtl w:val="1"/>
        </w:rPr>
        <w:t xml:space="preserve">أجل</w:t>
      </w:r>
      <w:r w:rsidDel="00000000" w:rsidR="00000000" w:rsidRPr="00000000">
        <w:rPr>
          <w:b w:val="1"/>
          <w:vertAlign w:val="baseline"/>
          <w:rtl w:val="1"/>
        </w:rPr>
        <w:t xml:space="preserve">"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آمنا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وصدقناك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وأيقنا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جئت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الحق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امض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أردته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فوالله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استعرضت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البحر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لخضناه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يتخلف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رجل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نكره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تلقى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عدونا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إنا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لص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الحرب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ص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عند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اللقاء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ولعل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ريك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منا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6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تقر</w:t>
      </w:r>
      <w:r w:rsidDel="00000000" w:rsidR="00000000" w:rsidRPr="00000000">
        <w:rPr>
          <w:vertAlign w:val="baseline"/>
          <w:rtl w:val="1"/>
        </w:rPr>
        <w:t xml:space="preserve">ُّ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عينك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بنا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بركة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فاستنار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ونش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ط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سعد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وقال</w:t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b w:val="1"/>
          <w:vertAlign w:val="baseline"/>
          <w:rtl w:val="1"/>
        </w:rPr>
        <w:t xml:space="preserve">سيروا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على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بركة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الل</w:t>
      </w:r>
      <w:r w:rsidDel="00000000" w:rsidR="00000000" w:rsidRPr="00000000">
        <w:rPr>
          <w:b w:val="1"/>
          <w:vertAlign w:val="baseline"/>
          <w:rtl w:val="1"/>
        </w:rPr>
        <w:t xml:space="preserve">َّ</w:t>
      </w:r>
      <w:r w:rsidDel="00000000" w:rsidR="00000000" w:rsidRPr="00000000">
        <w:rPr>
          <w:b w:val="1"/>
          <w:vertAlign w:val="baseline"/>
          <w:rtl w:val="1"/>
        </w:rPr>
        <w:t xml:space="preserve">ه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وأبشروا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والله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لكأني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أرى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مصارع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القوم</w:t>
      </w:r>
      <w:r w:rsidDel="00000000" w:rsidR="00000000" w:rsidRPr="00000000">
        <w:rPr>
          <w:b w:val="1"/>
          <w:vertAlign w:val="baseline"/>
          <w:rtl w:val="1"/>
        </w:rPr>
        <w:t xml:space="preserve">"</w:t>
      </w:r>
      <w:r w:rsidDel="00000000" w:rsidR="00000000" w:rsidRPr="00000000">
        <w:rPr>
          <w:b w:val="1"/>
          <w:vertAlign w:val="superscript"/>
          <w:rtl w:val="0"/>
        </w:rPr>
        <w:t xml:space="preserve">(</w:t>
      </w:r>
      <w:r w:rsidDel="00000000" w:rsidR="00000000" w:rsidRPr="00000000">
        <w:rPr>
          <w:b w:val="1"/>
          <w:vertAlign w:val="superscript"/>
        </w:rPr>
        <w:footnoteReference w:customMarkFollows="0" w:id="69"/>
      </w:r>
      <w:r w:rsidDel="00000000" w:rsidR="00000000" w:rsidRPr="00000000">
        <w:rPr>
          <w:b w:val="1"/>
          <w:vertAlign w:val="superscript"/>
          <w:rtl w:val="0"/>
        </w:rPr>
        <w:t xml:space="preserve">)</w:t>
      </w:r>
      <w:r w:rsidDel="00000000" w:rsidR="00000000" w:rsidRPr="00000000">
        <w:rPr>
          <w:b w:val="1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-1282699</wp:posOffset>
                </wp:positionH>
                <wp:positionV relativeFrom="paragraph">
                  <wp:posOffset>-863599</wp:posOffset>
                </wp:positionV>
                <wp:extent cx="1025525" cy="377825"/>
                <wp:effectExtent b="0" l="0" r="0" t="0"/>
                <wp:wrapNone/>
                <wp:docPr id="52" name=""/>
                <a:graphic>
                  <a:graphicData uri="http://schemas.microsoft.com/office/word/2010/wordprocessingShape">
                    <wps:wsp>
                      <wps:cNvSpPr/>
                      <wps:cNvPr id="52" name="Shape 52"/>
                      <wps:spPr>
                        <a:xfrm>
                          <a:off x="4838000" y="3595850"/>
                          <a:ext cx="1016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الآية رقم (5)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-1282699</wp:posOffset>
                </wp:positionH>
                <wp:positionV relativeFrom="paragraph">
                  <wp:posOffset>-863599</wp:posOffset>
                </wp:positionV>
                <wp:extent cx="1025525" cy="377825"/>
                <wp:effectExtent b="0" l="0" r="0" t="0"/>
                <wp:wrapNone/>
                <wp:docPr id="52" name="image104.png"/>
                <a:graphic>
                  <a:graphicData uri="http://schemas.openxmlformats.org/drawingml/2006/picture">
                    <pic:pic>
                      <pic:nvPicPr>
                        <pic:cNvPr id="0" name="image104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55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-774699</wp:posOffset>
                </wp:positionH>
                <wp:positionV relativeFrom="paragraph">
                  <wp:posOffset>838200</wp:posOffset>
                </wp:positionV>
                <wp:extent cx="524510" cy="323850"/>
                <wp:effectExtent b="0" l="0" r="0" t="0"/>
                <wp:wrapNone/>
                <wp:docPr id="53" name=""/>
                <a:graphic>
                  <a:graphicData uri="http://schemas.microsoft.com/office/word/2010/wordprocessingShape">
                    <wps:wsp>
                      <wps:cNvSpPr/>
                      <wps:cNvPr id="53" name="Shape 53"/>
                      <wps:spPr>
                        <a:xfrm>
                          <a:off x="5088508" y="3622838"/>
                          <a:ext cx="51498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  <w:t xml:space="preserve">107/أ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-774699</wp:posOffset>
                </wp:positionH>
                <wp:positionV relativeFrom="paragraph">
                  <wp:posOffset>838200</wp:posOffset>
                </wp:positionV>
                <wp:extent cx="524510" cy="323850"/>
                <wp:effectExtent b="0" l="0" r="0" t="0"/>
                <wp:wrapNone/>
                <wp:docPr id="53" name="image106.png"/>
                <a:graphic>
                  <a:graphicData uri="http://schemas.openxmlformats.org/drawingml/2006/picture">
                    <pic:pic>
                      <pic:nvPicPr>
                        <pic:cNvPr id="0" name="image106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4510" cy="323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-1295399</wp:posOffset>
                </wp:positionH>
                <wp:positionV relativeFrom="paragraph">
                  <wp:posOffset>-469899</wp:posOffset>
                </wp:positionV>
                <wp:extent cx="1025525" cy="377825"/>
                <wp:effectExtent b="0" l="0" r="0" t="0"/>
                <wp:wrapNone/>
                <wp:docPr id="54" name=""/>
                <a:graphic>
                  <a:graphicData uri="http://schemas.microsoft.com/office/word/2010/wordprocessingShape">
                    <wps:wsp>
                      <wps:cNvSpPr/>
                      <wps:cNvPr id="54" name="Shape 54"/>
                      <wps:spPr>
                        <a:xfrm>
                          <a:off x="4838000" y="3595850"/>
                          <a:ext cx="1016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الآية رقم (5)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-1295399</wp:posOffset>
                </wp:positionH>
                <wp:positionV relativeFrom="paragraph">
                  <wp:posOffset>-469899</wp:posOffset>
                </wp:positionV>
                <wp:extent cx="1025525" cy="377825"/>
                <wp:effectExtent b="0" l="0" r="0" t="0"/>
                <wp:wrapNone/>
                <wp:docPr id="54" name="image108.png"/>
                <a:graphic>
                  <a:graphicData uri="http://schemas.openxmlformats.org/drawingml/2006/picture">
                    <pic:pic>
                      <pic:nvPicPr>
                        <pic:cNvPr id="0" name="image108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55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-1282699</wp:posOffset>
                </wp:positionH>
                <wp:positionV relativeFrom="paragraph">
                  <wp:posOffset>-495299</wp:posOffset>
                </wp:positionV>
                <wp:extent cx="1025525" cy="377825"/>
                <wp:effectExtent b="0" l="0" r="0" t="0"/>
                <wp:wrapNone/>
                <wp:docPr id="41" name=""/>
                <a:graphic>
                  <a:graphicData uri="http://schemas.microsoft.com/office/word/2010/wordprocessingShape">
                    <wps:wsp>
                      <wps:cNvSpPr/>
                      <wps:cNvPr id="41" name="Shape 41"/>
                      <wps:spPr>
                        <a:xfrm>
                          <a:off x="4838000" y="3595850"/>
                          <a:ext cx="1016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الآية رقم (5)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-1282699</wp:posOffset>
                </wp:positionH>
                <wp:positionV relativeFrom="paragraph">
                  <wp:posOffset>-495299</wp:posOffset>
                </wp:positionV>
                <wp:extent cx="1025525" cy="377825"/>
                <wp:effectExtent b="0" l="0" r="0" t="0"/>
                <wp:wrapNone/>
                <wp:docPr id="41" name="image82.png"/>
                <a:graphic>
                  <a:graphicData uri="http://schemas.openxmlformats.org/drawingml/2006/picture">
                    <pic:pic>
                      <pic:nvPicPr>
                        <pic:cNvPr id="0" name="image82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55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-1295399</wp:posOffset>
                </wp:positionH>
                <wp:positionV relativeFrom="paragraph">
                  <wp:posOffset>-495299</wp:posOffset>
                </wp:positionV>
                <wp:extent cx="1025525" cy="377825"/>
                <wp:effectExtent b="0" l="0" r="0" t="0"/>
                <wp:wrapNone/>
                <wp:docPr id="42" name=""/>
                <a:graphic>
                  <a:graphicData uri="http://schemas.microsoft.com/office/word/2010/wordprocessingShape">
                    <wps:wsp>
                      <wps:cNvSpPr/>
                      <wps:cNvPr id="42" name="Shape 42"/>
                      <wps:spPr>
                        <a:xfrm>
                          <a:off x="4838000" y="3595850"/>
                          <a:ext cx="1016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الآية رقم (5)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-1295399</wp:posOffset>
                </wp:positionH>
                <wp:positionV relativeFrom="paragraph">
                  <wp:posOffset>-495299</wp:posOffset>
                </wp:positionV>
                <wp:extent cx="1025525" cy="377825"/>
                <wp:effectExtent b="0" l="0" r="0" t="0"/>
                <wp:wrapNone/>
                <wp:docPr id="42" name="image84.png"/>
                <a:graphic>
                  <a:graphicData uri="http://schemas.openxmlformats.org/drawingml/2006/picture">
                    <pic:pic>
                      <pic:nvPicPr>
                        <pic:cNvPr id="0" name="image84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55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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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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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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 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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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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لقاء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العدو</w:t>
      </w:r>
      <w:r w:rsidDel="00000000" w:rsidR="00000000" w:rsidRPr="00000000">
        <w:rPr>
          <w:vertAlign w:val="baseline"/>
          <w:rtl w:val="1"/>
        </w:rPr>
        <w:t xml:space="preserve"> 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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 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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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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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لهم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بإعلامك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وكان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الانقياد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والتسليم</w:t>
      </w:r>
      <w:r w:rsidDel="00000000" w:rsidR="00000000" w:rsidRPr="00000000">
        <w:rPr>
          <w:vertAlign w:val="baseline"/>
          <w:rtl w:val="1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-1295399</wp:posOffset>
                </wp:positionH>
                <wp:positionV relativeFrom="paragraph">
                  <wp:posOffset>-507999</wp:posOffset>
                </wp:positionV>
                <wp:extent cx="1025525" cy="377825"/>
                <wp:effectExtent b="0" l="0" r="0" t="0"/>
                <wp:wrapNone/>
                <wp:docPr id="43" name=""/>
                <a:graphic>
                  <a:graphicData uri="http://schemas.microsoft.com/office/word/2010/wordprocessingShape">
                    <wps:wsp>
                      <wps:cNvSpPr/>
                      <wps:cNvPr id="43" name="Shape 43"/>
                      <wps:spPr>
                        <a:xfrm>
                          <a:off x="4838000" y="3595850"/>
                          <a:ext cx="1016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الآية رقم (6)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-1295399</wp:posOffset>
                </wp:positionH>
                <wp:positionV relativeFrom="paragraph">
                  <wp:posOffset>-507999</wp:posOffset>
                </wp:positionV>
                <wp:extent cx="1025525" cy="377825"/>
                <wp:effectExtent b="0" l="0" r="0" t="0"/>
                <wp:wrapNone/>
                <wp:docPr id="43" name="image86.png"/>
                <a:graphic>
                  <a:graphicData uri="http://schemas.openxmlformats.org/drawingml/2006/picture">
                    <pic:pic>
                      <pic:nvPicPr>
                        <pic:cNvPr id="0" name="image86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55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A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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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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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 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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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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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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 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بلغ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كراهتهم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لقاء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العدو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المبلغ</w:t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كراهتهم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لجبن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يخرجوا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أهبة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القتال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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سبيل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المؤامرة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علموا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العزم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تكلموا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فأحسنوا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المقال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لاقوا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العدو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فعلوا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يفعله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الأبطال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B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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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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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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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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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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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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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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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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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العير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النفير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نصب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إضمار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اذكر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 ]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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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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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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بدل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اشتمال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 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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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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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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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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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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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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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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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28"/>
          <w:szCs w:val="28"/>
          <w:vertAlign w:val="baseline"/>
          <w:rtl w:val="0"/>
        </w:rPr>
        <w:t xml:space="preserve">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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العير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لقلة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رجاله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والشوكة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شدة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البأس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وحد</w:t>
      </w:r>
      <w:r w:rsidDel="00000000" w:rsidR="00000000" w:rsidRPr="00000000">
        <w:rPr>
          <w:vertAlign w:val="baseline"/>
          <w:rtl w:val="1"/>
        </w:rPr>
        <w:t xml:space="preserve">ُّ </w:t>
      </w:r>
      <w:r w:rsidDel="00000000" w:rsidR="00000000" w:rsidRPr="00000000">
        <w:rPr>
          <w:vertAlign w:val="baseline"/>
          <w:rtl w:val="1"/>
        </w:rPr>
        <w:t xml:space="preserve">السلاح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مأخوذ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 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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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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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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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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يثبته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ويحكمه</w:t>
      </w:r>
      <w:r w:rsidDel="00000000" w:rsidR="00000000" w:rsidRPr="00000000">
        <w:rPr>
          <w:vertAlign w:val="baseline"/>
          <w:rtl w:val="1"/>
        </w:rPr>
        <w:t xml:space="preserve">  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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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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بآيه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المنزلة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بمحاربة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الشوكة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وإمداد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المؤمنين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بالملائكة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وقتل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الكفار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وأسرهم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7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 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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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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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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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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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يستأصلهم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دابر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القوم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آخرهم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تريدون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أنتم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المتاع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العاجل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يريد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معالي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الأمور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هلاك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العدو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ونصرة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الدين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وإعلاء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الحق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والفوز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الدارين</w:t>
      </w:r>
      <w:r w:rsidDel="00000000" w:rsidR="00000000" w:rsidRPr="00000000">
        <w:rPr>
          <w:vertAlign w:val="baseline"/>
          <w:rtl w:val="1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-1473199</wp:posOffset>
                </wp:positionH>
                <wp:positionV relativeFrom="paragraph">
                  <wp:posOffset>-1244599</wp:posOffset>
                </wp:positionV>
                <wp:extent cx="1317625" cy="377825"/>
                <wp:effectExtent b="0" l="0" r="0" t="0"/>
                <wp:wrapNone/>
                <wp:docPr id="44" name=""/>
                <a:graphic>
                  <a:graphicData uri="http://schemas.microsoft.com/office/word/2010/wordprocessingShape">
                    <wps:wsp>
                      <wps:cNvSpPr/>
                      <wps:cNvPr id="44" name="Shape 44"/>
                      <wps:spPr>
                        <a:xfrm>
                          <a:off x="4691950" y="3595850"/>
                          <a:ext cx="13081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الآيتان رقم (6، 7)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-1473199</wp:posOffset>
                </wp:positionH>
                <wp:positionV relativeFrom="paragraph">
                  <wp:posOffset>-1244599</wp:posOffset>
                </wp:positionV>
                <wp:extent cx="1317625" cy="377825"/>
                <wp:effectExtent b="0" l="0" r="0" t="0"/>
                <wp:wrapNone/>
                <wp:docPr id="44" name="image88.png"/>
                <a:graphic>
                  <a:graphicData uri="http://schemas.openxmlformats.org/drawingml/2006/picture">
                    <pic:pic>
                      <pic:nvPicPr>
                        <pic:cNvPr id="0" name="image88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76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C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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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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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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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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فعل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فعل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لهذا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الغرض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الأغراض</w:t>
      </w:r>
      <w:r w:rsidDel="00000000" w:rsidR="00000000" w:rsidRPr="00000000">
        <w:rPr>
          <w:vertAlign w:val="baseline"/>
          <w:rtl w:val="1"/>
        </w:rPr>
        <w:t xml:space="preserve">- </w:t>
      </w:r>
      <w:r w:rsidDel="00000000" w:rsidR="00000000" w:rsidRPr="00000000">
        <w:rPr>
          <w:vertAlign w:val="baseline"/>
          <w:rtl w:val="1"/>
        </w:rPr>
        <w:t xml:space="preserve">أراد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لكم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لقاء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العدو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تكرار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لبيان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مراده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مرادهم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وهذالبيان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تفاوت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الغرض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-1358899</wp:posOffset>
                </wp:positionH>
                <wp:positionV relativeFrom="paragraph">
                  <wp:posOffset>-1231899</wp:posOffset>
                </wp:positionV>
                <wp:extent cx="1495425" cy="377825"/>
                <wp:effectExtent b="0" l="0" r="0" t="0"/>
                <wp:wrapNone/>
                <wp:docPr id="40" name=""/>
                <a:graphic>
                  <a:graphicData uri="http://schemas.microsoft.com/office/word/2010/wordprocessingShape">
                    <wps:wsp>
                      <wps:cNvSpPr/>
                      <wps:cNvPr id="40" name="Shape 40"/>
                      <wps:spPr>
                        <a:xfrm>
                          <a:off x="4603050" y="3595850"/>
                          <a:ext cx="14859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الآيات رقم (7، 8، 9)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-1358899</wp:posOffset>
                </wp:positionH>
                <wp:positionV relativeFrom="paragraph">
                  <wp:posOffset>-1231899</wp:posOffset>
                </wp:positionV>
                <wp:extent cx="1495425" cy="377825"/>
                <wp:effectExtent b="0" l="0" r="0" t="0"/>
                <wp:wrapNone/>
                <wp:docPr id="40" name="image80.png"/>
                <a:graphic>
                  <a:graphicData uri="http://schemas.openxmlformats.org/drawingml/2006/picture">
                    <pic:pic>
                      <pic:nvPicPr>
                        <pic:cNvPr id="0" name="image80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D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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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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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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فعل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E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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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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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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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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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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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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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بدل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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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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 </w:t>
      </w:r>
      <w:r w:rsidDel="00000000" w:rsidR="00000000" w:rsidRPr="00000000">
        <w:rPr>
          <w:vertAlign w:val="baseline"/>
          <w:rtl w:val="0"/>
        </w:rPr>
        <w:t xml:space="preserve">[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يتعلق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بقوله</w:t>
      </w:r>
      <w:r w:rsidDel="00000000" w:rsidR="00000000" w:rsidRPr="00000000">
        <w:rPr>
          <w:vertAlign w:val="baseline"/>
          <w:rtl w:val="1"/>
        </w:rPr>
        <w:t xml:space="preserve">: 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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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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vertAlign w:val="baseline"/>
          <w:rtl w:val="0"/>
        </w:rPr>
        <w:t xml:space="preserve">[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أولى</w:t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زمان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زمان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الاستغاثة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والمبدل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والمبدل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8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متحدان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ذاتا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منصوب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باذكر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F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تحققوا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لابد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القتال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والع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وكثرة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العدو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أخذوا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الاستغاثة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وطلب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النصر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المسلمين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رجع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العريش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ورفع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يديه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مستقبل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القبلة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وقال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vertAlign w:val="baseline"/>
          <w:rtl w:val="1"/>
        </w:rPr>
        <w:t xml:space="preserve">"</w:t>
      </w:r>
      <w:r w:rsidDel="00000000" w:rsidR="00000000" w:rsidRPr="00000000">
        <w:rPr>
          <w:b w:val="1"/>
          <w:vertAlign w:val="baseline"/>
          <w:rtl w:val="1"/>
        </w:rPr>
        <w:t xml:space="preserve">اللهم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أنجز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لي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ما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وعدتني</w:t>
      </w:r>
      <w:r w:rsidDel="00000000" w:rsidR="00000000" w:rsidRPr="00000000">
        <w:rPr>
          <w:b w:val="1"/>
          <w:vertAlign w:val="baseline"/>
          <w:rtl w:val="1"/>
        </w:rPr>
        <w:t xml:space="preserve">، </w:t>
      </w:r>
      <w:r w:rsidDel="00000000" w:rsidR="00000000" w:rsidRPr="00000000">
        <w:rPr>
          <w:b w:val="1"/>
          <w:vertAlign w:val="baseline"/>
          <w:rtl w:val="1"/>
        </w:rPr>
        <w:t xml:space="preserve">اللهم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إن</w:t>
      </w:r>
      <w:r w:rsidDel="00000000" w:rsidR="00000000" w:rsidRPr="00000000">
        <w:rPr>
          <w:b w:val="1"/>
          <w:vertAlign w:val="baseline"/>
          <w:rtl w:val="1"/>
        </w:rPr>
        <w:t xml:space="preserve">ْ </w:t>
      </w:r>
      <w:r w:rsidDel="00000000" w:rsidR="00000000" w:rsidRPr="00000000">
        <w:rPr>
          <w:b w:val="1"/>
          <w:vertAlign w:val="baseline"/>
          <w:rtl w:val="1"/>
        </w:rPr>
        <w:t xml:space="preserve">تهلك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هذه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العصابة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لا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ت</w:t>
      </w:r>
      <w:r w:rsidDel="00000000" w:rsidR="00000000" w:rsidRPr="00000000">
        <w:rPr>
          <w:b w:val="1"/>
          <w:vertAlign w:val="baseline"/>
          <w:rtl w:val="1"/>
        </w:rPr>
        <w:t xml:space="preserve">ُ</w:t>
      </w:r>
      <w:r w:rsidDel="00000000" w:rsidR="00000000" w:rsidRPr="00000000">
        <w:rPr>
          <w:b w:val="1"/>
          <w:vertAlign w:val="baseline"/>
          <w:rtl w:val="1"/>
        </w:rPr>
        <w:t xml:space="preserve">عبد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في</w:t>
      </w:r>
      <w:r w:rsidDel="00000000" w:rsidR="00000000" w:rsidRPr="00000000">
        <w:rPr>
          <w:b w:val="1"/>
          <w:vertAlign w:val="baseline"/>
          <w:rtl w:val="1"/>
        </w:rPr>
        <w:t xml:space="preserve"> [</w:t>
      </w:r>
      <w:r w:rsidDel="00000000" w:rsidR="00000000" w:rsidRPr="00000000">
        <w:rPr>
          <w:b w:val="1"/>
          <w:vertAlign w:val="baseline"/>
          <w:rtl w:val="1"/>
        </w:rPr>
        <w:t xml:space="preserve">الأرض</w:t>
      </w:r>
      <w:r w:rsidDel="00000000" w:rsidR="00000000" w:rsidRPr="00000000">
        <w:rPr>
          <w:b w:val="1"/>
          <w:vertAlign w:val="baseline"/>
          <w:rtl w:val="1"/>
        </w:rPr>
        <w:t xml:space="preserve">]</w:t>
      </w:r>
      <w:r w:rsidDel="00000000" w:rsidR="00000000" w:rsidRPr="00000000">
        <w:rPr>
          <w:b w:val="1"/>
          <w:vertAlign w:val="superscript"/>
          <w:rtl w:val="0"/>
        </w:rPr>
        <w:t xml:space="preserve">(</w:t>
      </w:r>
      <w:r w:rsidDel="00000000" w:rsidR="00000000" w:rsidRPr="00000000">
        <w:rPr>
          <w:b w:val="1"/>
          <w:vertAlign w:val="superscript"/>
        </w:rPr>
        <w:footnoteReference w:customMarkFollows="0" w:id="92"/>
      </w:r>
      <w:r w:rsidDel="00000000" w:rsidR="00000000" w:rsidRPr="00000000">
        <w:rPr>
          <w:b w:val="1"/>
          <w:vertAlign w:val="superscript"/>
          <w:rtl w:val="0"/>
        </w:rPr>
        <w:t xml:space="preserve">)</w:t>
      </w:r>
      <w:r w:rsidDel="00000000" w:rsidR="00000000" w:rsidRPr="00000000">
        <w:rPr>
          <w:b w:val="1"/>
          <w:vertAlign w:val="baseline"/>
          <w:rtl w:val="0"/>
        </w:rPr>
        <w:t xml:space="preserve">"،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وبالغ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رفع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اليدين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حتى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سقط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رداؤه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أبوبكر</w:t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vertAlign w:val="baseline"/>
          <w:rtl w:val="1"/>
        </w:rPr>
        <w:t xml:space="preserve">كفاك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مناشدتك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ربك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فإنه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سينجز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وعدك</w:t>
      </w:r>
      <w:r w:rsidDel="00000000" w:rsidR="00000000" w:rsidRPr="00000000">
        <w:rPr>
          <w:vertAlign w:val="baseline"/>
          <w:rtl w:val="1"/>
        </w:rPr>
        <w:t xml:space="preserve">"، </w:t>
      </w:r>
      <w:r w:rsidDel="00000000" w:rsidR="00000000" w:rsidRPr="00000000">
        <w:rPr>
          <w:vertAlign w:val="baseline"/>
          <w:rtl w:val="1"/>
        </w:rPr>
        <w:t xml:space="preserve">فخرج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يثب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درعه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يقرأ</w:t>
      </w:r>
      <w:r w:rsidDel="00000000" w:rsidR="00000000" w:rsidRPr="00000000">
        <w:rPr>
          <w:vertAlign w:val="baseline"/>
          <w:rtl w:val="1"/>
        </w:rPr>
        <w:t xml:space="preserve">: ]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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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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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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6"/>
          <w:szCs w:val="26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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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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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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6"/>
          <w:szCs w:val="26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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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6"/>
          <w:szCs w:val="26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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28"/>
          <w:szCs w:val="28"/>
          <w:vertAlign w:val="baseline"/>
          <w:rtl w:val="0"/>
        </w:rPr>
        <w:t xml:space="preserve">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6"/>
          <w:szCs w:val="26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</w:t>
      </w:r>
      <w:r w:rsidDel="00000000" w:rsidR="00000000" w:rsidRPr="00000000">
        <w:rPr>
          <w:rFonts w:ascii="HQPB2" w:cs="HQPB2" w:eastAsia="HQPB2" w:hAnsi="HQPB2"/>
          <w:color w:val="000000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[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3"/>
      </w:r>
      <w:r w:rsidDel="00000000" w:rsidR="00000000" w:rsidRPr="00000000">
        <w:rPr>
          <w:vertAlign w:val="superscript"/>
          <w:rtl w:val="0"/>
        </w:rPr>
        <w:t xml:space="preserve">)(</w:t>
      </w:r>
      <w:r w:rsidDel="00000000" w:rsidR="00000000" w:rsidRPr="00000000">
        <w:rPr>
          <w:vertAlign w:val="superscript"/>
        </w:rPr>
        <w:footnoteReference w:customMarkFollows="0" w:id="9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-1308099</wp:posOffset>
                </wp:positionH>
                <wp:positionV relativeFrom="paragraph">
                  <wp:posOffset>-888999</wp:posOffset>
                </wp:positionV>
                <wp:extent cx="1025525" cy="377825"/>
                <wp:effectExtent b="0" l="0" r="0" t="0"/>
                <wp:wrapNone/>
                <wp:docPr id="49" name=""/>
                <a:graphic>
                  <a:graphicData uri="http://schemas.microsoft.com/office/word/2010/wordprocessingShape">
                    <wps:wsp>
                      <wps:cNvSpPr/>
                      <wps:cNvPr id="49" name="Shape 49"/>
                      <wps:spPr>
                        <a:xfrm>
                          <a:off x="4838000" y="3595850"/>
                          <a:ext cx="1016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الآية رقم (9)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-1308099</wp:posOffset>
                </wp:positionH>
                <wp:positionV relativeFrom="paragraph">
                  <wp:posOffset>-888999</wp:posOffset>
                </wp:positionV>
                <wp:extent cx="1025525" cy="377825"/>
                <wp:effectExtent b="0" l="0" r="0" t="0"/>
                <wp:wrapNone/>
                <wp:docPr id="49" name="image98.png"/>
                <a:graphic>
                  <a:graphicData uri="http://schemas.openxmlformats.org/drawingml/2006/picture">
                    <pic:pic>
                      <pic:nvPicPr>
                        <pic:cNvPr id="0" name="image98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55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0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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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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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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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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 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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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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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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بالإمـداد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وقريء</w:t>
      </w:r>
      <w:r w:rsidDel="00000000" w:rsidR="00000000" w:rsidRPr="00000000">
        <w:rPr>
          <w:vertAlign w:val="baseline"/>
          <w:rtl w:val="1"/>
        </w:rPr>
        <w:t xml:space="preserve"> (</w:t>
      </w:r>
      <w:r w:rsidDel="00000000" w:rsidR="00000000" w:rsidRPr="00000000">
        <w:rPr>
          <w:vertAlign w:val="baseline"/>
          <w:rtl w:val="1"/>
        </w:rPr>
        <w:t xml:space="preserve">إن</w:t>
      </w:r>
      <w:r w:rsidDel="00000000" w:rsidR="00000000" w:rsidRPr="00000000">
        <w:rPr>
          <w:vertAlign w:val="baseline"/>
          <w:rtl w:val="1"/>
        </w:rPr>
        <w:t xml:space="preserve">) </w:t>
      </w:r>
      <w:r w:rsidDel="00000000" w:rsidR="00000000" w:rsidRPr="00000000">
        <w:rPr>
          <w:vertAlign w:val="baseline"/>
          <w:rtl w:val="1"/>
        </w:rPr>
        <w:t xml:space="preserve">بالكسر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1"/>
        </w:rPr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الاستجابة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نوع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القول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 ]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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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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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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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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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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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 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عا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بعضهم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ته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جعلت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تابعا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وهي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لغة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أكثر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العرب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تابعا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بعضهم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قولك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أردفت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ات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الزج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اج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والأخفش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9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الوجهين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معناه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تلاحق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الملائكة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بلغ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خمسة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آلاف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فيوافق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عمران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0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تفصيلا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الإجمال</w:t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السورة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متأخرة</w:t>
      </w:r>
      <w:r w:rsidDel="00000000" w:rsidR="00000000" w:rsidRPr="00000000">
        <w:rPr>
          <w:vertAlign w:val="baseline"/>
          <w:rtl w:val="1"/>
        </w:rPr>
        <w:t xml:space="preserve">/ </w:t>
      </w:r>
      <w:r w:rsidDel="00000000" w:rsidR="00000000" w:rsidRPr="00000000">
        <w:rPr>
          <w:vertAlign w:val="baseline"/>
          <w:rtl w:val="1"/>
        </w:rPr>
        <w:t xml:space="preserve">نزولا</w:t>
      </w:r>
      <w:r w:rsidDel="00000000" w:rsidR="00000000" w:rsidRPr="00000000">
        <w:rPr>
          <w:vertAlign w:val="baseline"/>
          <w:rtl w:val="1"/>
        </w:rPr>
        <w:t xml:space="preserve">ً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0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-1308099</wp:posOffset>
                </wp:positionH>
                <wp:positionV relativeFrom="paragraph">
                  <wp:posOffset>-507999</wp:posOffset>
                </wp:positionV>
                <wp:extent cx="1025525" cy="377825"/>
                <wp:effectExtent b="0" l="0" r="0" t="0"/>
                <wp:wrapNone/>
                <wp:docPr id="50" name=""/>
                <a:graphic>
                  <a:graphicData uri="http://schemas.microsoft.com/office/word/2010/wordprocessingShape">
                    <wps:wsp>
                      <wps:cNvSpPr/>
                      <wps:cNvPr id="50" name="Shape 50"/>
                      <wps:spPr>
                        <a:xfrm>
                          <a:off x="4838000" y="3595850"/>
                          <a:ext cx="1016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الآية رقم (9)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-1308099</wp:posOffset>
                </wp:positionH>
                <wp:positionV relativeFrom="paragraph">
                  <wp:posOffset>-507999</wp:posOffset>
                </wp:positionV>
                <wp:extent cx="1025525" cy="377825"/>
                <wp:effectExtent b="0" l="0" r="0" t="0"/>
                <wp:wrapNone/>
                <wp:docPr id="50" name="image100.png"/>
                <a:graphic>
                  <a:graphicData uri="http://schemas.openxmlformats.org/drawingml/2006/picture">
                    <pic:pic>
                      <pic:nvPicPr>
                        <pic:cNvPr id="0" name="image100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55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-1295399</wp:posOffset>
                </wp:positionH>
                <wp:positionV relativeFrom="paragraph">
                  <wp:posOffset>-520699</wp:posOffset>
                </wp:positionV>
                <wp:extent cx="1025525" cy="377825"/>
                <wp:effectExtent b="0" l="0" r="0" t="0"/>
                <wp:wrapNone/>
                <wp:docPr id="45" name=""/>
                <a:graphic>
                  <a:graphicData uri="http://schemas.microsoft.com/office/word/2010/wordprocessingShape">
                    <wps:wsp>
                      <wps:cNvSpPr/>
                      <wps:cNvPr id="45" name="Shape 45"/>
                      <wps:spPr>
                        <a:xfrm>
                          <a:off x="4838000" y="3595850"/>
                          <a:ext cx="10160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الآية رقم (9)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-1295399</wp:posOffset>
                </wp:positionH>
                <wp:positionV relativeFrom="paragraph">
                  <wp:posOffset>-520699</wp:posOffset>
                </wp:positionV>
                <wp:extent cx="1025525" cy="377825"/>
                <wp:effectExtent b="0" l="0" r="0" t="0"/>
                <wp:wrapNone/>
                <wp:docPr id="45" name="image90.png"/>
                <a:graphic>
                  <a:graphicData uri="http://schemas.openxmlformats.org/drawingml/2006/picture">
                    <pic:pic>
                      <pic:nvPicPr>
                        <pic:cNvPr id="0" name="image90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55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-2171699</wp:posOffset>
                </wp:positionH>
                <wp:positionV relativeFrom="paragraph">
                  <wp:posOffset>12700</wp:posOffset>
                </wp:positionV>
                <wp:extent cx="771525" cy="381000"/>
                <wp:effectExtent b="0" l="0" r="0" t="0"/>
                <wp:wrapNone/>
                <wp:docPr id="46" name=""/>
                <a:graphic>
                  <a:graphicData uri="http://schemas.microsoft.com/office/word/2010/wordprocessingShape">
                    <wps:wsp>
                      <wps:cNvSpPr/>
                      <wps:cNvPr id="46" name="Shape 46"/>
                      <wps:spPr>
                        <a:xfrm>
                          <a:off x="4965000" y="3594263"/>
                          <a:ext cx="7620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107/ب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-2171699</wp:posOffset>
                </wp:positionH>
                <wp:positionV relativeFrom="paragraph">
                  <wp:posOffset>12700</wp:posOffset>
                </wp:positionV>
                <wp:extent cx="771525" cy="381000"/>
                <wp:effectExtent b="0" l="0" r="0" t="0"/>
                <wp:wrapNone/>
                <wp:docPr id="46" name="image92.png"/>
                <a:graphic>
                  <a:graphicData uri="http://schemas.openxmlformats.org/drawingml/2006/picture">
                    <pic:pic>
                      <pic:nvPicPr>
                        <pic:cNvPr id="0" name="image92.png"/>
                        <pic:cNvPicPr preferRelativeResize="0"/>
                      </pic:nvPicPr>
                      <pic:blipFill>
                        <a:blip r:embed="rId3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525" cy="381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1">
      <w:pPr>
        <w:widowControl w:val="0"/>
        <w:bidi w:val="1"/>
        <w:ind w:left="0" w:right="0" w:firstLine="72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وقرأ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نافع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02"/>
      </w:r>
      <w:r w:rsidDel="00000000" w:rsidR="00000000" w:rsidRPr="00000000">
        <w:rPr>
          <w:vertAlign w:val="superscript"/>
          <w:rtl w:val="0"/>
        </w:rPr>
        <w:t xml:space="preserve">)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baseline"/>
          <w:rtl w:val="1"/>
        </w:rPr>
        <w:t xml:space="preserve">مرد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فين</w:t>
      </w:r>
      <w:r w:rsidDel="00000000" w:rsidR="00000000" w:rsidRPr="00000000">
        <w:rPr>
          <w:vertAlign w:val="baseline"/>
          <w:rtl w:val="1"/>
        </w:rPr>
        <w:t xml:space="preserve"> [ </w:t>
      </w:r>
      <w:r w:rsidDel="00000000" w:rsidR="00000000" w:rsidRPr="00000000">
        <w:rPr>
          <w:vertAlign w:val="baseline"/>
          <w:rtl w:val="1"/>
        </w:rPr>
        <w:t xml:space="preserve">بفتح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الدال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0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أردف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الملائكة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بعضا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أردفها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0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المؤمنين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0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2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فإن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قلت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فسر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المردفين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بالملائكة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المتبعين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للمؤمنين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المتبعين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إياهم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كيف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يوفق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بين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0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السورتين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والقصة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واحدة</w:t>
      </w:r>
      <w:r w:rsidDel="00000000" w:rsidR="00000000" w:rsidRPr="00000000">
        <w:rPr>
          <w:vertAlign w:val="baseline"/>
          <w:rtl w:val="1"/>
        </w:rPr>
        <w:t xml:space="preserve">؟.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-1295399</wp:posOffset>
                </wp:positionH>
                <wp:positionV relativeFrom="paragraph">
                  <wp:posOffset>-825499</wp:posOffset>
                </wp:positionV>
                <wp:extent cx="1406525" cy="377825"/>
                <wp:effectExtent b="0" l="0" r="0" t="0"/>
                <wp:wrapNone/>
                <wp:docPr id="47" name=""/>
                <a:graphic>
                  <a:graphicData uri="http://schemas.microsoft.com/office/word/2010/wordprocessingShape">
                    <wps:wsp>
                      <wps:cNvSpPr/>
                      <wps:cNvPr id="47" name="Shape 47"/>
                      <wps:spPr>
                        <a:xfrm>
                          <a:off x="4647500" y="3595850"/>
                          <a:ext cx="13970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الآيتان رقم (9، 10)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-1295399</wp:posOffset>
                </wp:positionH>
                <wp:positionV relativeFrom="paragraph">
                  <wp:posOffset>-825499</wp:posOffset>
                </wp:positionV>
                <wp:extent cx="1406525" cy="377825"/>
                <wp:effectExtent b="0" l="0" r="0" t="0"/>
                <wp:wrapNone/>
                <wp:docPr id="47" name="image94.png"/>
                <a:graphic>
                  <a:graphicData uri="http://schemas.openxmlformats.org/drawingml/2006/picture">
                    <pic:pic>
                      <pic:nvPicPr>
                        <pic:cNvPr id="0" name="image94.png"/>
                        <pic:cNvPicPr preferRelativeResize="0"/>
                      </pic:nvPicPr>
                      <pic:blipFill>
                        <a:blip r:embed="rId3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65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3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قلت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الألف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مقدمة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0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المؤمنين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يلزم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انحصار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الملائكة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المنزلة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للنصر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فيهم</w:t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صحت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الأحاديث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بقتال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الملائكة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بدر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0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4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28"/>
          <w:szCs w:val="28"/>
          <w:vertAlign w:val="baseline"/>
          <w:rtl w:val="0"/>
        </w:rPr>
        <w:t xml:space="preserve">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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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الإمداد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بالملائكة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0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 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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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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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بشارة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شبه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الفعل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السار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بالخبر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فأطلق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البشارة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استعارة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1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 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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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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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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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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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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 </w:t>
      </w:r>
      <w:r w:rsidDel="00000000" w:rsidR="00000000" w:rsidRPr="00000000">
        <w:rPr>
          <w:vertAlign w:val="baseline"/>
          <w:rtl w:val="0"/>
        </w:rPr>
        <w:t xml:space="preserve">[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1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رأيتم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مدد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السماء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1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وكثرة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العدد</w:t>
      </w:r>
      <w:r w:rsidDel="00000000" w:rsidR="00000000" w:rsidRPr="00000000">
        <w:rPr>
          <w:vertAlign w:val="baseline"/>
          <w:rtl w:val="1"/>
        </w:rPr>
        <w:t xml:space="preserve"> ]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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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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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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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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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أثر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للكثرة</w:t>
      </w:r>
      <w:r w:rsidDel="00000000" w:rsidR="00000000" w:rsidRPr="00000000">
        <w:rPr>
          <w:vertAlign w:val="baseline"/>
          <w:rtl w:val="1"/>
        </w:rPr>
        <w:t xml:space="preserve"> ]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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6"/>
          <w:szCs w:val="26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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6"/>
          <w:szCs w:val="26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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6"/>
          <w:szCs w:val="26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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28"/>
          <w:szCs w:val="28"/>
          <w:vertAlign w:val="baseline"/>
          <w:rtl w:val="0"/>
        </w:rPr>
        <w:t xml:space="preserve">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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6"/>
          <w:szCs w:val="26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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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6"/>
          <w:szCs w:val="26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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6"/>
          <w:szCs w:val="26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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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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</w:t>
      </w:r>
      <w:r w:rsidDel="00000000" w:rsidR="00000000" w:rsidRPr="00000000">
        <w:rPr>
          <w:rFonts w:ascii="HQPB2" w:cs="HQPB2" w:eastAsia="HQPB2" w:hAnsi="HQPB2"/>
          <w:color w:val="000000"/>
          <w:sz w:val="30"/>
          <w:szCs w:val="30"/>
          <w:vertAlign w:val="baseline"/>
          <w:rtl w:val="0"/>
        </w:rPr>
        <w:t xml:space="preserve"> 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1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[</w:t>
      </w:r>
      <w:r w:rsidDel="00000000" w:rsidR="00000000" w:rsidRPr="00000000">
        <w:rPr>
          <w:vertAlign w:val="superscript"/>
          <w:rtl w:val="0"/>
        </w:rPr>
        <w:t xml:space="preserve"> (</w:t>
      </w:r>
      <w:r w:rsidDel="00000000" w:rsidR="00000000" w:rsidRPr="00000000">
        <w:rPr>
          <w:vertAlign w:val="superscript"/>
        </w:rPr>
        <w:footnoteReference w:customMarkFollows="0" w:id="11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 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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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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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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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يغالب</w:t>
      </w:r>
      <w:r w:rsidDel="00000000" w:rsidR="00000000" w:rsidRPr="00000000">
        <w:rPr>
          <w:vertAlign w:val="baseline"/>
          <w:rtl w:val="1"/>
        </w:rPr>
        <w:t xml:space="preserve"> 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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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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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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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ينصر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يشاء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لسبق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حكمته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5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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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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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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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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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منصوب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باذكر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بـ</w:t>
      </w:r>
      <w:r w:rsidDel="00000000" w:rsidR="00000000" w:rsidRPr="00000000">
        <w:rPr>
          <w:vertAlign w:val="baseline"/>
          <w:rtl w:val="1"/>
        </w:rPr>
        <w:t xml:space="preserve">]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28"/>
          <w:szCs w:val="28"/>
          <w:vertAlign w:val="baseline"/>
          <w:rtl w:val="0"/>
        </w:rPr>
        <w:t xml:space="preserve">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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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[</w:t>
      </w:r>
      <w:r w:rsidDel="00000000" w:rsidR="00000000" w:rsidRPr="00000000">
        <w:rPr>
          <w:vertAlign w:val="superscript"/>
          <w:rtl w:val="0"/>
        </w:rPr>
        <w:t xml:space="preserve"> (</w:t>
      </w:r>
      <w:r w:rsidDel="00000000" w:rsidR="00000000" w:rsidRPr="00000000">
        <w:rPr>
          <w:vertAlign w:val="superscript"/>
        </w:rPr>
        <w:footnoteReference w:customMarkFollows="0" w:id="11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وقيل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1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متعلق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بـ</w:t>
      </w:r>
      <w:r w:rsidDel="00000000" w:rsidR="00000000" w:rsidRPr="00000000">
        <w:rPr>
          <w:vertAlign w:val="baseline"/>
          <w:rtl w:val="1"/>
        </w:rPr>
        <w:t xml:space="preserve"> 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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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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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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الفعل</w:t>
      </w:r>
      <w:r w:rsidDel="00000000" w:rsidR="00000000" w:rsidRPr="00000000">
        <w:rPr>
          <w:vertAlign w:val="baseline"/>
          <w:rtl w:val="1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-1269999</wp:posOffset>
                </wp:positionH>
                <wp:positionV relativeFrom="paragraph">
                  <wp:posOffset>-2057399</wp:posOffset>
                </wp:positionV>
                <wp:extent cx="1508125" cy="377825"/>
                <wp:effectExtent b="0" l="0" r="0" t="0"/>
                <wp:wrapNone/>
                <wp:docPr id="48" name=""/>
                <a:graphic>
                  <a:graphicData uri="http://schemas.microsoft.com/office/word/2010/wordprocessingShape">
                    <wps:wsp>
                      <wps:cNvSpPr/>
                      <wps:cNvPr id="48" name="Shape 48"/>
                      <wps:spPr>
                        <a:xfrm>
                          <a:off x="4596700" y="3595850"/>
                          <a:ext cx="14986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الآيتان رقم (10، 11)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-1269999</wp:posOffset>
                </wp:positionH>
                <wp:positionV relativeFrom="paragraph">
                  <wp:posOffset>-2057399</wp:posOffset>
                </wp:positionV>
                <wp:extent cx="1508125" cy="377825"/>
                <wp:effectExtent b="0" l="0" r="0" t="0"/>
                <wp:wrapNone/>
                <wp:docPr id="48" name="image96.png"/>
                <a:graphic>
                  <a:graphicData uri="http://schemas.openxmlformats.org/drawingml/2006/picture">
                    <pic:pic>
                      <pic:nvPicPr>
                        <pic:cNvPr id="0" name="image96.png"/>
                        <pic:cNvPicPr preferRelativeResize="0"/>
                      </pic:nvPicPr>
                      <pic:blipFill>
                        <a:blip r:embed="rId3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81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6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وفيه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النصر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يتقيد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1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الوقت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المراد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عمومه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سائر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الأزمان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والمواطن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1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-1269999</wp:posOffset>
                </wp:positionH>
                <wp:positionV relativeFrom="paragraph">
                  <wp:posOffset>-469899</wp:posOffset>
                </wp:positionV>
                <wp:extent cx="1050925" cy="377825"/>
                <wp:effectExtent b="0" l="0" r="0" t="0"/>
                <wp:wrapNone/>
                <wp:docPr id="29" name=""/>
                <a:graphic>
                  <a:graphicData uri="http://schemas.microsoft.com/office/word/2010/wordprocessingShape">
                    <wps:wsp>
                      <wps:cNvSpPr/>
                      <wps:cNvPr id="29" name="Shape 29"/>
                      <wps:spPr>
                        <a:xfrm>
                          <a:off x="4825300" y="3595850"/>
                          <a:ext cx="10414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الآية رقم (11)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-1269999</wp:posOffset>
                </wp:positionH>
                <wp:positionV relativeFrom="paragraph">
                  <wp:posOffset>-469899</wp:posOffset>
                </wp:positionV>
                <wp:extent cx="1050925" cy="377825"/>
                <wp:effectExtent b="0" l="0" r="0" t="0"/>
                <wp:wrapNone/>
                <wp:docPr id="29" name="image58.png"/>
                <a:graphic>
                  <a:graphicData uri="http://schemas.openxmlformats.org/drawingml/2006/picture">
                    <pic:pic>
                      <pic:nvPicPr>
                        <pic:cNvPr id="0" name="image58.png"/>
                        <pic:cNvPicPr preferRelativeResize="0"/>
                      </pic:nvPicPr>
                      <pic:blipFill>
                        <a:blip r:embed="rId3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09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7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قرأ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1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نافع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بضم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الياء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وتخفيف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الشين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كثير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2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وأبوعمرو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2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بفتح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الياء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وإسكان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الغين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َ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baseline"/>
          <w:rtl w:val="1"/>
        </w:rPr>
        <w:t xml:space="preserve">ُ [</w:t>
      </w:r>
      <w:r w:rsidDel="00000000" w:rsidR="00000000" w:rsidRPr="00000000">
        <w:rPr>
          <w:vertAlign w:val="baseline"/>
          <w:rtl w:val="1"/>
        </w:rPr>
        <w:t xml:space="preserve">ورفع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النعاس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2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والباقون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بضم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الياء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وتشديد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الشين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2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والمختار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قراءة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كثير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عمرو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لإسناد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الفعل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النعاس</w:t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لكونه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المباشر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القريب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ولاتفاق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السبعة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] 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color w:val="000000"/>
          <w:sz w:val="28"/>
          <w:szCs w:val="28"/>
          <w:vertAlign w:val="baseline"/>
          <w:rtl w:val="0"/>
        </w:rPr>
        <w:t xml:space="preserve">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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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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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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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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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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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 </w:t>
      </w:r>
      <w:r w:rsidDel="00000000" w:rsidR="00000000" w:rsidRPr="00000000">
        <w:rPr>
          <w:vertAlign w:val="baseline"/>
          <w:rtl w:val="0"/>
        </w:rPr>
        <w:t xml:space="preserve">[</w:t>
      </w:r>
      <w:r w:rsidDel="00000000" w:rsidR="00000000" w:rsidRPr="00000000">
        <w:rPr>
          <w:vertAlign w:val="superscript"/>
          <w:rtl w:val="0"/>
        </w:rPr>
        <w:t xml:space="preserve"> (</w:t>
      </w:r>
      <w:r w:rsidDel="00000000" w:rsidR="00000000" w:rsidRPr="00000000">
        <w:rPr>
          <w:vertAlign w:val="superscript"/>
        </w:rPr>
        <w:footnoteReference w:customMarkFollows="0" w:id="124"/>
      </w:r>
      <w:r w:rsidDel="00000000" w:rsidR="00000000" w:rsidRPr="00000000">
        <w:rPr>
          <w:vertAlign w:val="superscript"/>
          <w:rtl w:val="0"/>
        </w:rPr>
        <w:t xml:space="preserve">)(</w:t>
      </w:r>
      <w:r w:rsidDel="00000000" w:rsidR="00000000" w:rsidRPr="00000000">
        <w:rPr>
          <w:vertAlign w:val="superscript"/>
        </w:rPr>
        <w:footnoteReference w:customMarkFollows="0" w:id="12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8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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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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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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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أمنا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مفعول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2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-1295399</wp:posOffset>
                </wp:positionH>
                <wp:positionV relativeFrom="paragraph">
                  <wp:posOffset>-482599</wp:posOffset>
                </wp:positionV>
                <wp:extent cx="1063625" cy="377825"/>
                <wp:effectExtent b="0" l="0" r="0" t="0"/>
                <wp:wrapNone/>
                <wp:docPr id="30" name=""/>
                <a:graphic>
                  <a:graphicData uri="http://schemas.microsoft.com/office/word/2010/wordprocessingShape">
                    <wps:wsp>
                      <wps:cNvSpPr/>
                      <wps:cNvPr id="30" name="Shape 30"/>
                      <wps:spPr>
                        <a:xfrm>
                          <a:off x="4818950" y="3595850"/>
                          <a:ext cx="10541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الآية رقم (11)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-1295399</wp:posOffset>
                </wp:positionH>
                <wp:positionV relativeFrom="paragraph">
                  <wp:posOffset>-482599</wp:posOffset>
                </wp:positionV>
                <wp:extent cx="1063625" cy="377825"/>
                <wp:effectExtent b="0" l="0" r="0" t="0"/>
                <wp:wrapNone/>
                <wp:docPr id="30" name="image60.png"/>
                <a:graphic>
                  <a:graphicData uri="http://schemas.openxmlformats.org/drawingml/2006/picture">
                    <pic:pic>
                      <pic:nvPicPr>
                        <pic:cNvPr id="0" name="image60.png"/>
                        <pic:cNvPicPr preferRelativeResize="0"/>
                      </pic:nvPicPr>
                      <pic:blipFill>
                        <a:blip r:embed="rId3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36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9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فإن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قلت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فعلى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قراءة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كثير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عمرو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كيف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مفعولا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وشرط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نصبه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فاعل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الفعل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2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ل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2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والعلة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واحدا</w:t>
      </w:r>
      <w:r w:rsidDel="00000000" w:rsidR="00000000" w:rsidRPr="00000000">
        <w:rPr>
          <w:vertAlign w:val="baseline"/>
          <w:rtl w:val="1"/>
        </w:rPr>
        <w:t xml:space="preserve">ً؟.</w:t>
      </w:r>
    </w:p>
    <w:p w:rsidR="00000000" w:rsidDel="00000000" w:rsidP="00000000" w:rsidRDefault="00000000" w:rsidRPr="00000000" w14:paraId="0000002A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قلت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معنى</w:t>
      </w:r>
      <w:r w:rsidDel="00000000" w:rsidR="00000000" w:rsidRPr="00000000">
        <w:rPr>
          <w:vertAlign w:val="baseline"/>
          <w:rtl w:val="1"/>
        </w:rPr>
        <w:t xml:space="preserve"> ]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غ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ش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اك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</w:t>
      </w:r>
      <w:r w:rsidDel="00000000" w:rsidR="00000000" w:rsidRPr="00000000">
        <w:rPr>
          <w:vertAlign w:val="baseline"/>
          <w:rtl w:val="1"/>
        </w:rPr>
        <w:t xml:space="preserve">ُّ</w:t>
      </w:r>
      <w:r w:rsidDel="00000000" w:rsidR="00000000" w:rsidRPr="00000000">
        <w:rPr>
          <w:vertAlign w:val="baseline"/>
          <w:rtl w:val="1"/>
        </w:rPr>
        <w:t xml:space="preserve">عاس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تنعسون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انتصب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النعاس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والأمنة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والمعنى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إذ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تنعسون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لأمنكم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 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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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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صفة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أمنة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حاصلة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ويجوز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الأمنة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فعل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النعاس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مجازا</w:t>
      </w:r>
      <w:r w:rsidDel="00000000" w:rsidR="00000000" w:rsidRPr="00000000">
        <w:rPr>
          <w:vertAlign w:val="baseline"/>
          <w:rtl w:val="1"/>
        </w:rPr>
        <w:t xml:space="preserve">ً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2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ولأصحابه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حقيقة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الشائع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نظائره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: </w:t>
      </w:r>
    </w:p>
    <w:p w:rsidR="00000000" w:rsidDel="00000000" w:rsidP="00000000" w:rsidRDefault="00000000" w:rsidRPr="00000000" w14:paraId="0000002B">
      <w:pPr>
        <w:widowControl w:val="0"/>
        <w:bidi w:val="1"/>
        <w:ind w:left="0" w:right="0"/>
        <w:contextualSpacing w:val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هاب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النوم</w:t>
      </w:r>
      <w:r w:rsidDel="00000000" w:rsidR="00000000" w:rsidRPr="00000000">
        <w:rPr>
          <w:vertAlign w:val="baseline"/>
          <w:rtl w:val="1"/>
        </w:rPr>
        <w:t xml:space="preserve">ُ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غ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ش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ونا</w:t>
      </w:r>
      <w:r w:rsidDel="00000000" w:rsidR="00000000" w:rsidRPr="00000000">
        <w:rPr>
          <w:vertAlign w:val="baseline"/>
          <w:rtl w:val="1"/>
        </w:rPr>
        <w:t xml:space="preserve">ً</w:t>
        <w:tab/>
        <w:t xml:space="preserve">   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اب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3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ار</w:t>
      </w:r>
      <w:r w:rsidDel="00000000" w:rsidR="00000000" w:rsidRPr="00000000">
        <w:rPr>
          <w:vertAlign w:val="baseline"/>
          <w:rtl w:val="1"/>
        </w:rPr>
        <w:t xml:space="preserve">ٌ </w:t>
      </w:r>
      <w:r w:rsidDel="00000000" w:rsidR="00000000" w:rsidRPr="00000000">
        <w:rPr>
          <w:vertAlign w:val="baseline"/>
          <w:rtl w:val="1"/>
        </w:rPr>
        <w:t xml:space="preserve">ش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ود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31"/>
      </w:r>
      <w:r w:rsidDel="00000000" w:rsidR="00000000" w:rsidRPr="00000000">
        <w:rPr>
          <w:vertAlign w:val="superscript"/>
          <w:rtl w:val="0"/>
        </w:rPr>
        <w:t xml:space="preserve">)(</w:t>
      </w:r>
      <w:r w:rsidDel="00000000" w:rsidR="00000000" w:rsidRPr="00000000">
        <w:rPr>
          <w:vertAlign w:val="superscript"/>
        </w:rPr>
        <w:footnoteReference w:customMarkFollows="0" w:id="13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C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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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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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3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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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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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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 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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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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 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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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28"/>
          <w:szCs w:val="28"/>
          <w:vertAlign w:val="baseline"/>
          <w:rtl w:val="0"/>
        </w:rPr>
        <w:t xml:space="preserve">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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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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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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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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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وسوسته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3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-1193799</wp:posOffset>
                </wp:positionH>
                <wp:positionV relativeFrom="paragraph">
                  <wp:posOffset>-482599</wp:posOffset>
                </wp:positionV>
                <wp:extent cx="1063625" cy="377825"/>
                <wp:effectExtent b="0" l="0" r="0" t="0"/>
                <wp:wrapNone/>
                <wp:docPr id="31" name=""/>
                <a:graphic>
                  <a:graphicData uri="http://schemas.microsoft.com/office/word/2010/wordprocessingShape">
                    <wps:wsp>
                      <wps:cNvSpPr/>
                      <wps:cNvPr id="31" name="Shape 31"/>
                      <wps:spPr>
                        <a:xfrm>
                          <a:off x="4818950" y="3595850"/>
                          <a:ext cx="10541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الآية رقم (11)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-1193799</wp:posOffset>
                </wp:positionH>
                <wp:positionV relativeFrom="paragraph">
                  <wp:posOffset>-482599</wp:posOffset>
                </wp:positionV>
                <wp:extent cx="1063625" cy="377825"/>
                <wp:effectExtent b="0" l="0" r="0" t="0"/>
                <wp:wrapNone/>
                <wp:docPr id="31" name="image62.png"/>
                <a:graphic>
                  <a:graphicData uri="http://schemas.openxmlformats.org/drawingml/2006/picture">
                    <pic:pic>
                      <pic:nvPicPr>
                        <pic:cNvPr id="0" name="image62.png"/>
                        <pic:cNvPicPr preferRelativeResize="0"/>
                      </pic:nvPicPr>
                      <pic:blipFill>
                        <a:blip r:embed="rId3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36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D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والر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ج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ز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لغة</w:t>
      </w:r>
      <w:r w:rsidDel="00000000" w:rsidR="00000000" w:rsidRPr="00000000">
        <w:rPr>
          <w:vertAlign w:val="baseline"/>
          <w:rtl w:val="1"/>
        </w:rPr>
        <w:t xml:space="preserve">ً: </w:t>
      </w:r>
      <w:r w:rsidDel="00000000" w:rsidR="00000000" w:rsidRPr="00000000">
        <w:rPr>
          <w:vertAlign w:val="baseline"/>
          <w:rtl w:val="1"/>
        </w:rPr>
        <w:t xml:space="preserve">الق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ذ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3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فإنهم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نزلوا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ث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ف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3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وخ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3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الأقدام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ونزل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المشركون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الماء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وباتوا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الليلة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فاحتلم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أكثرهم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فوسوس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الشيطان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فقال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أنتم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أصحاب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محمد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وتزعمون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الحق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وإنكم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تصلون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الجنابة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عطشتم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وهؤلاء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ينتظرون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يغلبكم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العطش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فيقتلون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شاؤوا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ويسوقون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بقيتكم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اء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فأنزل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المطر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الغزير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حتى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الوادي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فاغتسلوا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وسقوا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الركاب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وتلب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الرمل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حتى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تثبت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الأقدام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3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E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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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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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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بزوال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الوسوسة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والوثوق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بلطفـه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3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تعالـى</w:t>
      </w:r>
      <w:r w:rsidDel="00000000" w:rsidR="00000000" w:rsidRPr="00000000">
        <w:rPr>
          <w:vertAlign w:val="baseline"/>
          <w:rtl w:val="1"/>
        </w:rPr>
        <w:t xml:space="preserve"> ] 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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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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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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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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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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بالمطر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بالربط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وإزالة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الخوف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حتى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تثبتوا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المعركة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4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F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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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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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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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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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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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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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متعلق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بـ</w:t>
      </w:r>
      <w:r w:rsidDel="00000000" w:rsidR="00000000" w:rsidRPr="00000000">
        <w:rPr>
          <w:vertAlign w:val="baseline"/>
          <w:rtl w:val="1"/>
        </w:rPr>
        <w:t xml:space="preserve">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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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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[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4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 ]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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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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 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بالإعانة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والنصر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4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رئ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بالكسر</w:t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الوحي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القول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4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-1435099</wp:posOffset>
                </wp:positionH>
                <wp:positionV relativeFrom="paragraph">
                  <wp:posOffset>-1257299</wp:posOffset>
                </wp:positionV>
                <wp:extent cx="1597025" cy="377825"/>
                <wp:effectExtent b="0" l="0" r="0" t="0"/>
                <wp:wrapNone/>
                <wp:docPr id="32" name=""/>
                <a:graphic>
                  <a:graphicData uri="http://schemas.microsoft.com/office/word/2010/wordprocessingShape">
                    <wps:wsp>
                      <wps:cNvSpPr/>
                      <wps:cNvPr id="32" name="Shape 32"/>
                      <wps:spPr>
                        <a:xfrm>
                          <a:off x="4552250" y="3595850"/>
                          <a:ext cx="15875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الآيتان رقم (11، 12)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-1435099</wp:posOffset>
                </wp:positionH>
                <wp:positionV relativeFrom="paragraph">
                  <wp:posOffset>-1257299</wp:posOffset>
                </wp:positionV>
                <wp:extent cx="1597025" cy="377825"/>
                <wp:effectExtent b="0" l="0" r="0" t="0"/>
                <wp:wrapNone/>
                <wp:docPr id="32" name="image64.png"/>
                <a:graphic>
                  <a:graphicData uri="http://schemas.openxmlformats.org/drawingml/2006/picture">
                    <pic:pic>
                      <pic:nvPicPr>
                        <pic:cNvPr id="0" name="image64.png"/>
                        <pic:cNvPicPr preferRelativeResize="0"/>
                      </pic:nvPicPr>
                      <pic:blipFill>
                        <a:blip r:embed="rId3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70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0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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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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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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28"/>
          <w:szCs w:val="28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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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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بكثرة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العدد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بالبشارة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النصر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4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بالمحاربة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45"/>
      </w:r>
      <w:r w:rsidDel="00000000" w:rsidR="00000000" w:rsidRPr="00000000">
        <w:rPr>
          <w:vertAlign w:val="superscript"/>
          <w:rtl w:val="0"/>
        </w:rPr>
        <w:t xml:space="preserve">)(</w:t>
      </w:r>
      <w:r w:rsidDel="00000000" w:rsidR="00000000" w:rsidRPr="00000000">
        <w:rPr>
          <w:vertAlign w:val="superscript"/>
        </w:rPr>
        <w:footnoteReference w:customMarkFollows="0" w:id="14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1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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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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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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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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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28"/>
          <w:szCs w:val="28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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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لقوله</w:t>
      </w:r>
      <w:r w:rsidDel="00000000" w:rsidR="00000000" w:rsidRPr="00000000">
        <w:rPr>
          <w:vertAlign w:val="baseline"/>
          <w:rtl w:val="1"/>
        </w:rPr>
        <w:t xml:space="preserve">: ]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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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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 </w:t>
      </w:r>
      <w:r w:rsidDel="00000000" w:rsidR="00000000" w:rsidRPr="00000000">
        <w:rPr>
          <w:b w:val="1"/>
          <w:vertAlign w:val="baseline"/>
          <w:rtl w:val="0"/>
        </w:rPr>
        <w:t xml:space="preserve"> 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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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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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إعانة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أقوى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إلقاء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الرعب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قلوب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الكفرة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تثبيت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أشد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ضرب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الأعناق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واجتماعهما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نهاية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النصر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4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-1435099</wp:posOffset>
                </wp:positionH>
                <wp:positionV relativeFrom="paragraph">
                  <wp:posOffset>-825499</wp:posOffset>
                </wp:positionV>
                <wp:extent cx="1063625" cy="377825"/>
                <wp:effectExtent b="0" l="0" r="0" t="0"/>
                <wp:wrapNone/>
                <wp:docPr id="37" name=""/>
                <a:graphic>
                  <a:graphicData uri="http://schemas.microsoft.com/office/word/2010/wordprocessingShape">
                    <wps:wsp>
                      <wps:cNvSpPr/>
                      <wps:cNvPr id="37" name="Shape 37"/>
                      <wps:spPr>
                        <a:xfrm>
                          <a:off x="4818950" y="3595850"/>
                          <a:ext cx="10541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الآية رقم (12)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-1435099</wp:posOffset>
                </wp:positionH>
                <wp:positionV relativeFrom="paragraph">
                  <wp:posOffset>-825499</wp:posOffset>
                </wp:positionV>
                <wp:extent cx="1063625" cy="377825"/>
                <wp:effectExtent b="0" l="0" r="0" t="0"/>
                <wp:wrapNone/>
                <wp:docPr id="37" name="image74.png"/>
                <a:graphic>
                  <a:graphicData uri="http://schemas.openxmlformats.org/drawingml/2006/picture">
                    <pic:pic>
                      <pic:nvPicPr>
                        <pic:cNvPr id="0" name="image74.png"/>
                        <pic:cNvPicPr preferRelativeResize="0"/>
                      </pic:nvPicPr>
                      <pic:blipFill>
                        <a:blip r:embed="rId3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36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2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ويحتمل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قوله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4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: ]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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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 ... </w:t>
      </w:r>
      <w:r w:rsidDel="00000000" w:rsidR="00000000" w:rsidRPr="00000000">
        <w:rPr>
          <w:rFonts w:ascii="HQPB1" w:cs="HQPB1" w:eastAsia="HQPB1" w:hAnsi="HQPB1"/>
          <w:color w:val="000000"/>
          <w:vertAlign w:val="baseline"/>
          <w:rtl w:val="1"/>
        </w:rPr>
        <w:t xml:space="preserve">إلى</w:t>
      </w:r>
      <w:r w:rsidDel="00000000" w:rsidR="00000000" w:rsidRPr="00000000">
        <w:rPr>
          <w:rFonts w:ascii="HQPB1" w:cs="HQPB1" w:eastAsia="HQPB1" w:hAnsi="HQPB1"/>
          <w:color w:val="000000"/>
          <w:vertAlign w:val="baseline"/>
          <w:rtl w:val="1"/>
        </w:rPr>
        <w:t xml:space="preserve"> </w:t>
      </w:r>
      <w:r w:rsidDel="00000000" w:rsidR="00000000" w:rsidRPr="00000000">
        <w:rPr>
          <w:rFonts w:ascii="HQPB1" w:cs="HQPB1" w:eastAsia="HQPB1" w:hAnsi="HQPB1"/>
          <w:color w:val="000000"/>
          <w:vertAlign w:val="baseline"/>
          <w:rtl w:val="1"/>
        </w:rPr>
        <w:t xml:space="preserve">قولـه</w:t>
      </w:r>
      <w:r w:rsidDel="00000000" w:rsidR="00000000" w:rsidRPr="00000000">
        <w:rPr>
          <w:rFonts w:ascii="HQPB1" w:cs="HQPB1" w:eastAsia="HQPB1" w:hAnsi="HQPB1"/>
          <w:color w:val="000000"/>
          <w:vertAlign w:val="baseline"/>
          <w:rtl w:val="1"/>
        </w:rPr>
        <w:t xml:space="preserve">: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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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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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تلقينا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للملائكة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وتعليما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يثبتون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المؤمنين</w:t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كأنه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لهم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قولوا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لهم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4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قولي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5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3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وم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 </w:t>
      </w:r>
      <w:r w:rsidDel="00000000" w:rsidR="00000000" w:rsidRPr="00000000">
        <w:rPr>
          <w:vertAlign w:val="baseline"/>
          <w:rtl w:val="1"/>
        </w:rPr>
        <w:t xml:space="preserve">جعل</w:t>
      </w:r>
      <w:r w:rsidDel="00000000" w:rsidR="00000000" w:rsidRPr="00000000">
        <w:rPr>
          <w:vertAlign w:val="baseline"/>
          <w:rtl w:val="1"/>
        </w:rPr>
        <w:t xml:space="preserve"> ]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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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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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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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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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28"/>
          <w:szCs w:val="28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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تفسيرا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لقوله</w:t>
      </w:r>
      <w:r w:rsidDel="00000000" w:rsidR="00000000" w:rsidRPr="00000000">
        <w:rPr>
          <w:vertAlign w:val="baseline"/>
          <w:rtl w:val="1"/>
        </w:rPr>
        <w:t xml:space="preserve">: ]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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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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 </w:t>
      </w:r>
      <w:r w:rsidDel="00000000" w:rsidR="00000000" w:rsidRPr="00000000">
        <w:rPr>
          <w:b w:val="1"/>
          <w:vertAlign w:val="baseline"/>
          <w:rtl w:val="0"/>
        </w:rPr>
        <w:t xml:space="preserve"> 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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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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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التثبيت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بالبشارة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وتكثير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العدد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ثم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جعل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التفسير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دليلا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الملائكة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قاتلوا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التزم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يلزم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51"/>
      </w:r>
      <w:r w:rsidDel="00000000" w:rsidR="00000000" w:rsidRPr="00000000">
        <w:rPr>
          <w:vertAlign w:val="superscript"/>
          <w:rtl w:val="0"/>
        </w:rPr>
        <w:t xml:space="preserve">)(</w:t>
      </w:r>
      <w:r w:rsidDel="00000000" w:rsidR="00000000" w:rsidRPr="00000000">
        <w:rPr>
          <w:vertAlign w:val="superscript"/>
        </w:rPr>
        <w:footnoteReference w:customMarkFollows="0" w:id="15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-1422399</wp:posOffset>
                </wp:positionH>
                <wp:positionV relativeFrom="paragraph">
                  <wp:posOffset>-495299</wp:posOffset>
                </wp:positionV>
                <wp:extent cx="1089025" cy="377825"/>
                <wp:effectExtent b="0" l="0" r="0" t="0"/>
                <wp:wrapNone/>
                <wp:docPr id="38" name=""/>
                <a:graphic>
                  <a:graphicData uri="http://schemas.microsoft.com/office/word/2010/wordprocessingShape">
                    <wps:wsp>
                      <wps:cNvSpPr/>
                      <wps:cNvPr id="38" name="Shape 38"/>
                      <wps:spPr>
                        <a:xfrm>
                          <a:off x="4806250" y="3595850"/>
                          <a:ext cx="10795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الآية رقم (12)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-1422399</wp:posOffset>
                </wp:positionH>
                <wp:positionV relativeFrom="paragraph">
                  <wp:posOffset>-495299</wp:posOffset>
                </wp:positionV>
                <wp:extent cx="1089025" cy="377825"/>
                <wp:effectExtent b="0" l="0" r="0" t="0"/>
                <wp:wrapNone/>
                <wp:docPr id="38" name="image76.png"/>
                <a:graphic>
                  <a:graphicData uri="http://schemas.openxmlformats.org/drawingml/2006/picture">
                    <pic:pic>
                      <pic:nvPicPr>
                        <pic:cNvPr id="0" name="image76.png"/>
                        <pic:cNvPicPr preferRelativeResize="0"/>
                      </pic:nvPicPr>
                      <pic:blipFill>
                        <a:blip r:embed="rId3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90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4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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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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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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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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المفصل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الرأس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والعنق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لكونه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أمكن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للح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ز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5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وقيل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المراد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الرأس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5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1"/>
        </w:rPr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لأنه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المقتل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يختل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بأدنى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ضرب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35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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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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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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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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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</w:t>
      </w:r>
      <w:r w:rsidDel="00000000" w:rsidR="00000000" w:rsidRPr="00000000">
        <w:rPr>
          <w:vertAlign w:val="baseline"/>
          <w:rtl w:val="1"/>
        </w:rPr>
        <w:t xml:space="preserve">البنان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الأصابع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5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جمع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بنانة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وقيل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أطرافها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5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وفائدة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الضرب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إبطال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فإنها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الجزء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الأعظم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الحرب</w:t>
      </w:r>
      <w:r w:rsidDel="00000000" w:rsidR="00000000" w:rsidRPr="00000000">
        <w:rPr>
          <w:vertAlign w:val="baseline"/>
          <w:rtl w:val="1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-1384299</wp:posOffset>
                </wp:positionH>
                <wp:positionV relativeFrom="paragraph">
                  <wp:posOffset>-495299</wp:posOffset>
                </wp:positionV>
                <wp:extent cx="1533525" cy="377825"/>
                <wp:effectExtent b="0" l="0" r="0" t="0"/>
                <wp:wrapNone/>
                <wp:docPr id="39" name=""/>
                <a:graphic>
                  <a:graphicData uri="http://schemas.microsoft.com/office/word/2010/wordprocessingShape">
                    <wps:wsp>
                      <wps:cNvSpPr/>
                      <wps:cNvPr id="39" name="Shape 39"/>
                      <wps:spPr>
                        <a:xfrm>
                          <a:off x="4584000" y="3595850"/>
                          <a:ext cx="15240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الآيتان رقم (12، 13)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-1384299</wp:posOffset>
                </wp:positionH>
                <wp:positionV relativeFrom="paragraph">
                  <wp:posOffset>-495299</wp:posOffset>
                </wp:positionV>
                <wp:extent cx="1533525" cy="377825"/>
                <wp:effectExtent b="0" l="0" r="0" t="0"/>
                <wp:wrapNone/>
                <wp:docPr id="39" name="image78.png"/>
                <a:graphic>
                  <a:graphicData uri="http://schemas.openxmlformats.org/drawingml/2006/picture">
                    <pic:pic>
                      <pic:nvPicPr>
                        <pic:cNvPr id="0" name="image78.png"/>
                        <pic:cNvPicPr preferRelativeResize="0"/>
                      </pic:nvPicPr>
                      <pic:blipFill>
                        <a:blip r:embed="rId4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35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6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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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الضـرب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والخطاب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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5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، ]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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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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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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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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28"/>
          <w:szCs w:val="28"/>
          <w:vertAlign w:val="baseline"/>
          <w:rtl w:val="0"/>
        </w:rPr>
        <w:t xml:space="preserve">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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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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خالفوهما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ِّ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الجانب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وإنما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سميت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المخالفة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مشاق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المتعاديين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5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يأخذ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ٍّ </w:t>
      </w:r>
      <w:r w:rsidDel="00000000" w:rsidR="00000000" w:rsidRPr="00000000">
        <w:rPr>
          <w:vertAlign w:val="baseline"/>
          <w:rtl w:val="1"/>
        </w:rPr>
        <w:t xml:space="preserve">خلاف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ق</w:t>
      </w:r>
      <w:r w:rsidDel="00000000" w:rsidR="00000000" w:rsidRPr="00000000">
        <w:rPr>
          <w:vertAlign w:val="baseline"/>
          <w:rtl w:val="1"/>
        </w:rPr>
        <w:t xml:space="preserve">ِّ </w:t>
      </w:r>
      <w:r w:rsidDel="00000000" w:rsidR="00000000" w:rsidRPr="00000000">
        <w:rPr>
          <w:vertAlign w:val="baseline"/>
          <w:rtl w:val="1"/>
        </w:rPr>
        <w:t xml:space="preserve">الآخر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5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وكذلـك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المعـاداة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والمخاصمـة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مـن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ـدوة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6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والخ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ص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6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الجانب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6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 ]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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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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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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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28"/>
          <w:szCs w:val="28"/>
          <w:vertAlign w:val="baseline"/>
          <w:rtl w:val="0"/>
        </w:rPr>
        <w:t xml:space="preserve">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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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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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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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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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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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 </w:t>
      </w:r>
      <w:r w:rsidDel="00000000" w:rsidR="00000000" w:rsidRPr="00000000">
        <w:rPr>
          <w:vertAlign w:val="baseline"/>
          <w:rtl w:val="0"/>
        </w:rPr>
        <w:t xml:space="preserve">[.</w:t>
      </w:r>
    </w:p>
    <w:p w:rsidR="00000000" w:rsidDel="00000000" w:rsidP="00000000" w:rsidRDefault="00000000" w:rsidRPr="00000000" w14:paraId="00000037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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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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الخطاب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للكفار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التفاتا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ومحله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الرفع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الابتداء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الخبر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ذلكم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العقاب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العقاب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6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نصب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فسره</w:t>
      </w:r>
      <w:r w:rsidDel="00000000" w:rsidR="00000000" w:rsidRPr="00000000">
        <w:rPr>
          <w:vertAlign w:val="baseline"/>
          <w:rtl w:val="1"/>
        </w:rPr>
        <w:t xml:space="preserve"> 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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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</w:t>
      </w:r>
      <w:r w:rsidDel="00000000" w:rsidR="00000000" w:rsidRPr="00000000">
        <w:rPr>
          <w:b w:val="1"/>
          <w:vertAlign w:val="baseline"/>
          <w:rtl w:val="0"/>
        </w:rPr>
        <w:t xml:space="preserve">ُ </w:t>
      </w:r>
      <w:r w:rsidDel="00000000" w:rsidR="00000000" w:rsidRPr="00000000">
        <w:rPr>
          <w:vertAlign w:val="baseline"/>
          <w:rtl w:val="0"/>
        </w:rPr>
        <w:t xml:space="preserve">[ 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6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-1447799</wp:posOffset>
                </wp:positionH>
                <wp:positionV relativeFrom="paragraph">
                  <wp:posOffset>-876299</wp:posOffset>
                </wp:positionV>
                <wp:extent cx="1533525" cy="377825"/>
                <wp:effectExtent b="0" l="0" r="0" t="0"/>
                <wp:wrapNone/>
                <wp:docPr id="33" name=""/>
                <a:graphic>
                  <a:graphicData uri="http://schemas.microsoft.com/office/word/2010/wordprocessingShape">
                    <wps:wsp>
                      <wps:cNvSpPr/>
                      <wps:cNvPr id="33" name="Shape 33"/>
                      <wps:spPr>
                        <a:xfrm>
                          <a:off x="4584000" y="3595850"/>
                          <a:ext cx="15240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الآيتان رقم (13، 14)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-1447799</wp:posOffset>
                </wp:positionH>
                <wp:positionV relativeFrom="paragraph">
                  <wp:posOffset>-876299</wp:posOffset>
                </wp:positionV>
                <wp:extent cx="1533525" cy="377825"/>
                <wp:effectExtent b="0" l="0" r="0" t="0"/>
                <wp:wrapNone/>
                <wp:docPr id="33" name="image66.png"/>
                <a:graphic>
                  <a:graphicData uri="http://schemas.openxmlformats.org/drawingml/2006/picture">
                    <pic:pic>
                      <pic:nvPicPr>
                        <pic:cNvPr id="0" name="image66.png"/>
                        <pic:cNvPicPr preferRelativeResize="0"/>
                      </pic:nvPicPr>
                      <pic:blipFill>
                        <a:blip r:embed="rId4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35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8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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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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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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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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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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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عطف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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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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[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6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والمعنى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ذلكم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العقاب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لكم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عذاب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الآخرة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مفعول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عذاب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الدنيا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مقرونا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بعذاب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الآخرة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6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وإنما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وضع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المظهر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موضع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المضمر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للدلالة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العلي</w:t>
      </w:r>
      <w:r w:rsidDel="00000000" w:rsidR="00000000" w:rsidRPr="00000000">
        <w:rPr>
          <w:vertAlign w:val="baseline"/>
          <w:rtl w:val="1"/>
        </w:rPr>
        <w:t xml:space="preserve">ّ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والعموم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6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واستعمل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الذوق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عذاب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الدنيا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كالمقدمة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لعذاب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الآخرة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6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9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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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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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28"/>
          <w:szCs w:val="28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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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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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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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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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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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28"/>
          <w:szCs w:val="28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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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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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 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جيشا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يزحفون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إليكم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والزحف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المشي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وقيل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زحف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الصبي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مشى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استه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6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أريد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الجيش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الكثيف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لكثرته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يدب</w:t>
      </w:r>
      <w:r w:rsidDel="00000000" w:rsidR="00000000" w:rsidRPr="00000000">
        <w:rPr>
          <w:vertAlign w:val="baseline"/>
          <w:rtl w:val="1"/>
        </w:rPr>
        <w:t xml:space="preserve">ُّ </w:t>
      </w:r>
      <w:r w:rsidDel="00000000" w:rsidR="00000000" w:rsidRPr="00000000">
        <w:rPr>
          <w:vertAlign w:val="baseline"/>
          <w:rtl w:val="1"/>
        </w:rPr>
        <w:t xml:space="preserve">قليلا</w:t>
      </w:r>
      <w:r w:rsidDel="00000000" w:rsidR="00000000" w:rsidRPr="00000000">
        <w:rPr>
          <w:vertAlign w:val="baseline"/>
          <w:rtl w:val="1"/>
        </w:rPr>
        <w:t xml:space="preserve">ًً </w:t>
      </w:r>
      <w:r w:rsidDel="00000000" w:rsidR="00000000" w:rsidRPr="00000000">
        <w:rPr>
          <w:vertAlign w:val="baseline"/>
          <w:rtl w:val="1"/>
        </w:rPr>
        <w:t xml:space="preserve">قليلا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والمعنى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هذا</w:t>
      </w:r>
      <w:r w:rsidDel="00000000" w:rsidR="00000000" w:rsidRPr="00000000">
        <w:rPr>
          <w:vertAlign w:val="baseline"/>
          <w:rtl w:val="1"/>
        </w:rPr>
        <w:t xml:space="preserve">: 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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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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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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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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الحالة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فضلا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حالة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مساواتكم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قلتهم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ونصبه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الحال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7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إما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المفعول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متزاحفين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الفاعل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تقدمة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7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الفرار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حنين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لكونهم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اثني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عشر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ألفا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وقوله</w:t>
      </w:r>
      <w:r w:rsidDel="00000000" w:rsidR="00000000" w:rsidRPr="00000000">
        <w:rPr>
          <w:vertAlign w:val="baseline"/>
          <w:rtl w:val="1"/>
        </w:rPr>
        <w:t xml:space="preserve">: ]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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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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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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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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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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إشارة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اليوم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7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-1460499</wp:posOffset>
                </wp:positionH>
                <wp:positionV relativeFrom="paragraph">
                  <wp:posOffset>-495299</wp:posOffset>
                </wp:positionV>
                <wp:extent cx="1533525" cy="377825"/>
                <wp:effectExtent b="0" l="0" r="0" t="0"/>
                <wp:wrapNone/>
                <wp:docPr id="34" name=""/>
                <a:graphic>
                  <a:graphicData uri="http://schemas.microsoft.com/office/word/2010/wordprocessingShape">
                    <wps:wsp>
                      <wps:cNvSpPr/>
                      <wps:cNvPr id="34" name="Shape 34"/>
                      <wps:spPr>
                        <a:xfrm>
                          <a:off x="4584000" y="3595850"/>
                          <a:ext cx="15240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الآيتان رقم (15، 16)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-1460499</wp:posOffset>
                </wp:positionH>
                <wp:positionV relativeFrom="paragraph">
                  <wp:posOffset>-495299</wp:posOffset>
                </wp:positionV>
                <wp:extent cx="1533525" cy="377825"/>
                <wp:effectExtent b="0" l="0" r="0" t="0"/>
                <wp:wrapNone/>
                <wp:docPr id="34" name="image68.png"/>
                <a:graphic>
                  <a:graphicData uri="http://schemas.openxmlformats.org/drawingml/2006/picture">
                    <pic:pic>
                      <pic:nvPicPr>
                        <pic:cNvPr id="0" name="image68.png"/>
                        <pic:cNvPicPr preferRelativeResize="0"/>
                      </pic:nvPicPr>
                      <pic:blipFill>
                        <a:blip r:embed="rId4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35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A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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 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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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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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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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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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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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يفر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ليكر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خداعا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العدو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وكثيرا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يتعاطاه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الأبطال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شاهدنا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وقعة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وقائع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الأصفر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ولله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الحمد</w:t>
      </w:r>
      <w:r w:rsidDel="00000000" w:rsidR="00000000" w:rsidRPr="00000000">
        <w:rPr>
          <w:vertAlign w:val="baseline"/>
          <w:rtl w:val="1"/>
        </w:rPr>
        <w:t xml:space="preserve">-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7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انتصب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 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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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لغو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دخل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النصب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7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مستثنى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المول</w:t>
      </w:r>
      <w:r w:rsidDel="00000000" w:rsidR="00000000" w:rsidRPr="00000000">
        <w:rPr>
          <w:vertAlign w:val="baseline"/>
          <w:rtl w:val="1"/>
        </w:rPr>
        <w:t xml:space="preserve">ِّ</w:t>
      </w:r>
      <w:r w:rsidDel="00000000" w:rsidR="00000000" w:rsidRPr="00000000">
        <w:rPr>
          <w:vertAlign w:val="baseline"/>
          <w:rtl w:val="1"/>
        </w:rPr>
        <w:t xml:space="preserve">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رجلا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متحرفا</w:t>
      </w:r>
      <w:r w:rsidDel="00000000" w:rsidR="00000000" w:rsidRPr="00000000">
        <w:rPr>
          <w:vertAlign w:val="baseline"/>
          <w:rtl w:val="1"/>
        </w:rPr>
        <w:t xml:space="preserve">ً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7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B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 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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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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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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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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جماعة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أخرى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المسلمين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للاستعانة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7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روى</w:t>
      </w:r>
      <w:r w:rsidDel="00000000" w:rsidR="00000000" w:rsidRPr="00000000">
        <w:rPr>
          <w:vertAlign w:val="baseline"/>
          <w:rtl w:val="1"/>
        </w:rPr>
        <w:t xml:space="preserve">/ </w:t>
      </w:r>
      <w:r w:rsidDel="00000000" w:rsidR="00000000" w:rsidRPr="00000000">
        <w:rPr>
          <w:vertAlign w:val="baseline"/>
          <w:rtl w:val="1"/>
        </w:rPr>
        <w:t xml:space="preserve">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ر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ي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7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فروا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حتى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بلغوا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المدينة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فقالوا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يا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نحن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الفرارون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: « </w:t>
      </w:r>
      <w:r w:rsidDel="00000000" w:rsidR="00000000" w:rsidRPr="00000000">
        <w:rPr>
          <w:b w:val="1"/>
          <w:vertAlign w:val="baseline"/>
          <w:rtl w:val="1"/>
        </w:rPr>
        <w:t xml:space="preserve">لا</w:t>
      </w:r>
      <w:r w:rsidDel="00000000" w:rsidR="00000000" w:rsidRPr="00000000">
        <w:rPr>
          <w:b w:val="1"/>
          <w:vertAlign w:val="baseline"/>
          <w:rtl w:val="1"/>
        </w:rPr>
        <w:t xml:space="preserve">، </w:t>
      </w:r>
      <w:r w:rsidDel="00000000" w:rsidR="00000000" w:rsidRPr="00000000">
        <w:rPr>
          <w:b w:val="1"/>
          <w:vertAlign w:val="baseline"/>
          <w:rtl w:val="1"/>
        </w:rPr>
        <w:t xml:space="preserve">بل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أنتم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العك</w:t>
      </w:r>
      <w:r w:rsidDel="00000000" w:rsidR="00000000" w:rsidRPr="00000000">
        <w:rPr>
          <w:b w:val="1"/>
          <w:vertAlign w:val="baseline"/>
          <w:rtl w:val="1"/>
        </w:rPr>
        <w:t xml:space="preserve">َّ</w:t>
      </w:r>
      <w:r w:rsidDel="00000000" w:rsidR="00000000" w:rsidRPr="00000000">
        <w:rPr>
          <w:b w:val="1"/>
          <w:vertAlign w:val="baseline"/>
          <w:rtl w:val="1"/>
        </w:rPr>
        <w:t xml:space="preserve">ارون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وأنا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فئتكم</w:t>
      </w:r>
      <w:r w:rsidDel="00000000" w:rsidR="00000000" w:rsidRPr="00000000">
        <w:rPr>
          <w:b w:val="1"/>
          <w:vertAlign w:val="baseline"/>
          <w:rtl w:val="1"/>
        </w:rPr>
        <w:t xml:space="preserve"> </w:t>
      </w:r>
      <w:r w:rsidDel="00000000" w:rsidR="00000000" w:rsidRPr="00000000">
        <w:rPr>
          <w:vertAlign w:val="baseline"/>
          <w:rtl w:val="0"/>
        </w:rPr>
        <w:t xml:space="preserve">»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7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الكرارون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العط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افون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الحرب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التولي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7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-1460499</wp:posOffset>
                </wp:positionH>
                <wp:positionV relativeFrom="paragraph">
                  <wp:posOffset>-1231899</wp:posOffset>
                </wp:positionV>
                <wp:extent cx="1089025" cy="377825"/>
                <wp:effectExtent b="0" l="0" r="0" t="0"/>
                <wp:wrapNone/>
                <wp:docPr id="35" name=""/>
                <a:graphic>
                  <a:graphicData uri="http://schemas.microsoft.com/office/word/2010/wordprocessingShape">
                    <wps:wsp>
                      <wps:cNvSpPr/>
                      <wps:cNvPr id="35" name="Shape 35"/>
                      <wps:spPr>
                        <a:xfrm>
                          <a:off x="4806250" y="3595850"/>
                          <a:ext cx="10795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الآية رقم (16)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-1460499</wp:posOffset>
                </wp:positionH>
                <wp:positionV relativeFrom="paragraph">
                  <wp:posOffset>-1231899</wp:posOffset>
                </wp:positionV>
                <wp:extent cx="1089025" cy="377825"/>
                <wp:effectExtent b="0" l="0" r="0" t="0"/>
                <wp:wrapNone/>
                <wp:docPr id="35" name="image70.png"/>
                <a:graphic>
                  <a:graphicData uri="http://schemas.openxmlformats.org/drawingml/2006/picture">
                    <pic:pic>
                      <pic:nvPicPr>
                        <pic:cNvPr id="0" name="image70.png"/>
                        <pic:cNvPicPr preferRelativeResize="0"/>
                      </pic:nvPicPr>
                      <pic:blipFill>
                        <a:blip r:embed="rId4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90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-2158999</wp:posOffset>
                </wp:positionH>
                <wp:positionV relativeFrom="paragraph">
                  <wp:posOffset>406400</wp:posOffset>
                </wp:positionV>
                <wp:extent cx="711200" cy="424180"/>
                <wp:effectExtent b="0" l="0" r="0" t="0"/>
                <wp:wrapNone/>
                <wp:docPr id="36" name=""/>
                <a:graphic>
                  <a:graphicData uri="http://schemas.microsoft.com/office/word/2010/wordprocessingShape">
                    <wps:wsp>
                      <wps:cNvSpPr/>
                      <wps:cNvPr id="36" name="Shape 36"/>
                      <wps:spPr>
                        <a:xfrm>
                          <a:off x="4995163" y="3572673"/>
                          <a:ext cx="701675" cy="41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108/أ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-2158999</wp:posOffset>
                </wp:positionH>
                <wp:positionV relativeFrom="paragraph">
                  <wp:posOffset>406400</wp:posOffset>
                </wp:positionV>
                <wp:extent cx="711200" cy="424180"/>
                <wp:effectExtent b="0" l="0" r="0" t="0"/>
                <wp:wrapNone/>
                <wp:docPr id="36" name="image72.png"/>
                <a:graphic>
                  <a:graphicData uri="http://schemas.openxmlformats.org/drawingml/2006/picture">
                    <pic:pic>
                      <pic:nvPicPr>
                        <pic:cNvPr id="0" name="image72.png"/>
                        <pic:cNvPicPr preferRelativeResize="0"/>
                      </pic:nvPicPr>
                      <pic:blipFill>
                        <a:blip r:embed="rId4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1200" cy="4241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C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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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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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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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رجع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والتزمه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البواء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اللـزوم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8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 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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28"/>
          <w:szCs w:val="28"/>
          <w:vertAlign w:val="baseline"/>
          <w:rtl w:val="0"/>
        </w:rPr>
        <w:t xml:space="preserve">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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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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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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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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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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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28"/>
          <w:szCs w:val="28"/>
          <w:vertAlign w:val="baseline"/>
          <w:rtl w:val="0"/>
        </w:rPr>
        <w:t xml:space="preserve">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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28"/>
          <w:szCs w:val="28"/>
          <w:vertAlign w:val="baseline"/>
          <w:rtl w:val="0"/>
        </w:rPr>
        <w:t xml:space="preserve">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 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هـذا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يزدادوا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علـى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الض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ع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vertAlign w:val="baseline"/>
          <w:rtl w:val="1"/>
        </w:rPr>
        <w:t xml:space="preserve">ـف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كفرار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واحد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الاثنين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لقوله</w:t>
      </w:r>
      <w:r w:rsidDel="00000000" w:rsidR="00000000" w:rsidRPr="00000000">
        <w:rPr>
          <w:vertAlign w:val="baseline"/>
          <w:rtl w:val="1"/>
        </w:rPr>
        <w:t xml:space="preserve">: 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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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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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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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 </w:t>
      </w:r>
      <w:r w:rsidDel="00000000" w:rsidR="00000000" w:rsidRPr="00000000">
        <w:rPr>
          <w:vertAlign w:val="baselin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8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مخصوصة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الحرب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8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مخالف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للإجماع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8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والفرار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الزحف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يبلغ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العدد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الرخصة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أكبر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الكبائر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8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-1346199</wp:posOffset>
                </wp:positionH>
                <wp:positionV relativeFrom="paragraph">
                  <wp:posOffset>-863599</wp:posOffset>
                </wp:positionV>
                <wp:extent cx="1089025" cy="377825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4806250" y="3595850"/>
                          <a:ext cx="10795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الآية رقم (16)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-1346199</wp:posOffset>
                </wp:positionH>
                <wp:positionV relativeFrom="paragraph">
                  <wp:posOffset>-863599</wp:posOffset>
                </wp:positionV>
                <wp:extent cx="1089025" cy="377825"/>
                <wp:effectExtent b="0" l="0" r="0" t="0"/>
                <wp:wrapNone/>
                <wp:docPr id="18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4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90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D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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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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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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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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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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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روي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أنهم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قتلوا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قتلوا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وأسروا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أسروا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8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طفقوا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يفتخرون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فعلوا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فرد</w:t>
      </w:r>
      <w:r w:rsidDel="00000000" w:rsidR="00000000" w:rsidRPr="00000000">
        <w:rPr>
          <w:vertAlign w:val="baseline"/>
          <w:rtl w:val="1"/>
        </w:rPr>
        <w:t xml:space="preserve">َّ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8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والقتل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صورة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وإن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صادرا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منهم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ولكن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بنصر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وإمداد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الملائكة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وقتالهم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نفى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القتل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8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وقرأ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ابن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8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وحمزة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8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والكسائي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9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] </w:t>
      </w:r>
      <w:r w:rsidDel="00000000" w:rsidR="00000000" w:rsidRPr="00000000">
        <w:rPr>
          <w:vertAlign w:val="baseline"/>
          <w:rtl w:val="1"/>
        </w:rPr>
        <w:t xml:space="preserve">و</w:t>
      </w:r>
      <w:r w:rsidDel="00000000" w:rsidR="00000000" w:rsidRPr="00000000">
        <w:rPr>
          <w:vertAlign w:val="baseline"/>
          <w:rtl w:val="1"/>
        </w:rPr>
        <w:t xml:space="preserve">َ</w:t>
      </w:r>
      <w:r w:rsidDel="00000000" w:rsidR="00000000" w:rsidRPr="00000000">
        <w:rPr>
          <w:vertAlign w:val="baseline"/>
          <w:rtl w:val="1"/>
        </w:rPr>
        <w:t xml:space="preserve">لك</w:t>
      </w:r>
      <w:r w:rsidDel="00000000" w:rsidR="00000000" w:rsidRPr="00000000">
        <w:rPr>
          <w:vertAlign w:val="baseline"/>
          <w:rtl w:val="1"/>
        </w:rPr>
        <w:t xml:space="preserve">ِ</w:t>
      </w:r>
      <w:r w:rsidDel="00000000" w:rsidR="00000000" w:rsidRPr="00000000">
        <w:rPr>
          <w:vertAlign w:val="baseline"/>
          <w:rtl w:val="1"/>
        </w:rPr>
        <w:t xml:space="preserve">ن</w:t>
      </w:r>
      <w:r w:rsidDel="00000000" w:rsidR="00000000" w:rsidRPr="00000000">
        <w:rPr>
          <w:vertAlign w:val="baseline"/>
          <w:rtl w:val="1"/>
        </w:rPr>
        <w:t xml:space="preserve">ْ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مخففا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والذي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رفع</w:t>
      </w:r>
      <w:r w:rsidDel="00000000" w:rsidR="00000000" w:rsidRPr="00000000">
        <w:rPr>
          <w:vertAlign w:val="baseline"/>
          <w:rtl w:val="1"/>
        </w:rPr>
        <w:t xml:space="preserve"> ]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[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9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-1409699</wp:posOffset>
                </wp:positionH>
                <wp:positionV relativeFrom="paragraph">
                  <wp:posOffset>-876299</wp:posOffset>
                </wp:positionV>
                <wp:extent cx="1520825" cy="377825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4590350" y="3595850"/>
                          <a:ext cx="15113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الآيتان رقم (16، 17)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-1409699</wp:posOffset>
                </wp:positionH>
                <wp:positionV relativeFrom="paragraph">
                  <wp:posOffset>-876299</wp:posOffset>
                </wp:positionV>
                <wp:extent cx="1520825" cy="377825"/>
                <wp:effectExtent b="0" l="0" r="0" t="0"/>
                <wp:wrapNone/>
                <wp:docPr id="19" name="image38.png"/>
                <a:graphic>
                  <a:graphicData uri="http://schemas.openxmlformats.org/drawingml/2006/picture">
                    <pic:pic>
                      <pic:nvPicPr>
                        <pic:cNvPr id="0" name="image38.png"/>
                        <pic:cNvPicPr preferRelativeResize="0"/>
                      </pic:nvPicPr>
                      <pic:blipFill>
                        <a:blip r:embed="rId4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08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E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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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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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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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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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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 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قيل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نزل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جبريل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التقى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الجمعان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وقال</w:t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vertAlign w:val="baseline"/>
          <w:rtl w:val="1"/>
        </w:rPr>
        <w:t xml:space="preserve">خذ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قبضة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الحصباء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9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وارم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وجوه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المشركين</w:t>
      </w:r>
      <w:r w:rsidDel="00000000" w:rsidR="00000000" w:rsidRPr="00000000">
        <w:rPr>
          <w:vertAlign w:val="baseline"/>
          <w:rtl w:val="1"/>
        </w:rPr>
        <w:t xml:space="preserve">"؛ </w:t>
      </w:r>
      <w:r w:rsidDel="00000000" w:rsidR="00000000" w:rsidRPr="00000000">
        <w:rPr>
          <w:vertAlign w:val="baseline"/>
          <w:rtl w:val="1"/>
        </w:rPr>
        <w:t xml:space="preserve">فقال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لعلي</w:t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b w:val="1"/>
          <w:vertAlign w:val="baseline"/>
          <w:rtl w:val="1"/>
        </w:rPr>
        <w:t xml:space="preserve">ناولني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من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حصباء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الوادي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قبضة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" </w:t>
      </w:r>
      <w:r w:rsidDel="00000000" w:rsidR="00000000" w:rsidRPr="00000000">
        <w:rPr>
          <w:vertAlign w:val="baseline"/>
          <w:rtl w:val="1"/>
        </w:rPr>
        <w:t xml:space="preserve">فناوله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فرمى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بها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وقال</w:t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b w:val="1"/>
          <w:vertAlign w:val="baseline"/>
          <w:rtl w:val="1"/>
        </w:rPr>
        <w:t xml:space="preserve">شاهت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الوجوه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" </w:t>
      </w:r>
      <w:r w:rsidDel="00000000" w:rsidR="00000000" w:rsidRPr="00000000">
        <w:rPr>
          <w:vertAlign w:val="baseline"/>
          <w:rtl w:val="1"/>
        </w:rPr>
        <w:t xml:space="preserve">فلم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يبق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واحد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دخل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عينيه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شيء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فشغلوا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وطفق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المسلمون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يقتلون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ويأسرون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9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-1384299</wp:posOffset>
                </wp:positionH>
                <wp:positionV relativeFrom="paragraph">
                  <wp:posOffset>-1638299</wp:posOffset>
                </wp:positionV>
                <wp:extent cx="1063625" cy="377825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20" name="Shape 20"/>
                      <wps:spPr>
                        <a:xfrm>
                          <a:off x="4818950" y="3595850"/>
                          <a:ext cx="10541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الآية رقم (17)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-1384299</wp:posOffset>
                </wp:positionH>
                <wp:positionV relativeFrom="paragraph">
                  <wp:posOffset>-1638299</wp:posOffset>
                </wp:positionV>
                <wp:extent cx="1063625" cy="377825"/>
                <wp:effectExtent b="0" l="0" r="0" t="0"/>
                <wp:wrapNone/>
                <wp:docPr id="20" name="image40.png"/>
                <a:graphic>
                  <a:graphicData uri="http://schemas.openxmlformats.org/drawingml/2006/picture">
                    <pic:pic>
                      <pic:nvPicPr>
                        <pic:cNvPr id="0" name="image40.png"/>
                        <pic:cNvPicPr preferRelativeResize="0"/>
                      </pic:nvPicPr>
                      <pic:blipFill>
                        <a:blip r:embed="rId4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36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F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ومساق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ظاهر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بدر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الحديث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حنين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9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-1358899</wp:posOffset>
                </wp:positionH>
                <wp:positionV relativeFrom="paragraph">
                  <wp:posOffset>-2006599</wp:posOffset>
                </wp:positionV>
                <wp:extent cx="1063625" cy="377825"/>
                <wp:effectExtent b="0" l="0" r="0" t="0"/>
                <wp:wrapNone/>
                <wp:docPr id="25" name=""/>
                <a:graphic>
                  <a:graphicData uri="http://schemas.microsoft.com/office/word/2010/wordprocessingShape">
                    <wps:wsp>
                      <wps:cNvSpPr/>
                      <wps:cNvPr id="25" name="Shape 25"/>
                      <wps:spPr>
                        <a:xfrm>
                          <a:off x="4818950" y="3595850"/>
                          <a:ext cx="10541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الآية رقم (17)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-1358899</wp:posOffset>
                </wp:positionH>
                <wp:positionV relativeFrom="paragraph">
                  <wp:posOffset>-2006599</wp:posOffset>
                </wp:positionV>
                <wp:extent cx="1063625" cy="377825"/>
                <wp:effectExtent b="0" l="0" r="0" t="0"/>
                <wp:wrapNone/>
                <wp:docPr id="25" name="image50.png"/>
                <a:graphic>
                  <a:graphicData uri="http://schemas.openxmlformats.org/drawingml/2006/picture">
                    <pic:pic>
                      <pic:nvPicPr>
                        <pic:cNvPr id="0" name="image50.png"/>
                        <pic:cNvPicPr preferRelativeResize="0"/>
                      </pic:nvPicPr>
                      <pic:blipFill>
                        <a:blip r:embed="rId4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36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0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والمعنى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الرمي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مباشرة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بصرف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9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الآلة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ولكن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إيصال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التراب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عيونهم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كثرتهم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وتفرقهم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بصنعه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9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-1358899</wp:posOffset>
                </wp:positionH>
                <wp:positionV relativeFrom="paragraph">
                  <wp:posOffset>-507999</wp:posOffset>
                </wp:positionV>
                <wp:extent cx="1063625" cy="377825"/>
                <wp:effectExtent b="0" l="0" r="0" t="0"/>
                <wp:wrapNone/>
                <wp:docPr id="26" name=""/>
                <a:graphic>
                  <a:graphicData uri="http://schemas.microsoft.com/office/word/2010/wordprocessingShape">
                    <wps:wsp>
                      <wps:cNvSpPr/>
                      <wps:cNvPr id="26" name="Shape 26"/>
                      <wps:spPr>
                        <a:xfrm>
                          <a:off x="4818950" y="3595850"/>
                          <a:ext cx="10541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الآية رقم (17)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-1358899</wp:posOffset>
                </wp:positionH>
                <wp:positionV relativeFrom="paragraph">
                  <wp:posOffset>-507999</wp:posOffset>
                </wp:positionV>
                <wp:extent cx="1063625" cy="377825"/>
                <wp:effectExtent b="0" l="0" r="0" t="0"/>
                <wp:wrapNone/>
                <wp:docPr id="26" name="image52.png"/>
                <a:graphic>
                  <a:graphicData uri="http://schemas.openxmlformats.org/drawingml/2006/picture">
                    <pic:pic>
                      <pic:nvPicPr>
                        <pic:cNvPr id="0" name="image52.png"/>
                        <pic:cNvPicPr preferRelativeResize="0"/>
                      </pic:nvPicPr>
                      <pic:blipFill>
                        <a:blip r:embed="rId4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36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1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وقيل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رميت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خلقا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إذ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رميت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كسبا</w:t>
      </w:r>
      <w:r w:rsidDel="00000000" w:rsidR="00000000" w:rsidRPr="00000000">
        <w:rPr>
          <w:vertAlign w:val="baseline"/>
          <w:rtl w:val="1"/>
        </w:rPr>
        <w:t xml:space="preserve">ً، </w:t>
      </w:r>
      <w:r w:rsidDel="00000000" w:rsidR="00000000" w:rsidRPr="00000000">
        <w:rPr>
          <w:vertAlign w:val="baseline"/>
          <w:rtl w:val="1"/>
        </w:rPr>
        <w:t xml:space="preserve">وليس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بشيء</w:t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أفعال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العباد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كذلك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فأي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وجه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لتخصيص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بالرمي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9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1"/>
        </w:rPr>
      </w:r>
      <w:r w:rsidDel="00000000" w:rsidR="00000000" w:rsidRPr="00000000">
        <w:rPr>
          <w:vertAlign w:val="baseline"/>
          <w:rtl w:val="1"/>
        </w:rPr>
        <w:t xml:space="preserve">؟.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-1435099</wp:posOffset>
                </wp:positionH>
                <wp:positionV relativeFrom="paragraph">
                  <wp:posOffset>-520699</wp:posOffset>
                </wp:positionV>
                <wp:extent cx="1063625" cy="377825"/>
                <wp:effectExtent b="0" l="0" r="0" t="0"/>
                <wp:wrapNone/>
                <wp:docPr id="27" name=""/>
                <a:graphic>
                  <a:graphicData uri="http://schemas.microsoft.com/office/word/2010/wordprocessingShape">
                    <wps:wsp>
                      <wps:cNvSpPr/>
                      <wps:cNvPr id="27" name="Shape 27"/>
                      <wps:spPr>
                        <a:xfrm>
                          <a:off x="4818950" y="3595850"/>
                          <a:ext cx="10541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الآية رقم (17)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-1435099</wp:posOffset>
                </wp:positionH>
                <wp:positionV relativeFrom="paragraph">
                  <wp:posOffset>-520699</wp:posOffset>
                </wp:positionV>
                <wp:extent cx="1063625" cy="377825"/>
                <wp:effectExtent b="0" l="0" r="0" t="0"/>
                <wp:wrapNone/>
                <wp:docPr id="27" name="image54.png"/>
                <a:graphic>
                  <a:graphicData uri="http://schemas.openxmlformats.org/drawingml/2006/picture">
                    <pic:pic>
                      <pic:nvPicPr>
                        <pic:cNvPr id="0" name="image54.png"/>
                        <pic:cNvPicPr preferRelativeResize="0"/>
                      </pic:nvPicPr>
                      <pic:blipFill>
                        <a:blip r:embed="rId5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36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2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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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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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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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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 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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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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وليعطي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المؤمنين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عطاء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جميلا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جزيلا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فعل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فعل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عطاء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أجزل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قهر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العدو</w:t>
      </w:r>
      <w:r w:rsidDel="00000000" w:rsidR="00000000" w:rsidRPr="00000000">
        <w:rPr>
          <w:vertAlign w:val="baseline"/>
          <w:rtl w:val="1"/>
        </w:rPr>
        <w:t xml:space="preserve"> 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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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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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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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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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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 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سمع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استغاثتهم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نياتهم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وقصدهم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إعلاء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كلمته</w:t>
      </w:r>
      <w:r w:rsidDel="00000000" w:rsidR="00000000" w:rsidRPr="00000000">
        <w:rPr>
          <w:vertAlign w:val="baseline"/>
          <w:rtl w:val="1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-1295399</wp:posOffset>
                </wp:positionH>
                <wp:positionV relativeFrom="paragraph">
                  <wp:posOffset>-495299</wp:posOffset>
                </wp:positionV>
                <wp:extent cx="1482725" cy="377825"/>
                <wp:effectExtent b="0" l="0" r="0" t="0"/>
                <wp:wrapNone/>
                <wp:docPr id="28" name=""/>
                <a:graphic>
                  <a:graphicData uri="http://schemas.microsoft.com/office/word/2010/wordprocessingShape">
                    <wps:wsp>
                      <wps:cNvSpPr/>
                      <wps:cNvPr id="28" name="Shape 28"/>
                      <wps:spPr>
                        <a:xfrm>
                          <a:off x="4609400" y="3595850"/>
                          <a:ext cx="14732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الآيتان رقم (17، 18)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-1295399</wp:posOffset>
                </wp:positionH>
                <wp:positionV relativeFrom="paragraph">
                  <wp:posOffset>-495299</wp:posOffset>
                </wp:positionV>
                <wp:extent cx="1482725" cy="377825"/>
                <wp:effectExtent b="0" l="0" r="0" t="0"/>
                <wp:wrapNone/>
                <wp:docPr id="28" name="image56.png"/>
                <a:graphic>
                  <a:graphicData uri="http://schemas.openxmlformats.org/drawingml/2006/picture">
                    <pic:pic>
                      <pic:nvPicPr>
                        <pic:cNvPr id="0" name="image56.png"/>
                        <pic:cNvPicPr preferRelativeResize="0"/>
                      </pic:nvPicPr>
                      <pic:blipFill>
                        <a:blip r:embed="rId5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27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3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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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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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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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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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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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 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عطف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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 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الاسمية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تأويل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المصدر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القصد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الفعل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الخارق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أمران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أحدهما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بالذات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إبلاء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المسلمين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والآخر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بالعرض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توهين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الكافرين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9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4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قرأ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بتشديد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19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الهاء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نافع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كثير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وأبوعمرو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والباقون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بإسكانها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0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والأولى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أبلغ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0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وقرأ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حفص</w:t>
      </w:r>
      <w:r w:rsidDel="00000000" w:rsidR="00000000" w:rsidRPr="00000000">
        <w:rPr>
          <w:vertAlign w:val="baseline"/>
          <w:rtl w:val="1"/>
        </w:rPr>
        <w:t xml:space="preserve"> 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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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مخفوضا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بالإضافة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0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5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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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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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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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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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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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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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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 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خطاب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مكة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فإنهم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أرادوا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الخروج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تعلقوا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بأستار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الكعبة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وقالوا</w:t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vertAlign w:val="baseline"/>
          <w:rtl w:val="1"/>
        </w:rPr>
        <w:t xml:space="preserve">اللهم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انصر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أعلى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0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الجندين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وأكرم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الحزبين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وأقرانا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للضيف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0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وأوصلنا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للرحم</w:t>
      </w:r>
      <w:r w:rsidDel="00000000" w:rsidR="00000000" w:rsidRPr="00000000">
        <w:rPr>
          <w:vertAlign w:val="baseline"/>
          <w:rtl w:val="1"/>
        </w:rPr>
        <w:t xml:space="preserve">"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0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تهكم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0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-1333499</wp:posOffset>
                </wp:positionH>
                <wp:positionV relativeFrom="paragraph">
                  <wp:posOffset>-850899</wp:posOffset>
                </wp:positionV>
                <wp:extent cx="1520825" cy="377825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21" name="Shape 21"/>
                      <wps:spPr>
                        <a:xfrm>
                          <a:off x="4590350" y="3595850"/>
                          <a:ext cx="15113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الآيتان رقم (18، 19)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-1333499</wp:posOffset>
                </wp:positionH>
                <wp:positionV relativeFrom="paragraph">
                  <wp:posOffset>-850899</wp:posOffset>
                </wp:positionV>
                <wp:extent cx="1520825" cy="377825"/>
                <wp:effectExtent b="0" l="0" r="0" t="0"/>
                <wp:wrapNone/>
                <wp:docPr id="21" name="image42.png"/>
                <a:graphic>
                  <a:graphicData uri="http://schemas.openxmlformats.org/drawingml/2006/picture">
                    <pic:pic>
                      <pic:nvPicPr>
                        <pic:cNvPr id="0" name="image42.png"/>
                        <pic:cNvPicPr preferRelativeResize="0"/>
                      </pic:nvPicPr>
                      <pic:blipFill>
                        <a:blip r:embed="rId5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08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6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وقيل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الخطاب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للمؤمنين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0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واستفتاحهم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0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الاستغاثة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والدعاء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بالنصر</w:t>
      </w:r>
      <w:r w:rsidDel="00000000" w:rsidR="00000000" w:rsidRPr="00000000">
        <w:rPr>
          <w:vertAlign w:val="baseline"/>
          <w:rtl w:val="1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-1346199</wp:posOffset>
                </wp:positionH>
                <wp:positionV relativeFrom="paragraph">
                  <wp:posOffset>-495299</wp:posOffset>
                </wp:positionV>
                <wp:extent cx="1063625" cy="377825"/>
                <wp:effectExtent b="0" l="0" r="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22" name="Shape 22"/>
                      <wps:spPr>
                        <a:xfrm>
                          <a:off x="4818950" y="3595850"/>
                          <a:ext cx="10541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الآية رقم (19)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-1346199</wp:posOffset>
                </wp:positionH>
                <wp:positionV relativeFrom="paragraph">
                  <wp:posOffset>-495299</wp:posOffset>
                </wp:positionV>
                <wp:extent cx="1063625" cy="377825"/>
                <wp:effectExtent b="0" l="0" r="0" t="0"/>
                <wp:wrapNone/>
                <wp:docPr id="22" name="image44.png"/>
                <a:graphic>
                  <a:graphicData uri="http://schemas.openxmlformats.org/drawingml/2006/picture">
                    <pic:pic>
                      <pic:nvPicPr>
                        <pic:cNvPr id="0" name="image44.png"/>
                        <pic:cNvPicPr preferRelativeResize="0"/>
                      </pic:nvPicPr>
                      <pic:blipFill>
                        <a:blip r:embed="rId5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36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7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ويؤيد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قولـه</w:t>
      </w:r>
      <w:r w:rsidDel="00000000" w:rsidR="00000000" w:rsidRPr="00000000">
        <w:rPr>
          <w:vertAlign w:val="baseline"/>
          <w:rtl w:val="1"/>
        </w:rPr>
        <w:t xml:space="preserve"> ]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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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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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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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يا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مكة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الكفر</w:t>
      </w:r>
      <w:r w:rsidDel="00000000" w:rsidR="00000000" w:rsidRPr="00000000">
        <w:rPr>
          <w:vertAlign w:val="baseline"/>
          <w:rtl w:val="1"/>
        </w:rPr>
        <w:t xml:space="preserve"> 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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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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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لتضمنه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سلامة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الدارين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واشتماله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سعادة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المنزلين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0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8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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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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معاداته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والإصرار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الكفر</w:t>
      </w:r>
      <w:r w:rsidDel="00000000" w:rsidR="00000000" w:rsidRPr="00000000">
        <w:rPr>
          <w:vertAlign w:val="baseline"/>
          <w:rtl w:val="1"/>
        </w:rPr>
        <w:t xml:space="preserve"> 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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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بالنصر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والإعانة</w:t>
      </w:r>
      <w:r w:rsidDel="00000000" w:rsidR="00000000" w:rsidRPr="00000000">
        <w:rPr>
          <w:vertAlign w:val="baseline"/>
          <w:rtl w:val="1"/>
        </w:rPr>
        <w:t xml:space="preserve">. ]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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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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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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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28"/>
          <w:szCs w:val="28"/>
          <w:vertAlign w:val="baseline"/>
          <w:rtl w:val="0"/>
        </w:rPr>
        <w:t xml:space="preserve">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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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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جمعكم</w:t>
      </w:r>
      <w:r w:rsidDel="00000000" w:rsidR="00000000" w:rsidRPr="00000000">
        <w:rPr>
          <w:vertAlign w:val="baseline"/>
          <w:rtl w:val="1"/>
        </w:rPr>
        <w:t xml:space="preserve"> ]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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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الإغناء</w:t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بعد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وقعة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بدر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أرادوا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يجمعوا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الجموع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فعل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أبوسفيان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أحد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1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، 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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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وإن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كثرت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9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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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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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 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قرأ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نافع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عامر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1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وحفص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1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بالفتح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أي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ولأن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المؤمنين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بالنصر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والمعونة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تغني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فئتكم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والباقون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بالكسر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1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وهذه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أبلغ</w:t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العلي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الاستقلال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1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4A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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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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28"/>
          <w:szCs w:val="28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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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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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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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28"/>
          <w:szCs w:val="28"/>
          <w:vertAlign w:val="baseline"/>
          <w:rtl w:val="0"/>
        </w:rPr>
        <w:t xml:space="preserve">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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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تجادلوه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جادلتم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قضية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بدر</w:t>
      </w:r>
      <w:r w:rsidDel="00000000" w:rsidR="00000000" w:rsidRPr="00000000">
        <w:rPr>
          <w:vertAlign w:val="baseline"/>
          <w:rtl w:val="1"/>
        </w:rPr>
        <w:t xml:space="preserve">، 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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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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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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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ولا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تعرضوا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الحرب</w:t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تقدمة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فعلوه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يوم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أحد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1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، 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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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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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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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القرآن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الآمر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بطاعته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وتأييده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أمثاله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للتوطئة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1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-1422399</wp:posOffset>
                </wp:positionH>
                <wp:positionV relativeFrom="paragraph">
                  <wp:posOffset>-1155699</wp:posOffset>
                </wp:positionV>
                <wp:extent cx="1889125" cy="377825"/>
                <wp:effectExtent b="0" l="0" r="0" t="0"/>
                <wp:wrapNone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23" name="Shape 23"/>
                      <wps:spPr>
                        <a:xfrm>
                          <a:off x="4406200" y="3595850"/>
                          <a:ext cx="18796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الآيات رقم (19، 20، 21)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-1422399</wp:posOffset>
                </wp:positionH>
                <wp:positionV relativeFrom="paragraph">
                  <wp:posOffset>-1155699</wp:posOffset>
                </wp:positionV>
                <wp:extent cx="1889125" cy="377825"/>
                <wp:effectExtent b="0" l="0" r="0" t="0"/>
                <wp:wrapNone/>
                <wp:docPr id="23" name="image46.png"/>
                <a:graphic>
                  <a:graphicData uri="http://schemas.openxmlformats.org/drawingml/2006/picture">
                    <pic:pic>
                      <pic:nvPicPr>
                        <pic:cNvPr id="0" name="image46.png"/>
                        <pic:cNvPicPr preferRelativeResize="0"/>
                      </pic:nvPicPr>
                      <pic:blipFill>
                        <a:blip r:embed="rId5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91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B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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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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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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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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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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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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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المنافقون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1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 ] 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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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 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سماع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تفهم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وتدبر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C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 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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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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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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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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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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قدرا</w:t>
      </w:r>
      <w:r w:rsidDel="00000000" w:rsidR="00000000" w:rsidRPr="00000000">
        <w:rPr>
          <w:vertAlign w:val="baseline"/>
          <w:rtl w:val="1"/>
        </w:rPr>
        <w:t xml:space="preserve">ً 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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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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استماع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الحق</w:t>
      </w:r>
      <w:r w:rsidDel="00000000" w:rsidR="00000000" w:rsidRPr="00000000">
        <w:rPr>
          <w:vertAlign w:val="baseline"/>
          <w:rtl w:val="1"/>
        </w:rPr>
        <w:br w:type="textWrapping"/>
        <w:t xml:space="preserve">]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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النطق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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28"/>
          <w:szCs w:val="28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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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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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  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العمي</w:t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امتثال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أوامره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والبصر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مدخل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لـه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. </w:t>
      </w:r>
      <w:r w:rsidDel="00000000" w:rsidR="00000000" w:rsidRPr="00000000">
        <w:rPr>
          <w:vertAlign w:val="baseline"/>
          <w:rtl w:val="1"/>
        </w:rPr>
        <w:t xml:space="preserve">جعلهم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الدواب</w:t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لأنها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تسمع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وتعقل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مالها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النفع</w:t>
      </w:r>
      <w:r w:rsidDel="00000000" w:rsidR="00000000" w:rsidRPr="00000000">
        <w:rPr>
          <w:vertAlign w:val="baseline"/>
          <w:rtl w:val="1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-1422399</wp:posOffset>
                </wp:positionH>
                <wp:positionV relativeFrom="paragraph">
                  <wp:posOffset>-863599</wp:posOffset>
                </wp:positionV>
                <wp:extent cx="1838325" cy="377825"/>
                <wp:effectExtent b="0" l="0" r="0" t="0"/>
                <wp:wrapNone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24" name="Shape 24"/>
                      <wps:spPr>
                        <a:xfrm>
                          <a:off x="4431600" y="3595850"/>
                          <a:ext cx="18288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الآيات رقم (21، 22، 23)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-1422399</wp:posOffset>
                </wp:positionH>
                <wp:positionV relativeFrom="paragraph">
                  <wp:posOffset>-863599</wp:posOffset>
                </wp:positionV>
                <wp:extent cx="1838325" cy="377825"/>
                <wp:effectExtent b="0" l="0" r="0" t="0"/>
                <wp:wrapNone/>
                <wp:docPr id="24" name="image48.png"/>
                <a:graphic>
                  <a:graphicData uri="http://schemas.openxmlformats.org/drawingml/2006/picture">
                    <pic:pic>
                      <pic:nvPicPr>
                        <pic:cNvPr id="0" name="image48.png"/>
                        <pic:cNvPicPr preferRelativeResize="0"/>
                      </pic:nvPicPr>
                      <pic:blipFill>
                        <a:blip r:embed="rId5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83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D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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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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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 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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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بالإرعواء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الضلالة</w:t>
      </w:r>
      <w:r w:rsidDel="00000000" w:rsidR="00000000" w:rsidRPr="00000000">
        <w:rPr>
          <w:vertAlign w:val="baseline"/>
          <w:rtl w:val="1"/>
        </w:rPr>
        <w:t xml:space="preserve"> 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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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 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سماع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وتدبر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وقد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استحالة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منهم</w:t>
      </w:r>
      <w:r w:rsidDel="00000000" w:rsidR="00000000" w:rsidRPr="00000000">
        <w:rPr>
          <w:vertAlign w:val="baseline"/>
          <w:rtl w:val="1"/>
        </w:rPr>
        <w:t xml:space="preserve"> ]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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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ذلك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الإسماع</w:t>
      </w:r>
      <w:r w:rsidDel="00000000" w:rsidR="00000000" w:rsidRPr="00000000">
        <w:rPr>
          <w:vertAlign w:val="baseline"/>
          <w:rtl w:val="1"/>
        </w:rPr>
        <w:t xml:space="preserve"> 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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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 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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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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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 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وأعرضوا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لسبق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العلم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أهل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الطبع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وكلمة</w:t>
      </w:r>
      <w:r w:rsidDel="00000000" w:rsidR="00000000" w:rsidRPr="00000000">
        <w:rPr>
          <w:vertAlign w:val="baseline"/>
          <w:rtl w:val="1"/>
        </w:rPr>
        <w:t xml:space="preserve"> ] 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هنا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مثلها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: "</w:t>
      </w:r>
      <w:r w:rsidDel="00000000" w:rsidR="00000000" w:rsidRPr="00000000">
        <w:rPr>
          <w:vertAlign w:val="baseline"/>
          <w:rtl w:val="1"/>
        </w:rPr>
        <w:t xml:space="preserve">لو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يخف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يعصه</w:t>
      </w:r>
      <w:r w:rsidDel="00000000" w:rsidR="00000000" w:rsidRPr="00000000">
        <w:rPr>
          <w:vertAlign w:val="baseline"/>
          <w:rtl w:val="1"/>
        </w:rPr>
        <w:t xml:space="preserve">"، </w:t>
      </w:r>
      <w:r w:rsidDel="00000000" w:rsidR="00000000" w:rsidRPr="00000000">
        <w:rPr>
          <w:vertAlign w:val="baseline"/>
          <w:rtl w:val="1"/>
        </w:rPr>
        <w:t xml:space="preserve">وهو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نقيض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الشرط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أولى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1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بترتب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الجزاء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فالمعنى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التولي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منهم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حاصل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تقدير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الإسماع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فعلى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تقدير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عدمه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بطريق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الأولى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19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-1358899</wp:posOffset>
                </wp:positionH>
                <wp:positionV relativeFrom="paragraph">
                  <wp:posOffset>-495299</wp:posOffset>
                </wp:positionV>
                <wp:extent cx="1508125" cy="377825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4596700" y="3595850"/>
                          <a:ext cx="14986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الآيتان رقم (23، 24)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-1358899</wp:posOffset>
                </wp:positionH>
                <wp:positionV relativeFrom="paragraph">
                  <wp:posOffset>-495299</wp:posOffset>
                </wp:positionV>
                <wp:extent cx="1508125" cy="377825"/>
                <wp:effectExtent b="0" l="0" r="0" t="0"/>
                <wp:wrapNone/>
                <wp:docPr id="12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5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81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E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]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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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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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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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28"/>
          <w:szCs w:val="28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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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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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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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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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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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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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الإجابة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والاستجابة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بمعنى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الإطاعة</w:t>
      </w:r>
      <w:r w:rsidDel="00000000" w:rsidR="00000000" w:rsidRPr="00000000">
        <w:rPr>
          <w:vertAlign w:val="baseline"/>
          <w:rtl w:val="1"/>
        </w:rPr>
        <w:t xml:space="preserve"> ]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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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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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[ </w:t>
      </w:r>
      <w:r w:rsidDel="00000000" w:rsidR="00000000" w:rsidRPr="00000000">
        <w:rPr>
          <w:vertAlign w:val="baseline"/>
          <w:rtl w:val="1"/>
        </w:rPr>
        <w:t xml:space="preserve">وقت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دعائه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وتوحيد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الضمير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ذكر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الل</w:t>
      </w:r>
      <w:r w:rsidDel="00000000" w:rsidR="00000000" w:rsidRPr="00000000">
        <w:rPr>
          <w:vertAlign w:val="baseline"/>
          <w:rtl w:val="1"/>
        </w:rPr>
        <w:t xml:space="preserve">َّ</w:t>
      </w:r>
      <w:r w:rsidDel="00000000" w:rsidR="00000000" w:rsidRPr="00000000">
        <w:rPr>
          <w:vertAlign w:val="baseline"/>
          <w:rtl w:val="1"/>
        </w:rPr>
        <w:t xml:space="preserve">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للتوطئة</w:t>
      </w:r>
      <w:r w:rsidDel="00000000" w:rsidR="00000000" w:rsidRPr="00000000">
        <w:rPr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F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روى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البخاري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أنه</w:t>
      </w:r>
      <w:r w:rsidDel="00000000" w:rsidR="00000000" w:rsidRPr="00000000">
        <w:rPr>
          <w:vertAlign w:val="baseline"/>
          <w:rtl w:val="1"/>
        </w:rPr>
        <w:t xml:space="preserve">  </w:t>
      </w:r>
      <w:r w:rsidDel="00000000" w:rsidR="00000000" w:rsidRPr="00000000">
        <w:rPr>
          <w:vertAlign w:val="baseline"/>
          <w:rtl w:val="1"/>
        </w:rPr>
        <w:t xml:space="preserve">نادى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أبا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سعيد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المعلى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2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فأبطأ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الإجابة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فلما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جاء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له</w:t>
      </w:r>
      <w:r w:rsidDel="00000000" w:rsidR="00000000" w:rsidRPr="00000000">
        <w:rPr>
          <w:vertAlign w:val="baseline"/>
          <w:rtl w:val="1"/>
        </w:rPr>
        <w:t xml:space="preserve">: « </w:t>
      </w:r>
      <w:r w:rsidDel="00000000" w:rsidR="00000000" w:rsidRPr="00000000">
        <w:rPr>
          <w:b w:val="1"/>
          <w:vertAlign w:val="baseline"/>
          <w:rtl w:val="1"/>
        </w:rPr>
        <w:t xml:space="preserve">ما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أ</w:t>
      </w:r>
      <w:r w:rsidDel="00000000" w:rsidR="00000000" w:rsidRPr="00000000">
        <w:rPr>
          <w:b w:val="1"/>
          <w:vertAlign w:val="baseline"/>
          <w:rtl w:val="1"/>
        </w:rPr>
        <w:t xml:space="preserve">َ</w:t>
      </w:r>
      <w:r w:rsidDel="00000000" w:rsidR="00000000" w:rsidRPr="00000000">
        <w:rPr>
          <w:b w:val="1"/>
          <w:vertAlign w:val="baseline"/>
          <w:rtl w:val="1"/>
        </w:rPr>
        <w:t xml:space="preserve">و</w:t>
      </w:r>
      <w:r w:rsidDel="00000000" w:rsidR="00000000" w:rsidRPr="00000000">
        <w:rPr>
          <w:b w:val="1"/>
          <w:vertAlign w:val="baseline"/>
          <w:rtl w:val="1"/>
        </w:rPr>
        <w:t xml:space="preserve">ْ</w:t>
      </w:r>
      <w:r w:rsidDel="00000000" w:rsidR="00000000" w:rsidRPr="00000000">
        <w:rPr>
          <w:b w:val="1"/>
          <w:vertAlign w:val="baseline"/>
          <w:rtl w:val="1"/>
        </w:rPr>
        <w:t xml:space="preserve">جب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إبطاءك</w:t>
      </w:r>
      <w:r w:rsidDel="00000000" w:rsidR="00000000" w:rsidRPr="00000000">
        <w:rPr>
          <w:b w:val="1"/>
          <w:vertAlign w:val="baseline"/>
          <w:rtl w:val="1"/>
        </w:rPr>
        <w:t xml:space="preserve">؟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»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: </w:t>
      </w:r>
      <w:r w:rsidDel="00000000" w:rsidR="00000000" w:rsidRPr="00000000">
        <w:rPr>
          <w:vertAlign w:val="baseline"/>
          <w:rtl w:val="1"/>
        </w:rPr>
        <w:t xml:space="preserve">كنت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أصلي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قال</w:t>
      </w:r>
      <w:r w:rsidDel="00000000" w:rsidR="00000000" w:rsidRPr="00000000">
        <w:rPr>
          <w:vertAlign w:val="baseline"/>
          <w:rtl w:val="1"/>
        </w:rPr>
        <w:t xml:space="preserve">: « </w:t>
      </w:r>
      <w:r w:rsidDel="00000000" w:rsidR="00000000" w:rsidRPr="00000000">
        <w:rPr>
          <w:b w:val="1"/>
          <w:vertAlign w:val="baseline"/>
          <w:rtl w:val="1"/>
        </w:rPr>
        <w:t xml:space="preserve">ألم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تسمع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قوله</w:t>
      </w:r>
      <w:r w:rsidDel="00000000" w:rsidR="00000000" w:rsidRPr="00000000">
        <w:rPr>
          <w:b w:val="1"/>
          <w:vertAlign w:val="baseline"/>
          <w:rtl w:val="1"/>
        </w:rPr>
        <w:t xml:space="preserve"> </w:t>
      </w:r>
      <w:r w:rsidDel="00000000" w:rsidR="00000000" w:rsidRPr="00000000">
        <w:rPr>
          <w:b w:val="1"/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0"/>
        </w:rPr>
        <w:t xml:space="preserve">: ]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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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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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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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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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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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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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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0"/>
        </w:rPr>
        <w:t xml:space="preserve">[؟ »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2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-1384299</wp:posOffset>
                </wp:positionH>
                <wp:positionV relativeFrom="paragraph">
                  <wp:posOffset>-812799</wp:posOffset>
                </wp:positionV>
                <wp:extent cx="1063625" cy="377825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4818950" y="3595850"/>
                          <a:ext cx="10541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الآية رقم (24)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-1384299</wp:posOffset>
                </wp:positionH>
                <wp:positionV relativeFrom="paragraph">
                  <wp:posOffset>-812799</wp:posOffset>
                </wp:positionV>
                <wp:extent cx="1063625" cy="377825"/>
                <wp:effectExtent b="0" l="0" r="0" t="0"/>
                <wp:wrapNone/>
                <wp:docPr id="13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5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36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0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ab/>
      </w:r>
      <w:r w:rsidDel="00000000" w:rsidR="00000000" w:rsidRPr="00000000">
        <w:rPr>
          <w:vertAlign w:val="baseline"/>
          <w:rtl w:val="1"/>
        </w:rPr>
        <w:t xml:space="preserve">والقول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المصلي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</w:t>
      </w:r>
      <w:r w:rsidDel="00000000" w:rsidR="00000000" w:rsidRPr="00000000">
        <w:rPr>
          <w:vertAlign w:val="baseline"/>
          <w:rtl w:val="1"/>
        </w:rPr>
        <w:t xml:space="preserve">ُ</w:t>
      </w:r>
      <w:r w:rsidDel="00000000" w:rsidR="00000000" w:rsidRPr="00000000">
        <w:rPr>
          <w:vertAlign w:val="baseline"/>
          <w:rtl w:val="1"/>
        </w:rPr>
        <w:t xml:space="preserve">بي</w:t>
      </w:r>
      <w:r w:rsidDel="00000000" w:rsidR="00000000" w:rsidRPr="00000000">
        <w:rPr>
          <w:vertAlign w:val="baseline"/>
          <w:rtl w:val="1"/>
        </w:rPr>
        <w:t xml:space="preserve">ٌّ </w:t>
      </w:r>
      <w:r w:rsidDel="00000000" w:rsidR="00000000" w:rsidRPr="00000000">
        <w:rPr>
          <w:vertAlign w:val="baseline"/>
          <w:rtl w:val="1"/>
        </w:rPr>
        <w:t xml:space="preserve">سهو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2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[</w:t>
      </w:r>
      <w:r w:rsidDel="00000000" w:rsidR="00000000" w:rsidRPr="00000000">
        <w:rPr>
          <w:vertAlign w:val="baseline"/>
          <w:rtl w:val="1"/>
        </w:rPr>
        <w:t xml:space="preserve">والقول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2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إجابته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تبطل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الصلاة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إذا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دعاؤه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لأمر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يحتمل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التأخير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ليس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بشيء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24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1"/>
        </w:rPr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الكلام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الصلاة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والانصراف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عنها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قصدا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مبطل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إجماعا</w:t>
      </w:r>
      <w:r w:rsidDel="00000000" w:rsidR="00000000" w:rsidRPr="00000000">
        <w:rPr>
          <w:vertAlign w:val="baseline"/>
          <w:rtl w:val="1"/>
        </w:rPr>
        <w:t xml:space="preserve">ً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25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وكون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يحتمل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التأخير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ليس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مخصوصا</w:t>
      </w:r>
      <w:r w:rsidDel="00000000" w:rsidR="00000000" w:rsidRPr="00000000">
        <w:rPr>
          <w:vertAlign w:val="baseline"/>
          <w:rtl w:val="1"/>
        </w:rPr>
        <w:t xml:space="preserve">ً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لأن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رأى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أعمى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يقع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بئر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يجب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عليه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قطع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صلاته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إجماعا</w:t>
      </w:r>
      <w:r w:rsidDel="00000000" w:rsidR="00000000" w:rsidRPr="00000000">
        <w:rPr>
          <w:vertAlign w:val="baseline"/>
          <w:rtl w:val="1"/>
        </w:rPr>
        <w:t xml:space="preserve">ً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26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والآية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مسوقة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27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لبيان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شرفه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وأن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شأنه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يباين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شأن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سائر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الناس</w:t>
      </w:r>
      <w:r w:rsidDel="00000000" w:rsidR="00000000" w:rsidRPr="00000000">
        <w:rPr>
          <w:vertAlign w:val="baseline"/>
          <w:rtl w:val="1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-1333499</wp:posOffset>
                </wp:positionH>
                <wp:positionV relativeFrom="paragraph">
                  <wp:posOffset>-495299</wp:posOffset>
                </wp:positionV>
                <wp:extent cx="1063625" cy="377825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4818950" y="3595850"/>
                          <a:ext cx="10541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الآية رقم (24)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-1333499</wp:posOffset>
                </wp:positionH>
                <wp:positionV relativeFrom="paragraph">
                  <wp:posOffset>-495299</wp:posOffset>
                </wp:positionV>
                <wp:extent cx="1063625" cy="377825"/>
                <wp:effectExtent b="0" l="0" r="0" t="0"/>
                <wp:wrapNone/>
                <wp:docPr id="14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5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36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1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 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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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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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به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 </w:t>
      </w:r>
      <w:r w:rsidDel="00000000" w:rsidR="00000000" w:rsidRPr="00000000">
        <w:rPr>
          <w:vertAlign w:val="baseline"/>
          <w:rtl w:val="1"/>
        </w:rPr>
        <w:t xml:space="preserve">المعارف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والحكم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الإلهية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حياة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القلوب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أو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الجهاد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الذي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هو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مظنة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الشهادة</w:t>
      </w:r>
      <w:r w:rsidDel="00000000" w:rsidR="00000000" w:rsidRPr="00000000">
        <w:rPr>
          <w:vertAlign w:val="baseline"/>
          <w:rtl w:val="1"/>
        </w:rPr>
        <w:t xml:space="preserve"> [</w:t>
      </w:r>
      <w:r w:rsidDel="00000000" w:rsidR="00000000" w:rsidRPr="00000000">
        <w:rPr>
          <w:vertAlign w:val="baseline"/>
          <w:rtl w:val="1"/>
        </w:rPr>
        <w:t xml:space="preserve">التي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هي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سبب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الحياة</w:t>
      </w:r>
      <w:r w:rsidDel="00000000" w:rsidR="00000000" w:rsidRPr="00000000">
        <w:rPr>
          <w:vertAlign w:val="baseline"/>
          <w:rtl w:val="1"/>
        </w:rPr>
        <w:t xml:space="preserve">]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28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لقوله</w:t>
      </w:r>
      <w:r w:rsidDel="00000000" w:rsidR="00000000" w:rsidRPr="00000000">
        <w:rPr>
          <w:vertAlign w:val="baseline"/>
          <w:rtl w:val="1"/>
        </w:rPr>
        <w:t xml:space="preserve"> -</w:t>
      </w:r>
      <w:r w:rsidDel="00000000" w:rsidR="00000000" w:rsidRPr="00000000">
        <w:rPr>
          <w:vertAlign w:val="baseline"/>
          <w:rtl w:val="1"/>
        </w:rPr>
        <w:t xml:space="preserve">تعالى</w:t>
      </w:r>
      <w:r w:rsidDel="00000000" w:rsidR="00000000" w:rsidRPr="00000000">
        <w:rPr>
          <w:vertAlign w:val="baseline"/>
          <w:rtl w:val="1"/>
        </w:rPr>
        <w:t xml:space="preserve">-:  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color w:val="000000"/>
          <w:sz w:val="28"/>
          <w:szCs w:val="28"/>
          <w:vertAlign w:val="baseline"/>
          <w:rtl w:val="0"/>
        </w:rPr>
        <w:t xml:space="preserve"></w:t>
      </w:r>
      <w:r w:rsidDel="00000000" w:rsidR="00000000" w:rsidRPr="00000000">
        <w:rPr>
          <w:rFonts w:ascii="HQPB5" w:cs="HQPB5" w:eastAsia="HQPB5" w:hAnsi="HQPB5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color w:val="000000"/>
          <w:sz w:val="28"/>
          <w:szCs w:val="28"/>
          <w:vertAlign w:val="baseline"/>
          <w:rtl w:val="0"/>
        </w:rPr>
        <w:t xml:space="preserve"> </w:t>
      </w:r>
      <w:r w:rsidDel="00000000" w:rsidR="00000000" w:rsidRPr="00000000">
        <w:rPr>
          <w:rFonts w:ascii="HQPB4" w:cs="HQPB4" w:eastAsia="HQPB4" w:hAnsi="HQPB4"/>
          <w:color w:val="000000"/>
          <w:sz w:val="28"/>
          <w:szCs w:val="28"/>
          <w:vertAlign w:val="baseline"/>
          <w:rtl w:val="0"/>
        </w:rPr>
        <w:t xml:space="preserve"></w:t>
      </w:r>
      <w:r w:rsidDel="00000000" w:rsidR="00000000" w:rsidRPr="00000000">
        <w:rPr>
          <w:rFonts w:ascii="HQPB2" w:cs="HQPB2" w:eastAsia="HQPB2" w:hAnsi="HQPB2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5" w:cs="HQPB5" w:eastAsia="HQPB5" w:hAnsi="HQPB5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color w:val="000000"/>
          <w:sz w:val="28"/>
          <w:szCs w:val="28"/>
          <w:vertAlign w:val="baseline"/>
          <w:rtl w:val="0"/>
        </w:rPr>
        <w:t xml:space="preserve"></w:t>
      </w:r>
      <w:r w:rsidDel="00000000" w:rsidR="00000000" w:rsidRPr="00000000">
        <w:rPr>
          <w:rFonts w:ascii="HQPB4" w:cs="HQPB4" w:eastAsia="HQPB4" w:hAnsi="HQPB4"/>
          <w:color w:val="000000"/>
          <w:sz w:val="28"/>
          <w:szCs w:val="28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color w:val="000000"/>
          <w:sz w:val="28"/>
          <w:szCs w:val="28"/>
          <w:vertAlign w:val="baseline"/>
          <w:rtl w:val="0"/>
        </w:rPr>
        <w:t xml:space="preserve"></w:t>
      </w:r>
      <w:r w:rsidDel="00000000" w:rsidR="00000000" w:rsidRPr="00000000">
        <w:rPr>
          <w:rFonts w:ascii="HQPB5" w:cs="HQPB5" w:eastAsia="HQPB5" w:hAnsi="HQPB5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color w:val="000000"/>
          <w:sz w:val="28"/>
          <w:szCs w:val="28"/>
          <w:vertAlign w:val="baseline"/>
          <w:rtl w:val="0"/>
        </w:rPr>
        <w:t xml:space="preserve"> </w:t>
      </w:r>
      <w:r w:rsidDel="00000000" w:rsidR="00000000" w:rsidRPr="00000000">
        <w:rPr>
          <w:rFonts w:ascii="HQPB5" w:cs="HQPB5" w:eastAsia="HQPB5" w:hAnsi="HQPB5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color w:val="000000"/>
          <w:sz w:val="28"/>
          <w:szCs w:val="28"/>
          <w:vertAlign w:val="baseline"/>
          <w:rtl w:val="0"/>
        </w:rPr>
        <w:t xml:space="preserve"></w:t>
      </w:r>
      <w:r w:rsidDel="00000000" w:rsidR="00000000" w:rsidRPr="00000000">
        <w:rPr>
          <w:rFonts w:ascii="HQPB2" w:cs="HQPB2" w:eastAsia="HQPB2" w:hAnsi="HQPB2"/>
          <w:color w:val="000000"/>
          <w:sz w:val="28"/>
          <w:szCs w:val="28"/>
          <w:vertAlign w:val="baseline"/>
          <w:rtl w:val="0"/>
        </w:rPr>
        <w:t xml:space="preserve"></w:t>
      </w:r>
      <w:r w:rsidDel="00000000" w:rsidR="00000000" w:rsidRPr="00000000">
        <w:rPr>
          <w:rFonts w:ascii="HQPB4" w:cs="HQPB4" w:eastAsia="HQPB4" w:hAnsi="HQPB4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color w:val="000000"/>
          <w:sz w:val="28"/>
          <w:szCs w:val="28"/>
          <w:vertAlign w:val="baseline"/>
          <w:rtl w:val="0"/>
        </w:rPr>
        <w:t xml:space="preserve"> </w:t>
      </w:r>
      <w:r w:rsidDel="00000000" w:rsidR="00000000" w:rsidRPr="00000000">
        <w:rPr>
          <w:rFonts w:ascii="HQPB4" w:cs="HQPB4" w:eastAsia="HQPB4" w:hAnsi="HQPB4"/>
          <w:color w:val="000000"/>
          <w:sz w:val="28"/>
          <w:szCs w:val="28"/>
          <w:vertAlign w:val="baseline"/>
          <w:rtl w:val="0"/>
        </w:rPr>
        <w:t xml:space="preserve"></w:t>
      </w:r>
      <w:r w:rsidDel="00000000" w:rsidR="00000000" w:rsidRPr="00000000">
        <w:rPr>
          <w:rFonts w:ascii="HQPB2" w:cs="HQPB2" w:eastAsia="HQPB2" w:hAnsi="HQPB2"/>
          <w:color w:val="000000"/>
          <w:sz w:val="28"/>
          <w:szCs w:val="28"/>
          <w:vertAlign w:val="baseline"/>
          <w:rtl w:val="0"/>
        </w:rPr>
        <w:t xml:space="preserve"></w:t>
      </w:r>
      <w:r w:rsidDel="00000000" w:rsidR="00000000" w:rsidRPr="00000000">
        <w:rPr>
          <w:rFonts w:ascii="HQPB4" w:cs="HQPB4" w:eastAsia="HQPB4" w:hAnsi="HQPB4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2" w:cs="HQPB2" w:eastAsia="HQPB2" w:hAnsi="HQPB2"/>
          <w:color w:val="000000"/>
          <w:sz w:val="28"/>
          <w:szCs w:val="28"/>
          <w:vertAlign w:val="baseline"/>
          <w:rtl w:val="0"/>
        </w:rPr>
        <w:t xml:space="preserve"></w:t>
      </w:r>
      <w:r w:rsidDel="00000000" w:rsidR="00000000" w:rsidRPr="00000000">
        <w:rPr>
          <w:rFonts w:ascii="HQPB4" w:cs="HQPB4" w:eastAsia="HQPB4" w:hAnsi="HQPB4"/>
          <w:color w:val="000000"/>
          <w:sz w:val="28"/>
          <w:szCs w:val="28"/>
          <w:vertAlign w:val="baseline"/>
          <w:rtl w:val="0"/>
        </w:rPr>
        <w:t xml:space="preserve"></w:t>
      </w:r>
      <w:r w:rsidDel="00000000" w:rsidR="00000000" w:rsidRPr="00000000">
        <w:rPr>
          <w:rFonts w:ascii="HQPB1" w:cs="HQPB1" w:eastAsia="HQPB1" w:hAnsi="HQPB1"/>
          <w:color w:val="000000"/>
          <w:sz w:val="28"/>
          <w:szCs w:val="28"/>
          <w:vertAlign w:val="baseline"/>
          <w:rtl w:val="0"/>
        </w:rPr>
        <w:t xml:space="preserve"></w:t>
      </w:r>
      <w:r w:rsidDel="00000000" w:rsidR="00000000" w:rsidRPr="00000000">
        <w:rPr>
          <w:rFonts w:ascii="HQPB5" w:cs="HQPB5" w:eastAsia="HQPB5" w:hAnsi="HQPB5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color w:val="000000"/>
          <w:sz w:val="28"/>
          <w:szCs w:val="28"/>
          <w:vertAlign w:val="baseline"/>
          <w:rtl w:val="0"/>
        </w:rPr>
        <w:t xml:space="preserve"> </w:t>
      </w:r>
      <w:r w:rsidDel="00000000" w:rsidR="00000000" w:rsidRPr="00000000">
        <w:rPr>
          <w:vertAlign w:val="baseline"/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29"/>
      </w:r>
      <w:r w:rsidDel="00000000" w:rsidR="00000000" w:rsidRPr="00000000">
        <w:rPr>
          <w:vertAlign w:val="superscript"/>
          <w:rtl w:val="0"/>
        </w:rPr>
        <w:t xml:space="preserve">)(</w:t>
      </w:r>
      <w:r w:rsidDel="00000000" w:rsidR="00000000" w:rsidRPr="00000000">
        <w:rPr>
          <w:vertAlign w:val="superscript"/>
        </w:rPr>
        <w:footnoteReference w:customMarkFollows="0" w:id="230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-1371599</wp:posOffset>
                </wp:positionH>
                <wp:positionV relativeFrom="paragraph">
                  <wp:posOffset>-876299</wp:posOffset>
                </wp:positionV>
                <wp:extent cx="1063625" cy="377825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4818950" y="3595850"/>
                          <a:ext cx="10541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الآية رقم (24)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-1371599</wp:posOffset>
                </wp:positionH>
                <wp:positionV relativeFrom="paragraph">
                  <wp:posOffset>-876299</wp:posOffset>
                </wp:positionV>
                <wp:extent cx="1063625" cy="377825"/>
                <wp:effectExtent b="0" l="0" r="0" t="0"/>
                <wp:wrapNone/>
                <wp:docPr id="15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5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36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2">
      <w:pPr>
        <w:widowControl w:val="0"/>
        <w:bidi w:val="1"/>
        <w:ind w:left="0" w:right="0"/>
        <w:contextualSpacing w:val="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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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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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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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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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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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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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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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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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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sz w:val="36"/>
          <w:szCs w:val="36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فإن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قلوب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بني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آدم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أصبعين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من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أصابع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الرحمن</w:t>
      </w:r>
      <w:r w:rsidDel="00000000" w:rsidR="00000000" w:rsidRPr="00000000">
        <w:rPr>
          <w:vertAlign w:val="baseline"/>
          <w:rtl w:val="1"/>
        </w:rPr>
        <w:t xml:space="preserve">/ </w:t>
      </w:r>
      <w:r w:rsidDel="00000000" w:rsidR="00000000" w:rsidRPr="00000000">
        <w:rPr>
          <w:vertAlign w:val="baseline"/>
          <w:rtl w:val="1"/>
        </w:rPr>
        <w:t xml:space="preserve">يقلبها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كيف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يشاء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31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بيده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الإسعاد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والإشقاء</w:t>
      </w:r>
      <w:r w:rsidDel="00000000" w:rsidR="00000000" w:rsidRPr="00000000">
        <w:rPr>
          <w:vertAlign w:val="baseline"/>
          <w:rtl w:val="1"/>
        </w:rPr>
        <w:t xml:space="preserve">، </w:t>
      </w:r>
      <w:r w:rsidDel="00000000" w:rsidR="00000000" w:rsidRPr="00000000">
        <w:rPr>
          <w:vertAlign w:val="baseline"/>
          <w:rtl w:val="1"/>
        </w:rPr>
        <w:t xml:space="preserve">فعليكم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المسارعة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إجابة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رسوله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لعله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يلطف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بكم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32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vertAlign w:val="baseline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-1422399</wp:posOffset>
                </wp:positionH>
                <wp:positionV relativeFrom="paragraph">
                  <wp:posOffset>-495299</wp:posOffset>
                </wp:positionV>
                <wp:extent cx="1063625" cy="377825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4818950" y="3595850"/>
                          <a:ext cx="105410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الآية رقم (24)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-1422399</wp:posOffset>
                </wp:positionH>
                <wp:positionV relativeFrom="paragraph">
                  <wp:posOffset>-495299</wp:posOffset>
                </wp:positionV>
                <wp:extent cx="1063625" cy="377825"/>
                <wp:effectExtent b="0" l="0" r="0" t="0"/>
                <wp:wrapNone/>
                <wp:docPr id="16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6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3625" cy="377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-749299</wp:posOffset>
                </wp:positionH>
                <wp:positionV relativeFrom="paragraph">
                  <wp:posOffset>50800</wp:posOffset>
                </wp:positionV>
                <wp:extent cx="581660" cy="391160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5059933" y="3589183"/>
                          <a:ext cx="572135" cy="38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108/ب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-749299</wp:posOffset>
                </wp:positionH>
                <wp:positionV relativeFrom="paragraph">
                  <wp:posOffset>50800</wp:posOffset>
                </wp:positionV>
                <wp:extent cx="581660" cy="391160"/>
                <wp:effectExtent b="0" l="0" r="0" t="0"/>
                <wp:wrapNone/>
                <wp:docPr id="17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6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660" cy="3911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3">
      <w:pPr>
        <w:widowControl w:val="0"/>
        <w:bidi w:val="1"/>
        <w:ind w:left="0" w:right="0"/>
        <w:contextualSpacing w:val="0"/>
        <w:jc w:val="both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 xml:space="preserve">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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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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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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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 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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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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 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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</w:t>
      </w:r>
      <w:r w:rsidDel="00000000" w:rsidR="00000000" w:rsidRPr="00000000">
        <w:rPr>
          <w:rFonts w:ascii="HQPB5" w:cs="HQPB5" w:eastAsia="HQPB5" w:hAnsi="HQPB5"/>
          <w:b w:val="1"/>
          <w:color w:val="000000"/>
          <w:sz w:val="28"/>
          <w:szCs w:val="28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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</w:t>
      </w:r>
      <w:r w:rsidDel="00000000" w:rsidR="00000000" w:rsidRPr="00000000">
        <w:rPr>
          <w:rFonts w:ascii="HQPB4" w:cs="HQPB4" w:eastAsia="HQPB4" w:hAnsi="HQPB4"/>
          <w:b w:val="1"/>
          <w:color w:val="000000"/>
          <w:sz w:val="28"/>
          <w:szCs w:val="28"/>
          <w:vertAlign w:val="baseline"/>
          <w:rtl w:val="0"/>
        </w:rPr>
        <w:t xml:space="preserve"></w:t>
      </w:r>
      <w:r w:rsidDel="00000000" w:rsidR="00000000" w:rsidRPr="00000000">
        <w:rPr>
          <w:rFonts w:ascii="HQPB1" w:cs="HQPB1" w:eastAsia="HQPB1" w:hAnsi="HQPB1"/>
          <w:b w:val="1"/>
          <w:color w:val="000000"/>
          <w:sz w:val="28"/>
          <w:szCs w:val="28"/>
          <w:vertAlign w:val="baseline"/>
          <w:rtl w:val="0"/>
        </w:rPr>
        <w:t xml:space="preserve"> </w:t>
      </w:r>
      <w:r w:rsidDel="00000000" w:rsidR="00000000" w:rsidRPr="00000000">
        <w:rPr>
          <w:rFonts w:ascii="HQPB2" w:cs="HQPB2" w:eastAsia="HQPB2" w:hAnsi="HQPB2"/>
          <w:b w:val="1"/>
          <w:color w:val="000000"/>
          <w:sz w:val="28"/>
          <w:szCs w:val="28"/>
          <w:vertAlign w:val="baseline"/>
          <w:rtl w:val="0"/>
        </w:rPr>
        <w:t xml:space="preserve"> 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 </w:t>
      </w:r>
      <w:r w:rsidDel="00000000" w:rsidR="00000000" w:rsidRPr="00000000">
        <w:rPr>
          <w:vertAlign w:val="baseline"/>
          <w:rtl w:val="1"/>
        </w:rPr>
        <w:t xml:space="preserve">لا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إلى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غيره</w:t>
      </w:r>
      <w:r w:rsidDel="00000000" w:rsidR="00000000" w:rsidRPr="00000000">
        <w:rPr>
          <w:vertAlign w:val="baseline"/>
          <w:rtl w:val="1"/>
        </w:rPr>
        <w:t xml:space="preserve">؛ </w:t>
      </w:r>
      <w:r w:rsidDel="00000000" w:rsidR="00000000" w:rsidRPr="00000000">
        <w:rPr>
          <w:vertAlign w:val="baseline"/>
          <w:rtl w:val="1"/>
        </w:rPr>
        <w:t xml:space="preserve">فاسعوا</w:t>
      </w:r>
      <w:r w:rsidDel="00000000" w:rsidR="00000000" w:rsidRPr="00000000">
        <w:rPr>
          <w:vertAlign w:val="superscript"/>
          <w:rtl w:val="0"/>
        </w:rPr>
        <w:t xml:space="preserve">(</w:t>
      </w:r>
      <w:r w:rsidDel="00000000" w:rsidR="00000000" w:rsidRPr="00000000">
        <w:rPr>
          <w:vertAlign w:val="superscript"/>
        </w:rPr>
        <w:footnoteReference w:customMarkFollows="0" w:id="233"/>
      </w:r>
      <w:r w:rsidDel="00000000" w:rsidR="00000000" w:rsidRPr="00000000">
        <w:rPr>
          <w:vertAlign w:val="superscript"/>
          <w:rtl w:val="0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فيما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يثمر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لكم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الأجر</w:t>
      </w:r>
      <w:r w:rsidDel="00000000" w:rsidR="00000000" w:rsidRPr="00000000">
        <w:rPr>
          <w:vertAlign w:val="baseline"/>
          <w:rtl w:val="1"/>
        </w:rPr>
        <w:t xml:space="preserve"> </w:t>
      </w:r>
      <w:r w:rsidDel="00000000" w:rsidR="00000000" w:rsidRPr="00000000">
        <w:rPr>
          <w:vertAlign w:val="baseline"/>
          <w:rtl w:val="1"/>
        </w:rPr>
        <w:t xml:space="preserve">والثواب</w:t>
      </w:r>
      <w:r w:rsidDel="00000000" w:rsidR="00000000" w:rsidRPr="00000000">
        <w:rPr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sectPr>
      <w:headerReference r:id="rId62" w:type="default"/>
      <w:footerReference r:id="rId63" w:type="default"/>
      <w:footerReference r:id="rId64" w:type="even"/>
      <w:pgSz w:h="16834" w:w="11907"/>
      <w:pgMar w:bottom="1701" w:top="1985" w:left="1985" w:right="1985" w:header="1134" w:footer="851"/>
      <w:pgNumType w:start="113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Traditional Arabic"/>
  <w:font w:name="HQPB3"/>
  <w:font w:name="HQPB4"/>
  <w:font w:name="HQPB5"/>
  <w:font w:name="AGA Arabesque"/>
  <w:font w:name="HQPB1"/>
  <w:font w:name="HQPB2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2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4"/>
        <w:szCs w:val="3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3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AGA Arabesque" w:cs="AGA Arabesque" w:eastAsia="AGA Arabesque" w:hAnsi="AGA Arabesque"/>
        <w:b w:val="0"/>
        <w:i w:val="0"/>
        <w:smallCaps w:val="0"/>
        <w:strike w:val="0"/>
        <w:color w:val="000000"/>
        <w:sz w:val="112"/>
        <w:szCs w:val="112"/>
        <w:u w:val="none"/>
        <w:shd w:fill="auto" w:val="clear"/>
        <w:vertAlign w:val="baseline"/>
        <w:rtl w:val="0"/>
      </w:rPr>
      <w:t xml:space="preserve">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3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3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الأنفال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مدنية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وآياتها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">
    <w:p w:rsidR="00000000" w:rsidDel="00000000" w:rsidP="00000000" w:rsidRDefault="00000000" w:rsidRPr="00000000" w14:paraId="000000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وباقي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النسخ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96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وسبعون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المدينة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والبصرة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خمس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الشامي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لمكي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(1/489)،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158)،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بصائر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التمييز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(1/222).</w:t>
      </w:r>
    </w:p>
  </w:footnote>
  <w:footnote w:id="2">
    <w:p w:rsidR="00000000" w:rsidDel="00000000" w:rsidP="00000000" w:rsidRDefault="00000000" w:rsidRPr="00000000" w14:paraId="000000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صحيحه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؟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آلتوبة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الفاضحة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الأنفال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؟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فالحشر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؟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نزلت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النضير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براءة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والأنفال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والحشر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(4/2322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31).</w:t>
      </w:r>
    </w:p>
  </w:footnote>
  <w:footnote w:id="3">
    <w:p w:rsidR="00000000" w:rsidDel="00000000" w:rsidP="00000000" w:rsidRDefault="00000000" w:rsidRPr="00000000" w14:paraId="000000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أقف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نزلت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بالمدينة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المروي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ومجاهد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وقتادة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ومقاتل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وجابر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وعكرمة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وغيرهم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حجر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  <w:br w:type="textWrapping"/>
        <w:t xml:space="preserve">(8/160)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واتفقوا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مدنية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أنزلت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يشكل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الاتفاق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الواحدي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أسباب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النـزول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16)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أول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نزلت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بالمدينة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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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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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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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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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</w:t>
      </w:r>
      <w:r w:rsidDel="00000000" w:rsidR="00000000" w:rsidRPr="00000000">
        <w:rPr>
          <w:rFonts w:ascii="HQPB2" w:cs="HQPB2" w:eastAsia="HQPB2" w:hAnsi="HQPB2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=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ونزول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الأنفال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فرض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الصيام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المسلمون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رمضان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الثانية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للهجرة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تسع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رمضانات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والأنفال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نزلت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رمضان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الثانية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يحمل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رحمه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الأنفال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نزلت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كاملة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نزلت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مفرقة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سنوات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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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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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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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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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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</w:t>
      </w:r>
      <w:r w:rsidDel="00000000" w:rsidR="00000000" w:rsidRPr="00000000">
        <w:rPr>
          <w:rFonts w:ascii="HQPB4" w:cs="HQPB4" w:eastAsia="HQPB4" w:hAnsi="HQPB4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(282)،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نزل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وجماعة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إثبات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مثل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يحتاج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وخصوصا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معارض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(1/19)،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المنثور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(1/46)،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الإتقان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(1/11، 25).</w:t>
      </w:r>
    </w:p>
  </w:footnote>
  <w:footnote w:id="4">
    <w:p w:rsidR="00000000" w:rsidDel="00000000" w:rsidP="00000000" w:rsidRDefault="00000000" w:rsidRPr="00000000" w14:paraId="000000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وابتداء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5">
    <w:p w:rsidR="00000000" w:rsidDel="00000000" w:rsidP="00000000" w:rsidRDefault="00000000" w:rsidRPr="00000000" w14:paraId="000000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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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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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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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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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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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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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</w:t>
      </w:r>
      <w:r w:rsidDel="00000000" w:rsidR="00000000" w:rsidRPr="00000000">
        <w:rPr>
          <w:rFonts w:ascii="HQPB2" w:cs="HQPB2" w:eastAsia="HQPB2" w:hAnsi="HQPB2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الدخان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(16).</w:t>
      </w:r>
    </w:p>
    <w:p w:rsidR="00000000" w:rsidDel="00000000" w:rsidP="00000000" w:rsidRDefault="00000000" w:rsidRPr="00000000" w14:paraId="000000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أخرج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مسعود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ومسروق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ومجاهد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العالية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وإبراهيم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النخعي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بالبطشة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الكبرى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(25/70)،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التعريف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ببدر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126).</w:t>
      </w:r>
    </w:p>
  </w:footnote>
  <w:footnote w:id="6">
    <w:p w:rsidR="00000000" w:rsidDel="00000000" w:rsidP="00000000" w:rsidRDefault="00000000" w:rsidRPr="00000000" w14:paraId="000000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مروي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ومجاهد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وعكرمة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والضحاك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وقتادة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وعطاء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واختاره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قتيبة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والزج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وأبوالمظفر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وأبوحيان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وغيرهم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قتيبة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177)،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(13/362)،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للزجاج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(2/399)،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المظفر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(2/246)،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(2/549)،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(1/374)،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(4/453)،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المنثور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(4/8).</w:t>
      </w:r>
    </w:p>
    <w:p w:rsidR="00000000" w:rsidDel="00000000" w:rsidP="00000000" w:rsidRDefault="00000000" w:rsidRPr="00000000" w14:paraId="000000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أقوال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أخرى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2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=   1-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الأنفال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الخمس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مجاهد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07" w:right="0" w:hanging="708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   2-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يعطاه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المقاتل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زيادة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سهمه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الغنيمة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كالسلب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ونحوه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07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3-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المشركين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المسلمين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ونحو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عطاء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المراجع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المواضع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نفسها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(3/318).</w:t>
      </w:r>
    </w:p>
  </w:footnote>
  <w:footnote w:id="7">
    <w:p w:rsidR="00000000" w:rsidDel="00000000" w:rsidP="00000000" w:rsidRDefault="00000000" w:rsidRPr="00000000" w14:paraId="000000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نفل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(15/335)،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مفردات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ألفاظ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نفل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820).</w:t>
      </w:r>
    </w:p>
  </w:footnote>
  <w:footnote w:id="8">
    <w:p w:rsidR="00000000" w:rsidDel="00000000" w:rsidP="00000000" w:rsidRDefault="00000000" w:rsidRPr="00000000" w14:paraId="000000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جابر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أعطيت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خمسا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يعطهن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قبلي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نصرت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بالرعب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مسيرة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شهر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وجعلت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مسجدا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وطهورا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فأيما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رجل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أمتي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أدركته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الصلاة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فليصل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وأحلت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الغنائم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تحل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لأحد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قبلي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وأعطيت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الشفاعة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يبعث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قومه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خاصة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وبعثت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الناس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عامة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».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التيمم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br w:type="textWrapping"/>
        <w:t xml:space="preserve">(1/86)،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المساجد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(1/370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3).</w:t>
      </w:r>
    </w:p>
    <w:p w:rsidR="00000000" w:rsidDel="00000000" w:rsidP="00000000" w:rsidRDefault="00000000" w:rsidRPr="00000000" w14:paraId="000000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المظفر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(2/246).</w:t>
      </w:r>
    </w:p>
  </w:footnote>
  <w:footnote w:id="9">
    <w:p w:rsidR="00000000" w:rsidDel="00000000" w:rsidP="00000000" w:rsidRDefault="00000000" w:rsidRPr="00000000" w14:paraId="000000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الصامت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أصحاب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نزلت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اختلفنا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النفل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وساءت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أخلاقنا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فانتزعه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أيدينا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وجعله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فقسمه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بيننا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</w:t>
      </w:r>
    </w:p>
    <w:p w:rsidR="00000000" w:rsidDel="00000000" w:rsidP="00000000" w:rsidRDefault="00000000" w:rsidRPr="00000000" w14:paraId="000000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(5/322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22799)،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(3/370)،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والبيهقي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السنن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br w:type="textWrapping"/>
        <w:t xml:space="preserve">(6/292)،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والحاكم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المستدرك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(2/135، 326)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وصححه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وأخرج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(13/378)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نزلت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المهاجرين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والأنصار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بدرا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واختلفوا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فكانوا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أثلاثا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فنزلت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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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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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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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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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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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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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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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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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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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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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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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وملكه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رسوله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يقسمه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أراه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</w:t>
      </w:r>
    </w:p>
  </w:footnote>
  <w:footnote w:id="10">
    <w:p w:rsidR="00000000" w:rsidDel="00000000" w:rsidP="00000000" w:rsidRDefault="00000000" w:rsidRPr="00000000" w14:paraId="000000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فكيف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1">
    <w:p w:rsidR="00000000" w:rsidDel="00000000" w:rsidP="00000000" w:rsidRDefault="00000000" w:rsidRPr="00000000" w14:paraId="000000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أبوداود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الجهاد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النفل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(2/85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2737)،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والنسائي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الكبرى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  <w:br w:type="textWrapping"/>
        <w:t xml:space="preserve">(6/349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11197)،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والحاكم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المستدرك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(2/131)،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وصححه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ووافقه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الذهبي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شرط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(13/368)،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والبيهقي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السنن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مصرف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الغنيمة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ابتداء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(6/291)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بألفاظ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متقاربة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ألفاظ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قتلوا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سبعين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وأسروا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سبعين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تخريج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حجر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(67).</w:t>
      </w:r>
    </w:p>
    <w:p w:rsidR="00000000" w:rsidDel="00000000" w:rsidP="00000000" w:rsidRDefault="00000000" w:rsidRPr="00000000" w14:paraId="000000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العدد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ثابت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عازب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وأصحابه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أصابوا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المشركين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أربعين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ومائة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سبعين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أسيرا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وسبعين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قتيلا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المغازي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10) (5/11).</w:t>
      </w:r>
    </w:p>
  </w:footnote>
  <w:footnote w:id="12">
    <w:p w:rsidR="00000000" w:rsidDel="00000000" w:rsidP="00000000" w:rsidRDefault="00000000" w:rsidRPr="00000000" w14:paraId="000000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3">
    <w:p w:rsidR="00000000" w:rsidDel="00000000" w:rsidP="00000000" w:rsidRDefault="00000000" w:rsidRPr="00000000" w14:paraId="000000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(2/550)،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(1/374).</w:t>
      </w:r>
    </w:p>
    <w:p w:rsidR="00000000" w:rsidDel="00000000" w:rsidP="00000000" w:rsidRDefault="00000000" w:rsidRPr="00000000" w14:paraId="000000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أقف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المسألة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مصادر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الشافعي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4">
    <w:p w:rsidR="00000000" w:rsidDel="00000000" w:rsidP="00000000" w:rsidRDefault="00000000" w:rsidRPr="00000000" w14:paraId="000000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سائر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النسخ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خطأ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والصواب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المثبت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أعلاه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مثل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الخطأ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فتوح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الغيب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للطيبـي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لوحة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935).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الخطأ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طريق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النقل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فتوح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الغيب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5">
    <w:p w:rsidR="00000000" w:rsidDel="00000000" w:rsidP="00000000" w:rsidRDefault="00000000" w:rsidRPr="00000000" w14:paraId="000000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حجر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تخريج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67):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أبوعبيد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والصواب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روايتهم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فقتلت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يقولوا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إسحاق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شمس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النبوية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هشام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(2/321)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قتل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المشركين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6">
    <w:p w:rsidR="00000000" w:rsidDel="00000000" w:rsidP="00000000" w:rsidRDefault="00000000" w:rsidRPr="00000000" w14:paraId="000000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قبض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(4/6):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بالتحريك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المقبوض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الغنيمة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تقسم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7">
    <w:p w:rsidR="00000000" w:rsidDel="00000000" w:rsidP="00000000" w:rsidRDefault="00000000" w:rsidRPr="00000000" w14:paraId="000000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(1/180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1556)،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وأبوداود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الجهاد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النفل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(2/86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2740)،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والترمذي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الأنفال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(8/236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3080)،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والنسائي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الكبرى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(6/348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11196)،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(13/372)،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والحاكم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br w:type="textWrapping"/>
        <w:t xml:space="preserve">(2/132)،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وصححه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ووافقه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الذهبي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والبيهقي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السنن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مصرف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الغنيمة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ابتداء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(6/291)،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والواحدي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أسباب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النزول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(234).</w:t>
      </w:r>
    </w:p>
    <w:p w:rsidR="00000000" w:rsidDel="00000000" w:rsidP="00000000" w:rsidRDefault="00000000" w:rsidRPr="00000000" w14:paraId="000000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الجهاد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الأنفال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(3/1367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33).</w:t>
      </w:r>
    </w:p>
  </w:footnote>
  <w:footnote w:id="18">
    <w:p w:rsidR="00000000" w:rsidDel="00000000" w:rsidP="00000000" w:rsidRDefault="00000000" w:rsidRPr="00000000" w14:paraId="000000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التفتازاني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لوحة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640)،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القزويني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المسماة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مشكلات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</w:footnote>
  <w:footnote w:id="19">
    <w:p w:rsidR="00000000" w:rsidDel="00000000" w:rsidP="00000000" w:rsidRDefault="00000000" w:rsidRPr="00000000" w14:paraId="000000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المعقوفتين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ساقط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(2/552)،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(1/374).</w:t>
      </w:r>
    </w:p>
  </w:footnote>
  <w:footnote w:id="20">
    <w:p w:rsidR="00000000" w:rsidDel="00000000" w:rsidP="00000000" w:rsidRDefault="00000000" w:rsidRPr="00000000" w14:paraId="000000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إضافة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الأحوال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ملابسة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كقولهم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أسقني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إنائك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يريدون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الإناء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21">
    <w:p w:rsidR="00000000" w:rsidDel="00000000" w:rsidP="00000000" w:rsidRDefault="00000000" w:rsidRPr="00000000" w14:paraId="000000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عجز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الطائي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بالأعور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النبهاني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وصدره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060" w:right="0" w:firstLine="38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</w:t>
        <w:tab/>
        <w:tab/>
        <w:t xml:space="preserve">..............................</w:t>
      </w:r>
    </w:p>
    <w:p w:rsidR="00000000" w:rsidDel="00000000" w:rsidP="00000000" w:rsidRDefault="00000000" w:rsidRPr="00000000" w14:paraId="000000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الميحط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(4/211)،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شعر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وأخبارها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(2/578)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060" w:right="0" w:firstLine="38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قطني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آليت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حلفة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لتغنن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ّ........................</w:t>
      </w:r>
    </w:p>
    <w:p w:rsidR="00000000" w:rsidDel="00000000" w:rsidP="00000000" w:rsidRDefault="00000000" w:rsidRPr="00000000" w14:paraId="000000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وراجع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خزانة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الأدب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(11/434)،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مغني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اللبيب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(4/286).</w:t>
      </w:r>
    </w:p>
    <w:p w:rsidR="00000000" w:rsidDel="00000000" w:rsidP="00000000" w:rsidRDefault="00000000" w:rsidRPr="00000000" w14:paraId="000000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والشاهد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أضاف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الإناء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لملابسته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أضيفت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الأحوال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لملابستها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22">
    <w:p w:rsidR="00000000" w:rsidDel="00000000" w:rsidP="00000000" w:rsidRDefault="00000000" w:rsidRPr="00000000" w14:paraId="000000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وصلاح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23">
    <w:p w:rsidR="00000000" w:rsidDel="00000000" w:rsidP="00000000" w:rsidRDefault="00000000" w:rsidRPr="00000000" w14:paraId="000000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24">
    <w:p w:rsidR="00000000" w:rsidDel="00000000" w:rsidP="00000000" w:rsidRDefault="00000000" w:rsidRPr="00000000" w14:paraId="000000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(2/552)،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(1/374).</w:t>
      </w:r>
    </w:p>
  </w:footnote>
  <w:footnote w:id="25">
    <w:p w:rsidR="00000000" w:rsidDel="00000000" w:rsidP="00000000" w:rsidRDefault="00000000" w:rsidRPr="00000000" w14:paraId="000000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26">
    <w:p w:rsidR="00000000" w:rsidDel="00000000" w:rsidP="00000000" w:rsidRDefault="00000000" w:rsidRPr="00000000" w14:paraId="000000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وكونهم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27">
    <w:p w:rsidR="00000000" w:rsidDel="00000000" w:rsidP="00000000" w:rsidRDefault="00000000" w:rsidRPr="00000000" w14:paraId="000000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28.</w:t>
      </w:r>
    </w:p>
  </w:footnote>
  <w:footnote w:id="28">
    <w:p w:rsidR="00000000" w:rsidDel="00000000" w:rsidP="00000000" w:rsidRDefault="00000000" w:rsidRPr="00000000" w14:paraId="000000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واقعا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ً.</w:t>
      </w:r>
    </w:p>
  </w:footnote>
  <w:footnote w:id="29">
    <w:p w:rsidR="00000000" w:rsidDel="00000000" w:rsidP="00000000" w:rsidRDefault="00000000" w:rsidRPr="00000000" w14:paraId="000000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مدارج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السالكين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(2/35)،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العقيدة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الطحاوية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(456).</w:t>
      </w:r>
    </w:p>
  </w:footnote>
  <w:footnote w:id="30">
    <w:p w:rsidR="00000000" w:rsidDel="00000000" w:rsidP="00000000" w:rsidRDefault="00000000" w:rsidRPr="00000000" w14:paraId="000000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31">
    <w:p w:rsidR="00000000" w:rsidDel="00000000" w:rsidP="00000000" w:rsidRDefault="00000000" w:rsidRPr="00000000" w14:paraId="000000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الصحابة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والتابعين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بعدهم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اعتقاد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الأعمال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داخلة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مسمى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يزيد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وينقص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طوائف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فذهبت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المرجئة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واعتقاد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بالقلب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وذهبت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الكرامية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الإقرار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وذهبت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الجهمية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المعرفة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بالقلب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ذهبوا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يزيد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ينقص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وأقوالهم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مخالفة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الصحابة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والتابعين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وتابعيهم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وزيادة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أصول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اعتقاد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والجماعة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اللالكائي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(5/889).</w:t>
      </w:r>
    </w:p>
    <w:p w:rsidR="00000000" w:rsidDel="00000000" w:rsidP="00000000" w:rsidRDefault="00000000" w:rsidRPr="00000000" w14:paraId="000000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أبوعثمان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إسماعيل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الصابوني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ومعرفة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يزيد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بالطاعة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وينقص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بالمعصية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عقيدة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وأصحاب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264).</w:t>
      </w:r>
    </w:p>
    <w:p w:rsidR="00000000" w:rsidDel="00000000" w:rsidP="00000000" w:rsidRDefault="00000000" w:rsidRPr="00000000" w14:paraId="000000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=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عبدالبر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سائر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الفقهاء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والآثار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بالحجاز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والعراق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والشام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والليث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وسفيان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الثوري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والأوزاعي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والشافعي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حنبل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وإسحاق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راهويه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وأبوعبيد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القاسم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وداود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وأبوجعفر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سبيلهم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فقالوا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الإقرار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واعتقاد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بالقلب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بالجوارح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الإخلاص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الصادقة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يطاع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فريضة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ونافلة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يزيد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بالطاعات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وينقص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بالمعاصي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التمهيد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(9/243).</w:t>
      </w:r>
    </w:p>
    <w:p w:rsidR="00000000" w:rsidDel="00000000" w:rsidP="00000000" w:rsidRDefault="00000000" w:rsidRPr="00000000" w14:paraId="000000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المظفر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(2/248)،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الفتاوى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لشيخ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تيمية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(7/505).</w:t>
      </w:r>
    </w:p>
  </w:footnote>
  <w:footnote w:id="32">
    <w:p w:rsidR="00000000" w:rsidDel="00000000" w:rsidP="00000000" w:rsidRDefault="00000000" w:rsidRPr="00000000" w14:paraId="000000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سابقا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يزيد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وينقص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تصديق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فالتصديق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للزيادة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والعمل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يزيدان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بزيادة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يحبه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ويرضاه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والعمل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وزيادة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التصديق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ونقصه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عديدة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85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الأدلة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وقوتها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فإنه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يفيد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زيادة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85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2-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زيادة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أعمال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القلوب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يتفاضلون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والخشية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والتوكل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والإخلاص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ونحو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ويتفاضلون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سلامة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القلوب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والكبر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والحسد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ونحو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85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3-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تفاضل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التصديق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باعتبار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التفصيل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والإجمال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تصديقا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مجملا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أخبر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التفصيل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وصد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وغيرها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يوضح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تفاضل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التفاضل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الأقوال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والأعمال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الظاهرة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ظاهر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رجب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رحمه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والحكم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28):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التصديق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القائم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بالقلوب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يتفاضل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الصديقين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يتجلى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الغيب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لقلوبهم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يصير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شهادة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بحيث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التشكيك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والارتياب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غيرهم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يبلغ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الدرجة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بحيث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لدخله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الفتاوى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لشيخ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تيمية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(7/562، 574)،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فتوح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الغيب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لوحة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937).</w:t>
      </w:r>
    </w:p>
  </w:footnote>
  <w:footnote w:id="33">
    <w:p w:rsidR="00000000" w:rsidDel="00000000" w:rsidP="00000000" w:rsidRDefault="00000000" w:rsidRPr="00000000" w14:paraId="000000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اليقين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إدراك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إدراكا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جازما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يخالطه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اليقين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مشاهدة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وحق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اليقين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مباشرة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ومخالطته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رحمه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مثلت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المراتب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الثلاثة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أخبرك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عسلا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تشك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صدقه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أراك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إياه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فازددت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يقينا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ذقت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اليقين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اليقين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والثالث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اليقين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فعلمنا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بالجنة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والنار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أزلفت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الموقف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للمتقين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وشاهدها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الخلائق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وبرزت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الجحيم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للغاوين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وعاينها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الخلائق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اليقين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أدخل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حينئذ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اليقين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مدارج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السالكين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(2/403). </w:t>
      </w:r>
    </w:p>
    <w:p w:rsidR="00000000" w:rsidDel="00000000" w:rsidP="00000000" w:rsidRDefault="00000000" w:rsidRPr="00000000" w14:paraId="000000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الفتاوى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تيمية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(10/645)،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مدارج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السالكين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(3/381)،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br w:type="textWrapping"/>
        <w:t xml:space="preserve">(3/404).</w:t>
      </w:r>
    </w:p>
  </w:footnote>
  <w:footnote w:id="34">
    <w:p w:rsidR="00000000" w:rsidDel="00000000" w:rsidP="00000000" w:rsidRDefault="00000000" w:rsidRPr="00000000" w14:paraId="000000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سماه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بعضهم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مدينة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وعلي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بابها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»،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يصح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الوجوه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فالتسمية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تصح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الترمذي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المناقب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الحكمة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(9/306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3725)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الحكمة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وعلي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بابها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»،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الترمذي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الحاكم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معرفة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الصحابة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(3/126)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الإسناد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يخرجاه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وخالفه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الذهبي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موضوع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الجوزي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الموضوعات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(1/349).</w:t>
      </w:r>
    </w:p>
    <w:p w:rsidR="00000000" w:rsidDel="00000000" w:rsidP="00000000" w:rsidRDefault="00000000" w:rsidRPr="00000000" w14:paraId="000000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تيمية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ضعيف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موضوع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المعرفة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الفتاوى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(18/377).</w:t>
      </w:r>
    </w:p>
  </w:footnote>
  <w:footnote w:id="35">
    <w:p w:rsidR="00000000" w:rsidDel="00000000" w:rsidP="00000000" w:rsidRDefault="00000000" w:rsidRPr="00000000" w14:paraId="000000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بتكرار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وجهه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</w:t>
      </w:r>
    </w:p>
    <w:p w:rsidR="00000000" w:rsidDel="00000000" w:rsidP="00000000" w:rsidRDefault="00000000" w:rsidRPr="00000000" w14:paraId="000000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وتخصيص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بتكريم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الصحابة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نهى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إفرادا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بشيء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الصحابة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مثله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أفضل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مثل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هـذا</w:t>
      </w:r>
    </w:p>
    <w:p w:rsidR="00000000" w:rsidDel="00000000" w:rsidP="00000000" w:rsidRDefault="00000000" w:rsidRPr="00000000" w14:paraId="000000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=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الدعاء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أصبح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شعارا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البدع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الرافضة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ونحوهم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النساخ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يفرد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سائر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الصحابة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كرم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وجهه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معناه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صحيحا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ينبغي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يساوى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الصحابة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التعظيم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والتكريم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فالشيخان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وأمير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المؤمنين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عثمان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أجمعين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(6/468)،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فتاوى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اللجنة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الدائمة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للإفتاء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تلقيب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بتكريم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وتخصيصه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الشيعة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فتاوى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اللجنة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(3/289).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غذاء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الألباب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المناهي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اللفظية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454).</w:t>
      </w:r>
    </w:p>
  </w:footnote>
  <w:footnote w:id="36">
    <w:p w:rsidR="00000000" w:rsidDel="00000000" w:rsidP="00000000" w:rsidRDefault="00000000" w:rsidRPr="00000000" w14:paraId="000000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التفتازاني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حاشيته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لوحة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640).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رحمه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عبدالقيس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مدارج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السالكين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(2/400).</w:t>
      </w:r>
    </w:p>
  </w:footnote>
  <w:footnote w:id="37">
    <w:p w:rsidR="00000000" w:rsidDel="00000000" w:rsidP="00000000" w:rsidRDefault="00000000" w:rsidRPr="00000000" w14:paraId="000000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قدرة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وإرادة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ولكنهما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يخرجان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إرادة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وقدرته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خلافا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للجبرية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يسلبون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قدرة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وإرادة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والتأثير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أريد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تأثير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الأسباب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الحوادث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يجوز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بخلق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وقدرته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أريد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الاستقلال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بالأثر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والخلق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المخلوقات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مؤثرا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خالق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شريك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الفتاوى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تيمية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(8/134).</w:t>
      </w:r>
    </w:p>
  </w:footnote>
  <w:footnote w:id="38">
    <w:p w:rsidR="00000000" w:rsidDel="00000000" w:rsidP="00000000" w:rsidRDefault="00000000" w:rsidRPr="00000000" w14:paraId="000000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سائر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النسخ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بألف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الاثنين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والمقصود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مدح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المؤمنين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الصفات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الخمس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القلوب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وزيادة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تلاوة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آياته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والتوكل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والصلاة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والنفقة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زرقهم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الصفات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الخمس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الأعمال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الباطنة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والظاهرة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فالثلاث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أعمال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القلوب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الباطنة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والأخيرتان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الأعمال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الظاهرة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والأعمال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الظاهرة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بدنية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فرأسها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وإما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النفقة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والنفقة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كالدليل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سائر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الأعمال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البدنية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والمالية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=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الفتاوى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لشيخ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تيمية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(7/16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بعدها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(4/455).</w:t>
      </w:r>
    </w:p>
  </w:footnote>
  <w:footnote w:id="39">
    <w:p w:rsidR="00000000" w:rsidDel="00000000" w:rsidP="00000000" w:rsidRDefault="00000000" w:rsidRPr="00000000" w14:paraId="000000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(2/553)،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(1/375).</w:t>
      </w:r>
    </w:p>
  </w:footnote>
  <w:footnote w:id="40">
    <w:p w:rsidR="00000000" w:rsidDel="00000000" w:rsidP="00000000" w:rsidRDefault="00000000" w:rsidRPr="00000000" w14:paraId="000000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41">
    <w:p w:rsidR="00000000" w:rsidDel="00000000" w:rsidP="00000000" w:rsidRDefault="00000000" w:rsidRPr="00000000" w14:paraId="000000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42">
    <w:p w:rsidR="00000000" w:rsidDel="00000000" w:rsidP="00000000" w:rsidRDefault="00000000" w:rsidRPr="00000000" w14:paraId="000000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سائر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النسخ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جوز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الاستثناء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نظرا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المثبت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أعلاه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43">
    <w:p w:rsidR="00000000" w:rsidDel="00000000" w:rsidP="00000000" w:rsidRDefault="00000000" w:rsidRPr="00000000" w14:paraId="000000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44">
    <w:p w:rsidR="00000000" w:rsidDel="00000000" w:rsidP="00000000" w:rsidRDefault="00000000" w:rsidRPr="00000000" w14:paraId="000000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اختلف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الاستثناء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ثلاثة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أقوال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واجب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المنتسبين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للحنابلة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تركه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تزكية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للنفس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المطلق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يتضمن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نهى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لنفسه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ادعى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قيامه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بجميع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وبعض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هؤلاء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مأخذ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الإيجاب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الإنسان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يعقبه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ويموت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صاحبه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كافرا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وتعليلهم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يعلل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يستثنى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محرم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المرجئة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والجهمية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ونحوهم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يجعلون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شيئا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واحدا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دخلون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الأعمال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مسمى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وحجتهم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استثنى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والشك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يجوز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الثالث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الجماعة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يجوز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باعتبار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ويحرم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باعتبار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فيحرم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للشك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ويجوز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باعتبارات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ثلاثة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08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المطلق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يتضمن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نهى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يجزم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2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=    2-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يجوز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الاستثناء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قصده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بالعاقبة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09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3-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ويجوز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تعليقا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للأمر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بمشيئة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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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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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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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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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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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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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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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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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التكوير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(29).</w:t>
      </w:r>
    </w:p>
    <w:p w:rsidR="00000000" w:rsidDel="00000000" w:rsidP="00000000" w:rsidRDefault="00000000" w:rsidRPr="00000000" w14:paraId="000000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الفتاوى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لشيخ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تيمية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(7/429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بعدها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الاستقامة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(1/149)،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العقيدة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الطحاوية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494).</w:t>
      </w:r>
    </w:p>
  </w:footnote>
  <w:footnote w:id="45">
    <w:p w:rsidR="00000000" w:rsidDel="00000000" w:rsidP="00000000" w:rsidRDefault="00000000" w:rsidRPr="00000000" w14:paraId="000000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إعراب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للنحاس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(1/665)،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(2/553)،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(1/375).</w:t>
      </w:r>
    </w:p>
  </w:footnote>
  <w:footnote w:id="46">
    <w:p w:rsidR="00000000" w:rsidDel="00000000" w:rsidP="00000000" w:rsidRDefault="00000000" w:rsidRPr="00000000" w14:paraId="000000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مثل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إخراج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استقرار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47">
    <w:p w:rsidR="00000000" w:rsidDel="00000000" w:rsidP="00000000" w:rsidRDefault="00000000" w:rsidRPr="00000000" w14:paraId="000000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(2/399-400)،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وجوزه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(2/554)،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ينتصب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مصدر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المقدر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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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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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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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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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الأنفال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استقرت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وثبتت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كراهتهم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ثباتا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مثل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ثبات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إخراج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ربك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إياك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بيتك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كارهون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إعراب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للنحاس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(1/665)،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مشكل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إعراب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(1/340)،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br w:type="textWrapping"/>
        <w:t xml:space="preserve">(1/127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بعدها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الأنباري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(1/383)،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للعكبري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(2/616).</w:t>
      </w:r>
    </w:p>
  </w:footnote>
  <w:footnote w:id="48">
    <w:p w:rsidR="00000000" w:rsidDel="00000000" w:rsidP="00000000" w:rsidRDefault="00000000" w:rsidRPr="00000000" w14:paraId="000000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(4/457)،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التفتازاني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لوحة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641).</w:t>
      </w:r>
    </w:p>
  </w:footnote>
  <w:footnote w:id="49">
    <w:p w:rsidR="00000000" w:rsidDel="00000000" w:rsidP="00000000" w:rsidRDefault="00000000" w:rsidRPr="00000000" w14:paraId="000000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(2/554)،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(1/375).</w:t>
      </w:r>
    </w:p>
  </w:footnote>
  <w:footnote w:id="50">
    <w:p w:rsidR="00000000" w:rsidDel="00000000" w:rsidP="00000000" w:rsidRDefault="00000000" w:rsidRPr="00000000" w14:paraId="000000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قريش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قبيلة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أكبر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قبائل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وأشرفهم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جيران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الحرام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أبناء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النضر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كنانة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خزيمة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مدركة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إلياس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مضر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نزار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عدنان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سميت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قريشا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التقرش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التجارة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والاكتساب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لتجمعها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للتجمع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التقرش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هشام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(1/128)،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356).</w:t>
      </w:r>
    </w:p>
  </w:footnote>
  <w:footnote w:id="51">
    <w:p w:rsidR="00000000" w:rsidDel="00000000" w:rsidP="00000000" w:rsidRDefault="00000000" w:rsidRPr="00000000" w14:paraId="000000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أربعين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راكبا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ً.</w:t>
      </w:r>
    </w:p>
  </w:footnote>
  <w:footnote w:id="52">
    <w:p w:rsidR="00000000" w:rsidDel="00000000" w:rsidP="00000000" w:rsidRDefault="00000000" w:rsidRPr="00000000" w14:paraId="000000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أبوجهل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عمرو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هشام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المخزومي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رأس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وفرعون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المشركين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غزوة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النبوية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هشام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(2/245)،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البداية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والنهاية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3/287).</w:t>
      </w:r>
    </w:p>
  </w:footnote>
  <w:footnote w:id="53">
    <w:p w:rsidR="00000000" w:rsidDel="00000000" w:rsidP="00000000" w:rsidRDefault="00000000" w:rsidRPr="00000000" w14:paraId="000000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النسخ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قائله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والقاضي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بالقاضي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القاضي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(2/554)،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(1/375).</w:t>
      </w:r>
    </w:p>
  </w:footnote>
  <w:footnote w:id="54">
    <w:p w:rsidR="00000000" w:rsidDel="00000000" w:rsidP="00000000" w:rsidRDefault="00000000" w:rsidRPr="00000000" w14:paraId="000000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والنفير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يأتي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معناهما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(127).</w:t>
      </w:r>
    </w:p>
  </w:footnote>
  <w:footnote w:id="55">
    <w:p w:rsidR="00000000" w:rsidDel="00000000" w:rsidP="00000000" w:rsidRDefault="00000000" w:rsidRPr="00000000" w14:paraId="000000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قتل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بحذف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الواو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56">
    <w:p w:rsidR="00000000" w:rsidDel="00000000" w:rsidP="00000000" w:rsidRDefault="00000000" w:rsidRPr="00000000" w14:paraId="000000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المغازي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للواقدي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(1/63، 149)،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النبوية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هشام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(2/245)،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أخرج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قتله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المغازي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قتل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الجهاد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قتل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(3/1424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118).</w:t>
      </w:r>
    </w:p>
    <w:p w:rsidR="00000000" w:rsidDel="00000000" w:rsidP="00000000" w:rsidRDefault="00000000" w:rsidRPr="00000000" w14:paraId="000000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=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وبدر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مشهور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والمدينة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ينسب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الوقعة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الشهيرة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أظهر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وأهله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بقيادة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صناديد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كفار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قريش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وكانت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رمضان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الثانية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للهجرة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نامية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تابعة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شئونها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الإدارية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لإمارة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المدينة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المنورة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المدينة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مسافة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(155)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كيلا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الجنوب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الغربي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(310)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كيلا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ً.</w:t>
      </w:r>
    </w:p>
    <w:p w:rsidR="00000000" w:rsidDel="00000000" w:rsidP="00000000" w:rsidRDefault="00000000" w:rsidRPr="00000000" w14:paraId="000000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النبوية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هشام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(2/218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بعدها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البلدان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(1/357)،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الأمكنة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الواردة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68).</w:t>
      </w:r>
    </w:p>
  </w:footnote>
  <w:footnote w:id="57">
    <w:p w:rsidR="00000000" w:rsidDel="00000000" w:rsidP="00000000" w:rsidRDefault="00000000" w:rsidRPr="00000000" w14:paraId="000000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القينات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غيرها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وكثيرا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تطلق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المغنية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مقاييس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(5/45)،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(4/135).</w:t>
      </w:r>
    </w:p>
  </w:footnote>
  <w:footnote w:id="58">
    <w:p w:rsidR="00000000" w:rsidDel="00000000" w:rsidP="00000000" w:rsidRDefault="00000000" w:rsidRPr="00000000" w14:paraId="000000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بأننا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59">
    <w:p w:rsidR="00000000" w:rsidDel="00000000" w:rsidP="00000000" w:rsidRDefault="00000000" w:rsidRPr="00000000" w14:paraId="000000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تكرار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ونصه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إحدى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الطائفتين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وإما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قريشا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فاختر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شئت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فأيهما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60">
    <w:p w:rsidR="00000000" w:rsidDel="00000000" w:rsidP="00000000" w:rsidRDefault="00000000" w:rsidRPr="00000000" w14:paraId="000000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بأحمالها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(3/329).</w:t>
      </w:r>
    </w:p>
    <w:p w:rsidR="00000000" w:rsidDel="00000000" w:rsidP="00000000" w:rsidRDefault="00000000" w:rsidRPr="00000000" w14:paraId="000000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والمقصود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القافلة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تجارة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قريش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بصحبة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سفيان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-.</w:t>
      </w:r>
    </w:p>
    <w:p w:rsidR="00000000" w:rsidDel="00000000" w:rsidP="00000000" w:rsidRDefault="00000000" w:rsidRPr="00000000" w14:paraId="000000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يخرجون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للنجدة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والقتال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(5/92).</w:t>
      </w:r>
    </w:p>
    <w:p w:rsidR="00000000" w:rsidDel="00000000" w:rsidP="00000000" w:rsidRDefault="00000000" w:rsidRPr="00000000" w14:paraId="000000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قريش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خرجوا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بصناديدهم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لقتال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المسلمين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61">
    <w:p w:rsidR="00000000" w:rsidDel="00000000" w:rsidP="00000000" w:rsidRDefault="00000000" w:rsidRPr="00000000" w14:paraId="000000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62">
    <w:p w:rsidR="00000000" w:rsidDel="00000000" w:rsidP="00000000" w:rsidRDefault="00000000" w:rsidRPr="00000000" w14:paraId="000000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63">
    <w:p w:rsidR="00000000" w:rsidDel="00000000" w:rsidP="00000000" w:rsidRDefault="00000000" w:rsidRPr="00000000" w14:paraId="000000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المعقوفتين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64">
    <w:p w:rsidR="00000000" w:rsidDel="00000000" w:rsidP="00000000" w:rsidRDefault="00000000" w:rsidRPr="00000000" w14:paraId="000000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الليلة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الأنصار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الثالث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التشريق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وتسمى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العقبة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الثانية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بايعوه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العقبة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وكانوا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ثلاثة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وسبعين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رجلا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وامرأتين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هشام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الكبرى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(1/221)،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(3/43).</w:t>
      </w:r>
    </w:p>
  </w:footnote>
  <w:footnote w:id="65">
    <w:p w:rsidR="00000000" w:rsidDel="00000000" w:rsidP="00000000" w:rsidRDefault="00000000" w:rsidRPr="00000000" w14:paraId="000000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والأمان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والكفالة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(1/327).</w:t>
      </w:r>
    </w:p>
  </w:footnote>
  <w:footnote w:id="66">
    <w:p w:rsidR="00000000" w:rsidDel="00000000" w:rsidP="00000000" w:rsidRDefault="00000000" w:rsidRPr="00000000" w14:paraId="000000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يتخوق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67">
    <w:p w:rsidR="00000000" w:rsidDel="00000000" w:rsidP="00000000" w:rsidRDefault="00000000" w:rsidRPr="00000000" w14:paraId="000000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68">
    <w:p w:rsidR="00000000" w:rsidDel="00000000" w:rsidP="00000000" w:rsidRDefault="00000000" w:rsidRPr="00000000" w14:paraId="000000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69">
    <w:p w:rsidR="00000000" w:rsidDel="00000000" w:rsidP="00000000" w:rsidRDefault="00000000" w:rsidRPr="00000000" w14:paraId="000000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أخرجه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بنحوه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طريق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إسحاق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(13/399)،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هشام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(2/227).</w:t>
      </w:r>
    </w:p>
    <w:p w:rsidR="00000000" w:rsidDel="00000000" w:rsidP="00000000" w:rsidRDefault="00000000" w:rsidRPr="00000000" w14:paraId="000000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(3/172)،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البداية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والنهاية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(3/262).</w:t>
      </w:r>
    </w:p>
    <w:p w:rsidR="00000000" w:rsidDel="00000000" w:rsidP="00000000" w:rsidRDefault="00000000" w:rsidRPr="00000000" w14:paraId="000000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أخرج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مسعود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شهدت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المقداد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الأسود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مشهدا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صاحبه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أتى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يدعو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المشركيـن</w:t>
      </w:r>
    </w:p>
    <w:p w:rsidR="00000000" w:rsidDel="00000000" w:rsidP="00000000" w:rsidRDefault="00000000" w:rsidRPr="00000000" w14:paraId="000000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=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موسى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وربك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فقاتلا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نقاتل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يمينك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شمالك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يديك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وخلفك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فرأيت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أشرق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وجهه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وسر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يعني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المغازي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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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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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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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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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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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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...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(5/4).</w:t>
      </w:r>
    </w:p>
    <w:p w:rsidR="00000000" w:rsidDel="00000000" w:rsidP="00000000" w:rsidRDefault="00000000" w:rsidRPr="00000000" w14:paraId="000000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وأخرج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شاور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بلغه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إقبال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سفيان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فتكلم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أبوبكر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فأعرض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تكلم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فأعرض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إيانا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تريد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؟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نفسي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أمرتنا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نخيضها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لأخضناها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أمرتنا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نضرب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أكبادها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الغماد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لفعلنا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فندب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..."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مصرع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فلان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ههنا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وههنا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أحدهم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الجهاد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غزوة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(3/1403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83).</w:t>
      </w:r>
    </w:p>
    <w:p w:rsidR="00000000" w:rsidDel="00000000" w:rsidP="00000000" w:rsidRDefault="00000000" w:rsidRPr="00000000" w14:paraId="000000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وظاهر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يخالف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القائل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الحافظ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حجر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يشهد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بدرا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لكونه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بسهمه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ويمكن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استشارهم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غزوة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مرتين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بالمدينة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بلغه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سفيان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ولفظه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شاور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بلغه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إقبال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سفيان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والثانية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المقداد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(8/14،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</w:footnote>
  <w:footnote w:id="70">
    <w:p w:rsidR="00000000" w:rsidDel="00000000" w:rsidP="00000000" w:rsidRDefault="00000000" w:rsidRPr="00000000" w14:paraId="000000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الواو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71">
    <w:p w:rsidR="00000000" w:rsidDel="00000000" w:rsidP="00000000" w:rsidRDefault="00000000" w:rsidRPr="00000000" w14:paraId="000000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72">
    <w:p w:rsidR="00000000" w:rsidDel="00000000" w:rsidP="00000000" w:rsidRDefault="00000000" w:rsidRPr="00000000" w14:paraId="000000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الواحدي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البسيـط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(1/136):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كانـت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المجادلـة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طلبا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</w:t>
      </w:r>
    </w:p>
    <w:p w:rsidR="00000000" w:rsidDel="00000000" w:rsidP="00000000" w:rsidRDefault="00000000" w:rsidRPr="00000000" w14:paraId="000000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=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للرخصة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يستعدوا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للقتال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عددهم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وكانوا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فارسان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فخافوا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</w:t>
      </w:r>
    </w:p>
    <w:p w:rsidR="00000000" w:rsidDel="00000000" w:rsidP="00000000" w:rsidRDefault="00000000" w:rsidRPr="00000000" w14:paraId="000000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(13/396)،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السمرقندي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br w:type="textWrapping"/>
        <w:t xml:space="preserve">(3/328).</w:t>
      </w:r>
    </w:p>
  </w:footnote>
  <w:footnote w:id="73">
    <w:p w:rsidR="00000000" w:rsidDel="00000000" w:rsidP="00000000" w:rsidRDefault="00000000" w:rsidRPr="00000000" w14:paraId="000000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للزجاج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(2/401)،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مشكل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إعراب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(1/341)،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الأنباري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(1/383).</w:t>
      </w:r>
    </w:p>
  </w:footnote>
  <w:footnote w:id="74">
    <w:p w:rsidR="00000000" w:rsidDel="00000000" w:rsidP="00000000" w:rsidRDefault="00000000" w:rsidRPr="00000000" w14:paraId="000000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إعراب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للنحاس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(1/666)،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مشكل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إعراب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الأنباري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(1/376).</w:t>
      </w:r>
    </w:p>
  </w:footnote>
  <w:footnote w:id="75">
    <w:p w:rsidR="00000000" w:rsidDel="00000000" w:rsidP="00000000" w:rsidRDefault="00000000" w:rsidRPr="00000000" w14:paraId="000000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الصحاح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شوك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(4/1595)،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شوك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(10/454).</w:t>
      </w:r>
    </w:p>
  </w:footnote>
  <w:footnote w:id="76">
    <w:p w:rsidR="00000000" w:rsidDel="00000000" w:rsidP="00000000" w:rsidRDefault="00000000" w:rsidRPr="00000000" w14:paraId="000000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بآيته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77">
    <w:p w:rsidR="00000000" w:rsidDel="00000000" w:rsidP="00000000" w:rsidRDefault="00000000" w:rsidRPr="00000000" w14:paraId="000000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لمحاربة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المحاربة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78">
    <w:p w:rsidR="00000000" w:rsidDel="00000000" w:rsidP="00000000" w:rsidRDefault="00000000" w:rsidRPr="00000000" w14:paraId="000000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وقتال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79">
    <w:p w:rsidR="00000000" w:rsidDel="00000000" w:rsidP="00000000" w:rsidRDefault="00000000" w:rsidRPr="00000000" w14:paraId="000000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(2/556).</w:t>
      </w:r>
    </w:p>
  </w:footnote>
  <w:footnote w:id="80">
    <w:p w:rsidR="00000000" w:rsidDel="00000000" w:rsidP="00000000" w:rsidRDefault="00000000" w:rsidRPr="00000000" w14:paraId="000000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(13/407)،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المفردات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307).</w:t>
      </w:r>
    </w:p>
  </w:footnote>
  <w:footnote w:id="81">
    <w:p w:rsidR="00000000" w:rsidDel="00000000" w:rsidP="00000000" w:rsidRDefault="00000000" w:rsidRPr="00000000" w14:paraId="000000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العاجل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82">
    <w:p w:rsidR="00000000" w:rsidDel="00000000" w:rsidP="00000000" w:rsidRDefault="00000000" w:rsidRPr="00000000" w14:paraId="000000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83">
    <w:p w:rsidR="00000000" w:rsidDel="00000000" w:rsidP="00000000" w:rsidRDefault="00000000" w:rsidRPr="00000000" w14:paraId="000000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84">
    <w:p w:rsidR="00000000" w:rsidDel="00000000" w:rsidP="00000000" w:rsidRDefault="00000000" w:rsidRPr="00000000" w14:paraId="000000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المعقوفتين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85">
    <w:p w:rsidR="00000000" w:rsidDel="00000000" w:rsidP="00000000" w:rsidRDefault="00000000" w:rsidRPr="00000000" w14:paraId="000000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الحكمة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تكريرا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ً؟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المعنيين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متباينان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تمييز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الإرادتين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لغرضه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اختيار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الشوكة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غيرها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ونصرتهم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نصرهم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خذل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أولئك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الغرض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الأغراض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(2/557).</w:t>
      </w:r>
    </w:p>
    <w:p w:rsidR="00000000" w:rsidDel="00000000" w:rsidP="00000000" w:rsidRDefault="00000000" w:rsidRPr="00000000" w14:paraId="000000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التفتازاني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لوحة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642).</w:t>
      </w:r>
    </w:p>
  </w:footnote>
  <w:footnote w:id="86">
    <w:p w:rsidR="00000000" w:rsidDel="00000000" w:rsidP="00000000" w:rsidRDefault="00000000" w:rsidRPr="00000000" w14:paraId="000000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عطية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الأنباري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وجوزه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العكبري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(2/557)،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المحرر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الوجيز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(2/504)،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الأنباري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(1/384)،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للعكبري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(2/617).</w:t>
      </w:r>
    </w:p>
  </w:footnote>
  <w:footnote w:id="87">
    <w:p w:rsidR="00000000" w:rsidDel="00000000" w:rsidP="00000000" w:rsidRDefault="00000000" w:rsidRPr="00000000" w14:paraId="000001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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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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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تستغيثون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ربكم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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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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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(13/408).</w:t>
      </w:r>
    </w:p>
  </w:footnote>
  <w:footnote w:id="88">
    <w:p w:rsidR="00000000" w:rsidDel="00000000" w:rsidP="00000000" w:rsidRDefault="00000000" w:rsidRPr="00000000" w14:paraId="000001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نبيه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إحدى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الطائفتين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أخبر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أصحابه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حيـن</w:t>
      </w:r>
    </w:p>
    <w:p w:rsidR="00000000" w:rsidDel="00000000" w:rsidP="00000000" w:rsidRDefault="00000000" w:rsidRPr="00000000" w14:paraId="000001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=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استشارهم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بخروج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قريش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لحماية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الاستغاثة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بدرا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وحضر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المشركون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خلاف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عطية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رحمه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الاستغاثة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المحرر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الوجيز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(2/504).</w:t>
      </w:r>
    </w:p>
  </w:footnote>
  <w:footnote w:id="89">
    <w:p w:rsidR="00000000" w:rsidDel="00000000" w:rsidP="00000000" w:rsidRDefault="00000000" w:rsidRPr="00000000" w14:paraId="000001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والمبدل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90">
    <w:p w:rsidR="00000000" w:rsidDel="00000000" w:rsidP="00000000" w:rsidRDefault="00000000" w:rsidRPr="00000000" w14:paraId="000001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النحاس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إعراب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(1/666)،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وجوزه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العكبري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(2/617).</w:t>
      </w:r>
    </w:p>
    <w:p w:rsidR="00000000" w:rsidDel="00000000" w:rsidP="00000000" w:rsidRDefault="00000000" w:rsidRPr="00000000" w14:paraId="000001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الثلاثة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(2/617).</w:t>
      </w:r>
    </w:p>
  </w:footnote>
  <w:footnote w:id="91">
    <w:p w:rsidR="00000000" w:rsidDel="00000000" w:rsidP="00000000" w:rsidRDefault="00000000" w:rsidRPr="00000000" w14:paraId="000001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وكثرة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العدو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92">
    <w:p w:rsidR="00000000" w:rsidDel="00000000" w:rsidP="00000000" w:rsidRDefault="00000000" w:rsidRPr="00000000" w14:paraId="000001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93">
    <w:p w:rsidR="00000000" w:rsidDel="00000000" w:rsidP="00000000" w:rsidRDefault="00000000" w:rsidRPr="00000000" w14:paraId="000001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(45).</w:t>
      </w:r>
    </w:p>
  </w:footnote>
  <w:footnote w:id="94">
    <w:p w:rsidR="00000000" w:rsidDel="00000000" w:rsidP="00000000" w:rsidRDefault="00000000" w:rsidRPr="00000000" w14:paraId="000001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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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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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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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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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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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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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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(6/54)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-.</w:t>
      </w:r>
    </w:p>
    <w:p w:rsidR="00000000" w:rsidDel="00000000" w:rsidP="00000000" w:rsidRDefault="00000000" w:rsidRPr="00000000" w14:paraId="000001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مقارب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الجهاد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الإمداد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بالملائكة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غزوة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br w:type="textWrapping"/>
        <w:t xml:space="preserve">(3/1381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58)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-.</w:t>
      </w:r>
    </w:p>
  </w:footnote>
  <w:footnote w:id="95">
    <w:p w:rsidR="00000000" w:rsidDel="00000000" w:rsidP="00000000" w:rsidRDefault="00000000" w:rsidRPr="00000000" w14:paraId="000001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قرأ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عيسى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ورواها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عمرو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راجع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مختصر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شواذ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خالويه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48، 49)،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(4/460).</w:t>
      </w:r>
    </w:p>
  </w:footnote>
  <w:footnote w:id="96">
    <w:p w:rsidR="00000000" w:rsidDel="00000000" w:rsidP="00000000" w:rsidRDefault="00000000" w:rsidRPr="00000000" w14:paraId="000001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إعراب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للنحاس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(1/667).</w:t>
      </w:r>
    </w:p>
    <w:p w:rsidR="00000000" w:rsidDel="00000000" w:rsidP="00000000" w:rsidRDefault="00000000" w:rsidRPr="00000000" w14:paraId="000001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أبوحيان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بكسرها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إضمار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البصريين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الحكاية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استجاب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لإجرائه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الكوفيين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الحلبي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المصون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(5/566).</w:t>
      </w:r>
    </w:p>
  </w:footnote>
  <w:footnote w:id="97">
    <w:p w:rsidR="00000000" w:rsidDel="00000000" w:rsidP="00000000" w:rsidRDefault="00000000" w:rsidRPr="00000000" w14:paraId="000001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98">
    <w:p w:rsidR="00000000" w:rsidDel="00000000" w:rsidP="00000000" w:rsidRDefault="00000000" w:rsidRPr="00000000" w14:paraId="000001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للزج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(2/402).</w:t>
      </w:r>
    </w:p>
    <w:p w:rsidR="00000000" w:rsidDel="00000000" w:rsidP="00000000" w:rsidRDefault="00000000" w:rsidRPr="00000000" w14:paraId="000001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والزجاج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أبوإسحاق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النحوي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تتلمذ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المبرد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وانتهت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رئاسة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النحو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البصرة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فاضلا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عالما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(311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الأدباء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(1/82)،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أعلام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النبلاء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(14/360)،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بغية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الوعاة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(1/411).</w:t>
      </w:r>
    </w:p>
  </w:footnote>
  <w:footnote w:id="99">
    <w:p w:rsidR="00000000" w:rsidDel="00000000" w:rsidP="00000000" w:rsidRDefault="00000000" w:rsidRPr="00000000" w14:paraId="000001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الأخفش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مسعدة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أبوالحسن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مولى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مجاشع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بالأخفش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الأوسط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قرأ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النحو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سيبويه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السيوطي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معتزليا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العديد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المصنفات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وغيره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(215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الأدباء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(3/382)،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بغية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الوعاة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(1/590).</w:t>
      </w:r>
    </w:p>
    <w:p w:rsidR="00000000" w:rsidDel="00000000" w:rsidP="00000000" w:rsidRDefault="00000000" w:rsidRPr="00000000" w14:paraId="000001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والنقل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أقف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الوجهين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(2/558-559)،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أبوحيان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توضيحهما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مشددا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يتعدى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مخففا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يتعدى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اثنين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أردف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أتى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بمعناهما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والمفعول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اتبع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محذوف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والمفعولان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أتبع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محذوفان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فيقدر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يصح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(4/460).</w:t>
      </w:r>
    </w:p>
  </w:footnote>
  <w:footnote w:id="100">
    <w:p w:rsidR="00000000" w:rsidDel="00000000" w:rsidP="00000000" w:rsidRDefault="00000000" w:rsidRPr="00000000" w14:paraId="000001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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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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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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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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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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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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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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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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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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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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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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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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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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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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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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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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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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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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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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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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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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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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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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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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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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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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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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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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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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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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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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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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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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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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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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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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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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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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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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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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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</w:t>
      </w:r>
      <w:r w:rsidDel="00000000" w:rsidR="00000000" w:rsidRPr="00000000">
        <w:rPr>
          <w:rFonts w:ascii="HQPB2" w:cs="HQPB2" w:eastAsia="HQPB2" w:hAnsi="HQPB2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(123-125).</w:t>
      </w:r>
    </w:p>
  </w:footnote>
  <w:footnote w:id="101">
    <w:p w:rsidR="00000000" w:rsidDel="00000000" w:rsidP="00000000" w:rsidRDefault="00000000" w:rsidRPr="00000000" w14:paraId="000001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اختلف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الإمداد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المذكور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أقوال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1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المؤمنين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يمدهم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بالملائكة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أتاهم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العدو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فورهم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يأتوهم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يمدوا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الشعبي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الإمداد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فصبر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المؤمنون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واتقوا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فأمدهم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بالملائكة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ومجاهد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وقتادة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ورواية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عكرمة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وحجة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هؤلاء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السياق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غزوة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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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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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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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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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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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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الثالث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الإمداد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إمدادا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معلقا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بشرط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والتقوى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فلما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الشرط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الإمداد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الضحاك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ومقاتل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وإحدى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الروايتين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عكرمة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1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واختاره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سماحة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عبدالعزيز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رحمه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تعليقه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درسه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الأربعاء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17/10/1416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1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واحتج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هؤلاء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القصة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سياق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غزوة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وإنما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أدخل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اعتراضا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أثنائها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والقصة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قصة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والقصة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الأنفال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قصة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(7/173)،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(2/98)،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(1/450)،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br w:type="textWrapping"/>
        <w:t xml:space="preserve">(3/177)،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(5/515).</w:t>
      </w:r>
    </w:p>
  </w:footnote>
  <w:footnote w:id="102">
    <w:p w:rsidR="00000000" w:rsidDel="00000000" w:rsidP="00000000" w:rsidRDefault="00000000" w:rsidRPr="00000000" w14:paraId="000001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نافع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عبدالرحمن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نعيم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أبورويم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أبونعيم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الليثي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مولاهم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أخذ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القراءة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الأعرج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جعفر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وغيرهما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واشتهر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بالرواية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أسود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يباسط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أصحابه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انتهت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رئاسة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الإقراء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بالمدينة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169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معرفة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(1/107)،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(2/330).</w:t>
      </w:r>
    </w:p>
  </w:footnote>
  <w:footnote w:id="103">
    <w:p w:rsidR="00000000" w:rsidDel="00000000" w:rsidP="00000000" w:rsidRDefault="00000000" w:rsidRPr="00000000" w14:paraId="000001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304)،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التيسير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القراءات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95)،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(2/375).</w:t>
      </w:r>
    </w:p>
  </w:footnote>
  <w:footnote w:id="104">
    <w:p w:rsidR="00000000" w:rsidDel="00000000" w:rsidP="00000000" w:rsidRDefault="00000000" w:rsidRPr="00000000" w14:paraId="000001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وأردفها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05">
    <w:p w:rsidR="00000000" w:rsidDel="00000000" w:rsidP="00000000" w:rsidRDefault="00000000" w:rsidRPr="00000000" w14:paraId="000001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للفراء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(1/404)،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(13/414)،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خالويه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169).</w:t>
      </w:r>
    </w:p>
  </w:footnote>
  <w:footnote w:id="106">
    <w:p w:rsidR="00000000" w:rsidDel="00000000" w:rsidP="00000000" w:rsidRDefault="00000000" w:rsidRPr="00000000" w14:paraId="000001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07">
    <w:p w:rsidR="00000000" w:rsidDel="00000000" w:rsidP="00000000" w:rsidRDefault="00000000" w:rsidRPr="00000000" w14:paraId="000001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متقدمة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08">
    <w:p w:rsidR="00000000" w:rsidDel="00000000" w:rsidP="00000000" w:rsidRDefault="00000000" w:rsidRPr="00000000" w14:paraId="000001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صحيحه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المغازي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شهود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الملائكة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بدرا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حدثني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إسحاق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أخبرنا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يحيى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رفاعة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رافع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جبريل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تعدون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؟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أفضل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المسلمين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نحوها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بدرا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الملائكة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(8/44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1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بينما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المسلمين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يومئذ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يشتد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المشركين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أمامه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ضربة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بالسوط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فوقه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وصوت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الفارس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أقدم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المشرك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أمامه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فخر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مستلقيا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أنفه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وجهه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كضربة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السوط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فاخضر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فجاء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الأنصاري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فحدث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صدقت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مدد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السماء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الثالثة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فقتلوا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يومئذ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سبعين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وأسروا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سبعين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الجهاد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الإمداد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بالملائكة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غزوة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(3/1383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58).</w:t>
      </w:r>
    </w:p>
    <w:p w:rsidR="00000000" w:rsidDel="00000000" w:rsidP="00000000" w:rsidRDefault="00000000" w:rsidRPr="00000000" w14:paraId="000001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النبوية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هشام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(2/244).</w:t>
      </w:r>
    </w:p>
  </w:footnote>
  <w:footnote w:id="109">
    <w:p w:rsidR="00000000" w:rsidDel="00000000" w:rsidP="00000000" w:rsidRDefault="00000000" w:rsidRPr="00000000" w14:paraId="000001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وغيرهم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واختار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الضمير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عائد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الإرداف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عطية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فاختار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الضمير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عائد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=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(13/417)،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(2/559)،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المحرر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الوجيز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(2/505)،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(1/377)،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(4/461).</w:t>
      </w:r>
    </w:p>
  </w:footnote>
  <w:footnote w:id="110">
    <w:p w:rsidR="00000000" w:rsidDel="00000000" w:rsidP="00000000" w:rsidRDefault="00000000" w:rsidRPr="00000000" w14:paraId="000001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السكاكي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تعريف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الاستعارة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طرفي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التشبيه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وتريد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الآخر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مدعيا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دخول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المشبه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جنس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المشبه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بإثباتك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للمشبه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يخص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المشبه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مفتاح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369).</w:t>
      </w:r>
    </w:p>
    <w:p w:rsidR="00000000" w:rsidDel="00000000" w:rsidP="00000000" w:rsidRDefault="00000000" w:rsidRPr="00000000" w14:paraId="000001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الإيضاح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البلاغة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407)،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معترك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الأقران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(1/208).</w:t>
      </w:r>
    </w:p>
  </w:footnote>
  <w:footnote w:id="111">
    <w:p w:rsidR="00000000" w:rsidDel="00000000" w:rsidP="00000000" w:rsidRDefault="00000000" w:rsidRPr="00000000" w14:paraId="000001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12">
    <w:p w:rsidR="00000000" w:rsidDel="00000000" w:rsidP="00000000" w:rsidRDefault="00000000" w:rsidRPr="00000000" w14:paraId="000001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مدد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الملائكة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13">
    <w:p w:rsidR="00000000" w:rsidDel="00000000" w:rsidP="00000000" w:rsidRDefault="00000000" w:rsidRPr="00000000" w14:paraId="000001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فئة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قليلة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غلبت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فئة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فئة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قليلة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...</w:t>
      </w:r>
    </w:p>
  </w:footnote>
  <w:footnote w:id="114">
    <w:p w:rsidR="00000000" w:rsidDel="00000000" w:rsidP="00000000" w:rsidRDefault="00000000" w:rsidRPr="00000000" w14:paraId="000001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(249).</w:t>
      </w:r>
    </w:p>
  </w:footnote>
  <w:footnote w:id="115">
    <w:p w:rsidR="00000000" w:rsidDel="00000000" w:rsidP="00000000" w:rsidRDefault="00000000" w:rsidRPr="00000000" w14:paraId="000001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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موضعها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نصب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جعله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بشرى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الوقت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ويجوز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اذكروا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يغشيكم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النعاس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(2/403).</w:t>
      </w:r>
    </w:p>
  </w:footnote>
  <w:footnote w:id="116">
    <w:p w:rsidR="00000000" w:rsidDel="00000000" w:rsidP="00000000" w:rsidRDefault="00000000" w:rsidRPr="00000000" w14:paraId="000001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قائله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القاضي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(2/560)،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(1/377).</w:t>
      </w:r>
    </w:p>
  </w:footnote>
  <w:footnote w:id="117">
    <w:p w:rsidR="00000000" w:rsidDel="00000000" w:rsidP="00000000" w:rsidRDefault="00000000" w:rsidRPr="00000000" w14:paraId="000001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بتقدير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18">
    <w:p w:rsidR="00000000" w:rsidDel="00000000" w:rsidP="00000000" w:rsidRDefault="00000000" w:rsidRPr="00000000" w14:paraId="000001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(4/461).</w:t>
      </w:r>
    </w:p>
  </w:footnote>
  <w:footnote w:id="119">
    <w:p w:rsidR="00000000" w:rsidDel="00000000" w:rsidP="00000000" w:rsidRDefault="00000000" w:rsidRPr="00000000" w14:paraId="000001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وقرأ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20">
    <w:p w:rsidR="00000000" w:rsidDel="00000000" w:rsidP="00000000" w:rsidRDefault="00000000" w:rsidRPr="00000000" w14:paraId="000001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المكي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45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الأعلام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أخذ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القراءة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السائب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المخزومي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ومجاهد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وغيرهما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وانتهت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رئاسة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الإقراء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بمكة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اشتهر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بالرواية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وقنبل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120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معرفة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(1/88)،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(1/443).</w:t>
      </w:r>
    </w:p>
  </w:footnote>
  <w:footnote w:id="121">
    <w:p w:rsidR="00000000" w:rsidDel="00000000" w:rsidP="00000000" w:rsidRDefault="00000000" w:rsidRPr="00000000" w14:paraId="000001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أبوعمرو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اخت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اسمه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زبان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يحيى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اسمه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كنيته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المازني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التميمي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البصري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بمكة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68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أخذ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القراءة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التابعين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اشتهر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بالرواية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الدوري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والسوسي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154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معرفة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(1/100)،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(1/290).</w:t>
      </w:r>
    </w:p>
  </w:footnote>
  <w:footnote w:id="122">
    <w:p w:rsidR="00000000" w:rsidDel="00000000" w:rsidP="00000000" w:rsidRDefault="00000000" w:rsidRPr="00000000" w14:paraId="000001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23">
    <w:p w:rsidR="00000000" w:rsidDel="00000000" w:rsidP="00000000" w:rsidRDefault="00000000" w:rsidRPr="00000000" w14:paraId="000001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304)،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التيسير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95)،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(2/276).</w:t>
      </w:r>
    </w:p>
  </w:footnote>
  <w:footnote w:id="124">
    <w:p w:rsidR="00000000" w:rsidDel="00000000" w:rsidP="00000000" w:rsidRDefault="00000000" w:rsidRPr="00000000" w14:paraId="000001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(154).</w:t>
      </w:r>
    </w:p>
  </w:footnote>
  <w:footnote w:id="125">
    <w:p w:rsidR="00000000" w:rsidDel="00000000" w:rsidP="00000000" w:rsidRDefault="00000000" w:rsidRPr="00000000" w14:paraId="000001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واختار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رحمه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قراءة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عاصم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وحمزة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والكسائي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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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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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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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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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رحمه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مبينا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أسباب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الترجيح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لإجماع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القرأة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قراءة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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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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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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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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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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بتوجيه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فكذلك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الواجب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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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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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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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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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عطفا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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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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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متسقا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نحو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(13/421).</w:t>
      </w:r>
    </w:p>
    <w:p w:rsidR="00000000" w:rsidDel="00000000" w:rsidP="00000000" w:rsidRDefault="00000000" w:rsidRPr="00000000" w14:paraId="000001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=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لمكي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(1/489).</w:t>
      </w:r>
    </w:p>
  </w:footnote>
  <w:footnote w:id="126">
    <w:p w:rsidR="00000000" w:rsidDel="00000000" w:rsidP="00000000" w:rsidRDefault="00000000" w:rsidRPr="00000000" w14:paraId="000001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إعراب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للنحاس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(1/668)،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مشكل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إعراب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(1/343)،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الأنباري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(1/385).</w:t>
      </w:r>
    </w:p>
  </w:footnote>
  <w:footnote w:id="127">
    <w:p w:rsidR="00000000" w:rsidDel="00000000" w:rsidP="00000000" w:rsidRDefault="00000000" w:rsidRPr="00000000" w14:paraId="000001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فاعل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28">
    <w:p w:rsidR="00000000" w:rsidDel="00000000" w:rsidP="00000000" w:rsidRDefault="00000000" w:rsidRPr="00000000" w14:paraId="000001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يغشى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29">
    <w:p w:rsidR="00000000" w:rsidDel="00000000" w:rsidP="00000000" w:rsidRDefault="00000000" w:rsidRPr="00000000" w14:paraId="000001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المجاز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جزت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الطريق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وسلكه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والمجاز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والمجازة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جوز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(5/326).</w:t>
      </w:r>
    </w:p>
    <w:p w:rsidR="00000000" w:rsidDel="00000000" w:rsidP="00000000" w:rsidRDefault="00000000" w:rsidRPr="00000000" w14:paraId="000001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الاصطلاح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الكلمة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المستعملة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وضعت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اصطلاح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التخاطب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يصح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قرينة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إرادته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الإيضاح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البلاغة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394)،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معترك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الأقران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(1/187).</w:t>
      </w:r>
    </w:p>
  </w:footnote>
  <w:footnote w:id="130">
    <w:p w:rsidR="00000000" w:rsidDel="00000000" w:rsidP="00000000" w:rsidRDefault="00000000" w:rsidRPr="00000000" w14:paraId="000001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يهابك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31">
    <w:p w:rsidR="00000000" w:rsidDel="00000000" w:rsidP="00000000" w:rsidRDefault="00000000" w:rsidRPr="00000000" w14:paraId="000001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يخاف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يغشى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عيونا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تخافك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ويشرد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(2/561)،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للقزويني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الشهاب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(4/443)،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(6/254).</w:t>
      </w:r>
    </w:p>
  </w:footnote>
  <w:footnote w:id="132">
    <w:p w:rsidR="00000000" w:rsidDel="00000000" w:rsidP="00000000" w:rsidRDefault="00000000" w:rsidRPr="00000000" w14:paraId="000001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راجع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(2/560)،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(1/377).</w:t>
      </w:r>
    </w:p>
  </w:footnote>
  <w:footnote w:id="133">
    <w:p w:rsidR="00000000" w:rsidDel="00000000" w:rsidP="00000000" w:rsidRDefault="00000000" w:rsidRPr="00000000" w14:paraId="000001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الواو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34">
    <w:p w:rsidR="00000000" w:rsidDel="00000000" w:rsidP="00000000" w:rsidRDefault="00000000" w:rsidRPr="00000000" w14:paraId="000001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للفراء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(1/404)،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(13/425)،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للزجاج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br w:type="textWrapping"/>
        <w:t xml:space="preserve">(2/404).</w:t>
      </w:r>
    </w:p>
  </w:footnote>
  <w:footnote w:id="135">
    <w:p w:rsidR="00000000" w:rsidDel="00000000" w:rsidP="00000000" w:rsidRDefault="00000000" w:rsidRPr="00000000" w14:paraId="000001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الصحاح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رجز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(3/878)،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رجز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(5/352).</w:t>
      </w:r>
    </w:p>
  </w:footnote>
  <w:footnote w:id="136">
    <w:p w:rsidR="00000000" w:rsidDel="00000000" w:rsidP="00000000" w:rsidRDefault="00000000" w:rsidRPr="00000000" w14:paraId="000001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الأعفر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الأبيض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الجوهري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بالشديد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الصحاح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(2/752).</w:t>
      </w:r>
    </w:p>
    <w:p w:rsidR="00000000" w:rsidDel="00000000" w:rsidP="00000000" w:rsidRDefault="00000000" w:rsidRPr="00000000" w14:paraId="000001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وقـال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التفتازاني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حاشيته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لوحة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643):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الأعفر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تخالطه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حمرة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37">
    <w:p w:rsidR="00000000" w:rsidDel="00000000" w:rsidP="00000000" w:rsidRDefault="00000000" w:rsidRPr="00000000" w14:paraId="000001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تسوخ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الأقدام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وتسيخ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تدخل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وتغوص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(3/27).</w:t>
      </w:r>
    </w:p>
  </w:footnote>
  <w:footnote w:id="138">
    <w:p w:rsidR="00000000" w:rsidDel="00000000" w:rsidP="00000000" w:rsidRDefault="00000000" w:rsidRPr="00000000" w14:paraId="000001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أخرجه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بمعناه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وقتادة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ومجاهد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والضحاك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والسدي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وغيرهم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(13/423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بعدها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1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(3/334)،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(3/563)،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المنثور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(4/32).</w:t>
      </w:r>
    </w:p>
  </w:footnote>
  <w:footnote w:id="139">
    <w:p w:rsidR="00000000" w:rsidDel="00000000" w:rsidP="00000000" w:rsidRDefault="00000000" w:rsidRPr="00000000" w14:paraId="000001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بلفظه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40">
    <w:p w:rsidR="00000000" w:rsidDel="00000000" w:rsidP="00000000" w:rsidRDefault="00000000" w:rsidRPr="00000000" w14:paraId="000001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القولين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للزجاج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(2/404)،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إعراب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للنحاس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(1/669)،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  <w:br w:type="textWrapping"/>
        <w:t xml:space="preserve">(2/562)،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المحرر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الوجيز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(2/507)،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(1/377)،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البحـر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(4/463).</w:t>
      </w:r>
    </w:p>
  </w:footnote>
  <w:footnote w:id="141">
    <w:p w:rsidR="00000000" w:rsidDel="00000000" w:rsidP="00000000" w:rsidRDefault="00000000" w:rsidRPr="00000000" w14:paraId="000001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إعراب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للنحاس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(1/669).</w:t>
      </w:r>
    </w:p>
  </w:footnote>
  <w:footnote w:id="142">
    <w:p w:rsidR="00000000" w:rsidDel="00000000" w:rsidP="00000000" w:rsidRDefault="00000000" w:rsidRPr="00000000" w14:paraId="000001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لخلقه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نوعان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1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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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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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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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</w:t>
      </w:r>
      <w:r w:rsidDel="00000000" w:rsidR="00000000" w:rsidRPr="00000000">
        <w:rPr>
          <w:rFonts w:ascii="HQPB2" w:cs="HQPB2" w:eastAsia="HQPB2" w:hAnsi="HQPB2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الحديد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(4). </w:t>
      </w:r>
    </w:p>
    <w:p w:rsidR="00000000" w:rsidDel="00000000" w:rsidP="00000000" w:rsidRDefault="00000000" w:rsidRPr="00000000" w14:paraId="000001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مقتضاها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والإحاطة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والاطلاع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خاصة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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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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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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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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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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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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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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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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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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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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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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2" w:cs="HQPB2" w:eastAsia="HQPB2" w:hAnsi="HQPB2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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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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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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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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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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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</w:t>
      </w:r>
      <w:r w:rsidDel="00000000" w:rsidR="00000000" w:rsidRPr="00000000">
        <w:rPr>
          <w:rFonts w:ascii="HQPB2" w:cs="HQPB2" w:eastAsia="HQPB2" w:hAnsi="HQPB2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(46). </w:t>
      </w:r>
    </w:p>
    <w:p w:rsidR="00000000" w:rsidDel="00000000" w:rsidP="00000000" w:rsidRDefault="00000000" w:rsidRPr="00000000" w14:paraId="000001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مقتضاها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والإعانة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والنصر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والتأييد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الفتاوى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لشيخ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تيمية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(5/103)، (11/248)،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مختصر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الصواعق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المرسلة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407).</w:t>
      </w:r>
    </w:p>
  </w:footnote>
  <w:footnote w:id="143">
    <w:p w:rsidR="00000000" w:rsidDel="00000000" w:rsidP="00000000" w:rsidRDefault="00000000" w:rsidRPr="00000000" w14:paraId="000001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قرأ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بالكسر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عيسى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أبوحيان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(4/463)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رحمه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بكسر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الهمزة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إضمار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البصريين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إجراء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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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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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الكوفيين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44">
    <w:p w:rsidR="00000000" w:rsidDel="00000000" w:rsidP="00000000" w:rsidRDefault="00000000" w:rsidRPr="00000000" w14:paraId="000001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مقاتل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بشروهم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بالنصر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أبشروا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ناصركم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(3/334).</w:t>
      </w:r>
    </w:p>
    <w:p w:rsidR="00000000" w:rsidDel="00000000" w:rsidP="00000000" w:rsidRDefault="00000000" w:rsidRPr="00000000" w14:paraId="000001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=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(1/156)،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(2/562)،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(3/329).</w:t>
      </w:r>
    </w:p>
  </w:footnote>
  <w:footnote w:id="145">
    <w:p w:rsidR="00000000" w:rsidDel="00000000" w:rsidP="00000000" w:rsidRDefault="00000000" w:rsidRPr="00000000" w14:paraId="000001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(2/448)،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(4/463).</w:t>
      </w:r>
    </w:p>
  </w:footnote>
  <w:footnote w:id="146">
    <w:p w:rsidR="00000000" w:rsidDel="00000000" w:rsidP="00000000" w:rsidRDefault="00000000" w:rsidRPr="00000000" w14:paraId="000001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الاحتمالات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الثلاثة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(1/377)،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تعارض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يشملها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جميعا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معناها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(2/404):</w:t>
      </w:r>
    </w:p>
    <w:p w:rsidR="00000000" w:rsidDel="00000000" w:rsidP="00000000" w:rsidRDefault="00000000" w:rsidRPr="00000000" w14:paraId="000001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جائز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يثبتونهم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بأشياء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يلقونها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قلوبهم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تقوى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وجائز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يكونوا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يرونهم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مددا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عاينوا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الملائكة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ثبتوا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(13/428):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عزمهم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وصححوا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نياتهم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قتال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عدوهم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المشركين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6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(2/562):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ويجوز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بالتثبيت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يخطروا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ببالهم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تقوى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قلوبهم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وتصح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عزائمهم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ونياتهم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القتال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يظهروا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يتيقنون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ممدون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بالملائكة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6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للنحاس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(3/137)،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المحرر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الوجيز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(2/507-508)،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(3/329)،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(4/463).</w:t>
      </w:r>
    </w:p>
  </w:footnote>
  <w:footnote w:id="147">
    <w:p w:rsidR="00000000" w:rsidDel="00000000" w:rsidP="00000000" w:rsidRDefault="00000000" w:rsidRPr="00000000" w14:paraId="0000016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</w:footnote>
  <w:footnote w:id="148">
    <w:p w:rsidR="00000000" w:rsidDel="00000000" w:rsidP="00000000" w:rsidRDefault="00000000" w:rsidRPr="00000000" w14:paraId="000001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المعقوفتين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ساقط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49">
    <w:p w:rsidR="00000000" w:rsidDel="00000000" w:rsidP="00000000" w:rsidRDefault="00000000" w:rsidRPr="00000000" w14:paraId="0000016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المعقوفتين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ساقط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50">
    <w:p w:rsidR="00000000" w:rsidDel="00000000" w:rsidP="00000000" w:rsidRDefault="00000000" w:rsidRPr="00000000" w14:paraId="0000016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(2/563)،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(1/377).</w:t>
      </w:r>
    </w:p>
  </w:footnote>
  <w:footnote w:id="151">
    <w:p w:rsidR="00000000" w:rsidDel="00000000" w:rsidP="00000000" w:rsidRDefault="00000000" w:rsidRPr="00000000" w14:paraId="0000016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يلزم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52">
    <w:p w:rsidR="00000000" w:rsidDel="00000000" w:rsidP="00000000" w:rsidRDefault="00000000" w:rsidRPr="00000000" w14:paraId="0000016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(1/377): "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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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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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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بالبشارة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بتكثير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سوادهم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بمحاربة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أعدائهم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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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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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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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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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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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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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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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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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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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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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قاتلوا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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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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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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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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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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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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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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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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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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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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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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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تلقينا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للملائكة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يقولونه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للمؤمنين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وإنما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خطاب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للمؤمنين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(13/429)،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عطية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(2/508).</w:t>
      </w:r>
    </w:p>
    <w:p w:rsidR="00000000" w:rsidDel="00000000" w:rsidP="00000000" w:rsidRDefault="00000000" w:rsidRPr="00000000" w14:paraId="0000017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السمرقندي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(2/11)،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(2/562)،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(3/329-330)،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(4/464).</w:t>
      </w:r>
    </w:p>
  </w:footnote>
  <w:footnote w:id="153">
    <w:p w:rsidR="00000000" w:rsidDel="00000000" w:rsidP="00000000" w:rsidRDefault="00000000" w:rsidRPr="00000000" w14:paraId="0000017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عطية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المحرر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الوجيز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(2/508):"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ويحتمل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يريد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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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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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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وصف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أبلغ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ضربات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العنق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وأحكمها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الضربة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عظم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العنق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ودون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عظم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الرأس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7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(2/562)،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(1/377).</w:t>
      </w:r>
    </w:p>
  </w:footnote>
  <w:footnote w:id="154">
    <w:p w:rsidR="00000000" w:rsidDel="00000000" w:rsidP="00000000" w:rsidRDefault="00000000" w:rsidRPr="00000000" w14:paraId="0000017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مروي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عكرمة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والفراء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وغيرهم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7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للفراء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(1/405)،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(13/430)،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(1/158).</w:t>
      </w:r>
    </w:p>
    <w:p w:rsidR="00000000" w:rsidDel="00000000" w:rsidP="00000000" w:rsidRDefault="00000000" w:rsidRPr="00000000" w14:paraId="0000017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اضربوا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الأعناق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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عطية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والضحاك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الأخفش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وغيره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7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(13/429)،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للأخفش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(2/541)،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(3/330).</w:t>
      </w:r>
    </w:p>
  </w:footnote>
  <w:footnote w:id="155">
    <w:p w:rsidR="00000000" w:rsidDel="00000000" w:rsidP="00000000" w:rsidRDefault="00000000" w:rsidRPr="00000000" w14:paraId="0000017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عطية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والراغب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الأصفهاني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واختاره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أبوحيان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7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(2/563)،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المحرر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الوجيز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(2/508)،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المفردات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147)،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(1/377)،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(4/465).</w:t>
      </w:r>
    </w:p>
  </w:footnote>
  <w:footnote w:id="156">
    <w:p w:rsidR="00000000" w:rsidDel="00000000" w:rsidP="00000000" w:rsidRDefault="00000000" w:rsidRPr="00000000" w14:paraId="0000017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قتيبة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الأنباري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السمرقندي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وغيرهم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قتيبة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177)،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(13/431)،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السمرقندي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(2/11)،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(1/159)،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(3/335).</w:t>
      </w:r>
    </w:p>
  </w:footnote>
  <w:footnote w:id="157">
    <w:p w:rsidR="00000000" w:rsidDel="00000000" w:rsidP="00000000" w:rsidRDefault="00000000" w:rsidRPr="00000000" w14:paraId="000001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(2/563)،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(1/377).</w:t>
      </w:r>
    </w:p>
  </w:footnote>
  <w:footnote w:id="158">
    <w:p w:rsidR="00000000" w:rsidDel="00000000" w:rsidP="00000000" w:rsidRDefault="00000000" w:rsidRPr="00000000" w14:paraId="000001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المعتاديين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59">
    <w:p w:rsidR="00000000" w:rsidDel="00000000" w:rsidP="00000000" w:rsidRDefault="00000000" w:rsidRPr="00000000" w14:paraId="000001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الراغب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المفردات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459):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المخالفة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وكونك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صاحبك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</w:t>
      </w:r>
    </w:p>
    <w:p w:rsidR="00000000" w:rsidDel="00000000" w:rsidP="00000000" w:rsidRDefault="00000000" w:rsidRPr="00000000" w14:paraId="000001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أبوحيان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(4/466):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المفسرون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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صاروا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60">
    <w:p w:rsidR="00000000" w:rsidDel="00000000" w:rsidP="00000000" w:rsidRDefault="00000000" w:rsidRPr="00000000" w14:paraId="000001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يأتي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(199-200).</w:t>
      </w:r>
    </w:p>
  </w:footnote>
  <w:footnote w:id="161">
    <w:p w:rsidR="00000000" w:rsidDel="00000000" w:rsidP="00000000" w:rsidRDefault="00000000" w:rsidRPr="00000000" w14:paraId="000001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فارس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مقاييس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خصم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(2/187):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والصاد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أصلان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أحدهما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المنازعة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جانب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خاصم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...</w:t>
      </w:r>
    </w:p>
    <w:p w:rsidR="00000000" w:rsidDel="00000000" w:rsidP="00000000" w:rsidRDefault="00000000" w:rsidRPr="00000000" w14:paraId="000001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جانب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جانب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ويمكن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جانب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مائل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الشقين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والخصم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المنازع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جانب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1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خصم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(12/181).</w:t>
      </w:r>
    </w:p>
  </w:footnote>
  <w:footnote w:id="162">
    <w:p w:rsidR="00000000" w:rsidDel="00000000" w:rsidP="00000000" w:rsidRDefault="00000000" w:rsidRPr="00000000" w14:paraId="000001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(2/563)،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(1/377).</w:t>
      </w:r>
    </w:p>
  </w:footnote>
  <w:footnote w:id="163">
    <w:p w:rsidR="00000000" w:rsidDel="00000000" w:rsidP="00000000" w:rsidRDefault="00000000" w:rsidRPr="00000000" w14:paraId="000001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إعراب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للنحاس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(1/670).</w:t>
      </w:r>
    </w:p>
  </w:footnote>
  <w:footnote w:id="164">
    <w:p w:rsidR="00000000" w:rsidDel="00000000" w:rsidP="00000000" w:rsidRDefault="00000000" w:rsidRPr="00000000" w14:paraId="000001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والتقدير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ذوقوا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نحو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الثلاثة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(2/563)،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(1/378).</w:t>
      </w:r>
    </w:p>
  </w:footnote>
  <w:footnote w:id="165">
    <w:p w:rsidR="00000000" w:rsidDel="00000000" w:rsidP="00000000" w:rsidRDefault="00000000" w:rsidRPr="00000000" w14:paraId="000001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إعراب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للنحاس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(1/670)،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مشكل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إعراب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(1/343)،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الأنباري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(1/385).</w:t>
      </w:r>
    </w:p>
  </w:footnote>
  <w:footnote w:id="166">
    <w:p w:rsidR="00000000" w:rsidDel="00000000" w:rsidP="00000000" w:rsidRDefault="00000000" w:rsidRPr="00000000" w14:paraId="000001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الوجهين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(2/563)،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(1/378).</w:t>
      </w:r>
    </w:p>
  </w:footnote>
  <w:footnote w:id="167">
    <w:p w:rsidR="00000000" w:rsidDel="00000000" w:rsidP="00000000" w:rsidRDefault="00000000" w:rsidRPr="00000000" w14:paraId="000001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1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والمظهر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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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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للدلالة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العذاب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وليعم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اتصف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هؤلاء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وغيرهم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68">
    <w:p w:rsidR="00000000" w:rsidDel="00000000" w:rsidP="00000000" w:rsidRDefault="00000000" w:rsidRPr="00000000" w14:paraId="000001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أبوحيان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(4/466):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عذاب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الدنيا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بالنسبة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عذاب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الآخرة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يسيرا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سمى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أصابهم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ذوقا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يعرف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الطعم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ليعرف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الطعم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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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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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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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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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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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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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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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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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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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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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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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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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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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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</w:t>
      </w:r>
      <w:r w:rsidDel="00000000" w:rsidR="00000000" w:rsidRPr="00000000">
        <w:rPr>
          <w:rFonts w:ascii="HQPB2" w:cs="HQPB2" w:eastAsia="HQPB2" w:hAnsi="HQPB2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الواقعة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(51-53)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العذاب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الدنيا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كالذوق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بالنسبة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الآخرة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العذاب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العظيم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69">
    <w:p w:rsidR="00000000" w:rsidDel="00000000" w:rsidP="00000000" w:rsidRDefault="00000000" w:rsidRPr="00000000" w14:paraId="000001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تهذيب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زحف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(4/370)،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معجم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مقاييس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زحف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(3/49).</w:t>
      </w:r>
    </w:p>
  </w:footnote>
  <w:footnote w:id="170">
    <w:p w:rsidR="00000000" w:rsidDel="00000000" w:rsidP="00000000" w:rsidRDefault="00000000" w:rsidRPr="00000000" w14:paraId="000001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إعراب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للنحاس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(1/670)،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مشكل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إعراب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(344)،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للعكبري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br w:type="textWrapping"/>
        <w:t xml:space="preserve">(2/620).</w:t>
      </w:r>
    </w:p>
  </w:footnote>
  <w:footnote w:id="171">
    <w:p w:rsidR="00000000" w:rsidDel="00000000" w:rsidP="00000000" w:rsidRDefault="00000000" w:rsidRPr="00000000" w14:paraId="000001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مقدمة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72">
    <w:p w:rsidR="00000000" w:rsidDel="00000000" w:rsidP="00000000" w:rsidRDefault="00000000" w:rsidRPr="00000000" w14:paraId="000001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الثلاثة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(2/564)،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(1/378).</w:t>
      </w:r>
    </w:p>
    <w:p w:rsidR="00000000" w:rsidDel="00000000" w:rsidP="00000000" w:rsidRDefault="00000000" w:rsidRPr="00000000" w14:paraId="000001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الثالث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سيأتي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بيانه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خاصة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سائر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الأيام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ً.</w:t>
      </w:r>
    </w:p>
  </w:footnote>
  <w:footnote w:id="173">
    <w:p w:rsidR="00000000" w:rsidDel="00000000" w:rsidP="00000000" w:rsidRDefault="00000000" w:rsidRPr="00000000" w14:paraId="000001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غزوة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واضحة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السلطان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المجاهد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عثمان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  <w:br w:type="textWrapping"/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رحمه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-.</w:t>
      </w:r>
    </w:p>
    <w:p w:rsidR="00000000" w:rsidDel="00000000" w:rsidP="00000000" w:rsidRDefault="00000000" w:rsidRPr="00000000" w14:paraId="000001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وبنو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جدهم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عيص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تزوج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الحبشة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فجاء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والسواد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جدته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حلته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1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(1/40).</w:t>
      </w:r>
    </w:p>
  </w:footnote>
  <w:footnote w:id="174">
    <w:p w:rsidR="00000000" w:rsidDel="00000000" w:rsidP="00000000" w:rsidRDefault="00000000" w:rsidRPr="00000000" w14:paraId="000001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أبوحيان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(4/470)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نقل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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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لغو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(2/565)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أبوحيان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يريد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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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لغو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زائدة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يريد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العامل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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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بعدها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جئت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لغو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</w:t>
      </w:r>
    </w:p>
    <w:p w:rsidR="00000000" w:rsidDel="00000000" w:rsidP="00000000" w:rsidRDefault="00000000" w:rsidRPr="00000000" w14:paraId="000001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المصون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(5/585).</w:t>
      </w:r>
    </w:p>
  </w:footnote>
  <w:footnote w:id="175">
    <w:p w:rsidR="00000000" w:rsidDel="00000000" w:rsidP="00000000" w:rsidRDefault="00000000" w:rsidRPr="00000000" w14:paraId="000001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الوجهين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للزجاج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(2/406)،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(2/565)،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br w:type="textWrapping"/>
        <w:t xml:space="preserve">(1/378).</w:t>
      </w:r>
    </w:p>
    <w:p w:rsidR="00000000" w:rsidDel="00000000" w:rsidP="00000000" w:rsidRDefault="00000000" w:rsidRPr="00000000" w14:paraId="000001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النحاس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إعراب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(1/670)،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ومكي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مشكل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إعراب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(1/344)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76">
    <w:p w:rsidR="00000000" w:rsidDel="00000000" w:rsidP="00000000" w:rsidRDefault="00000000" w:rsidRPr="00000000" w14:paraId="000001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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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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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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أخرى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المسلمين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الفئة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1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الحافظ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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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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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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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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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ههنا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فئة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أخرى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المسلمين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يعاونهم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ويعاونونه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فيجوز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(3/567).</w:t>
      </w:r>
    </w:p>
  </w:footnote>
  <w:footnote w:id="177">
    <w:p w:rsidR="00000000" w:rsidDel="00000000" w:rsidP="00000000" w:rsidRDefault="00000000" w:rsidRPr="00000000" w14:paraId="0000019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طائفة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الجيش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يبلغ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أقصاها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أربعمائة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تبعث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العدو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وجمعها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السرايا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سموا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يكونون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خلاصة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العسكر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وخيارهم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</w:t>
        <w:br w:type="textWrapping"/>
        <w:t xml:space="preserve">(2/363).</w:t>
      </w:r>
    </w:p>
  </w:footnote>
  <w:footnote w:id="178">
    <w:p w:rsidR="00000000" w:rsidDel="00000000" w:rsidP="00000000" w:rsidRDefault="00000000" w:rsidRPr="00000000" w14:paraId="000001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النسخ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أبوداود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والترمذي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=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(2/70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5384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2/110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5895)،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والحميدي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مسنده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(2/302)،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الأدب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(2/436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972)،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وأبوداود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الجهاد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التولي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الزحف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والترمذي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الجهاد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الفرار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الزحف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(6/37)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شاكر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(7/203):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إسناده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79">
    <w:p w:rsidR="00000000" w:rsidDel="00000000" w:rsidP="00000000" w:rsidRDefault="00000000" w:rsidRPr="00000000" w14:paraId="000001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للخطابي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(1/331)،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(3/283).</w:t>
      </w:r>
    </w:p>
  </w:footnote>
  <w:footnote w:id="180">
    <w:p w:rsidR="00000000" w:rsidDel="00000000" w:rsidP="00000000" w:rsidRDefault="00000000" w:rsidRPr="00000000" w14:paraId="000001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بوأ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(1/307).</w:t>
      </w:r>
    </w:p>
  </w:footnote>
  <w:footnote w:id="181">
    <w:p w:rsidR="00000000" w:rsidDel="00000000" w:rsidP="00000000" w:rsidRDefault="00000000" w:rsidRPr="00000000" w14:paraId="000001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الأنفال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(66).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وراجع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يأتي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(242).</w:t>
      </w:r>
    </w:p>
  </w:footnote>
  <w:footnote w:id="182">
    <w:p w:rsidR="00000000" w:rsidDel="00000000" w:rsidP="00000000" w:rsidRDefault="00000000" w:rsidRPr="00000000" w14:paraId="000001A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مخصوصة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والحاضرين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(1/378)،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أقف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وإنما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مخصوصة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الخدري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وقتادة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والضحاك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وغيرهم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واستدلوا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بأدلة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1A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فئة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ينحازون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انحازوا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لانحازوا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للمشركين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A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2-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المسلمين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فروا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وحنين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يزيد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حبيب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أوجب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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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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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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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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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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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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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Î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ù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Íh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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@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Ïj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÷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&amp;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#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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Éi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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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&lt;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Î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¤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Ï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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!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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Ò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ó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Î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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Æ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Ïi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!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#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فلما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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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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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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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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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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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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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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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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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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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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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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(155)،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بعـد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بسبع</w:t>
      </w:r>
    </w:p>
    <w:p w:rsidR="00000000" w:rsidDel="00000000" w:rsidP="00000000" w:rsidRDefault="00000000" w:rsidRPr="00000000" w14:paraId="000001A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483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=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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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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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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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</w:t>
      </w:r>
      <w:r w:rsidDel="00000000" w:rsidR="00000000" w:rsidRPr="00000000">
        <w:rPr>
          <w:rFonts w:ascii="HQPB2" w:cs="HQPB2" w:eastAsia="HQPB2" w:hAnsi="HQPB2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(25)،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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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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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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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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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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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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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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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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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</w:t>
      </w:r>
      <w:r w:rsidDel="00000000" w:rsidR="00000000" w:rsidRPr="00000000">
        <w:rPr>
          <w:rFonts w:ascii="HQPB2" w:cs="HQPB2" w:eastAsia="HQPB2" w:hAnsi="HQPB2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(27)".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(13/438).</w:t>
      </w:r>
    </w:p>
    <w:p w:rsidR="00000000" w:rsidDel="00000000" w:rsidP="00000000" w:rsidRDefault="00000000" w:rsidRPr="00000000" w14:paraId="000001A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وغيرهم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منسوخة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بقولـه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  <w:br w:type="textWrapping"/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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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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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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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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...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الأنفال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(66)،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عطاء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رباح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A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جماهير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بعدهم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حكمها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القيامة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وأجابوا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أدلة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فقالوا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1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بأنا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متحيز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فئة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متحرف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لقتال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نطقت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فراره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تحيزا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فئة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تحرفا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لقتال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يتناوله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عطية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فإنما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ضعفهم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عنفوا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وفرارهم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فكذلك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الكثرة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ويحتمل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عفو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عفوا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كبيرة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(2/510).</w:t>
      </w:r>
    </w:p>
    <w:p w:rsidR="00000000" w:rsidDel="00000000" w:rsidP="00000000" w:rsidRDefault="00000000" w:rsidRPr="00000000" w14:paraId="000001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عطاء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بأنها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منسوخة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فيحمل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بالنسخ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التخصيص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النسخ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الاصطلاحي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مرادهم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بالنسخ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أعم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المتأخرين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عندهم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يشمل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تخصيص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وتقييد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المطلق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المجمل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ونحو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وخصه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المتأخرون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رفع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الثابت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بخطاب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متقدم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بخطاب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متراخ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روضة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الناظر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1/283).</w:t>
      </w:r>
    </w:p>
    <w:p w:rsidR="00000000" w:rsidDel="00000000" w:rsidP="00000000" w:rsidRDefault="00000000" w:rsidRPr="00000000" w14:paraId="000001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لاصطلاح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قرره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المحققين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رحمه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إعلام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الموقعين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1/35):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بالناسخ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والمنسوخ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رفع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بجملته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اصطلاح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المتأخرين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ورفع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دلالة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والمطلق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والظاهر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وغيرها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بتخصيص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تقييد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مطلق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مقيد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وتفسيره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وتبيينه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يسمون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الاستثناء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والشرط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والصفة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نسخا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لتضمن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رفع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دلالة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الظاهر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فالنسخ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عندهم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لسانهم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بأمر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خارج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تأمل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كلامهم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رأى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يحصى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وزال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إشكالات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أوجبها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كلامهم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الاصطلاح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الحادث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المتأخر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A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اصطلاح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النسخ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والمتأخرين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الفتاوى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لشيخ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تيمية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  <w:br w:type="textWrapping"/>
        <w:t xml:space="preserve">(14/101)،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الموافقـات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(3/81).</w:t>
      </w:r>
    </w:p>
    <w:p w:rsidR="00000000" w:rsidDel="00000000" w:rsidP="00000000" w:rsidRDefault="00000000" w:rsidRPr="00000000" w14:paraId="000001A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=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فيظهر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رجحان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الجمهور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بقاعدة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العبرة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بعموم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بخصوص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السبب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رحمه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وأولى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التأولين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بالصواب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حكمها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نزلت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وحكمها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ثابت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المؤمنين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مشروطا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يزيد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عدد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الكفار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ضعف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عدد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المسلمين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إعمالا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لجميع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النصوص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A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المصنف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لعبدالرزاق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(5/251)،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(13/436)،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أحكام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للجصاص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(3/62)،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المظفر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(2/253)،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(3/331)،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لأحكام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(7/381).</w:t>
      </w:r>
    </w:p>
  </w:footnote>
  <w:footnote w:id="183">
    <w:p w:rsidR="00000000" w:rsidDel="00000000" w:rsidP="00000000" w:rsidRDefault="00000000" w:rsidRPr="00000000" w14:paraId="000001A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أقف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حكى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الإجماع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حرمة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التولي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الزحف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مراجع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الإجماع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المقصود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إجماع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الأكثر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عطية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فالفرار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كبيرة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موبقة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بظاهر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وإجماع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الأكثر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المحرر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الوجيز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(2/510).</w:t>
      </w:r>
    </w:p>
  </w:footnote>
  <w:footnote w:id="184">
    <w:p w:rsidR="00000000" w:rsidDel="00000000" w:rsidP="00000000" w:rsidRDefault="00000000" w:rsidRPr="00000000" w14:paraId="000001A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 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اجتنبوا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السبع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الموبقات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منهن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الفرار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الزحف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»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الوصايا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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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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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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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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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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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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...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(3/195)،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الكبائر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وأكبرها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(1/92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145)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هريرة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-.</w:t>
      </w:r>
    </w:p>
  </w:footnote>
  <w:footnote w:id="185">
    <w:p w:rsidR="00000000" w:rsidDel="00000000" w:rsidP="00000000" w:rsidRDefault="00000000" w:rsidRPr="00000000" w14:paraId="000001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86">
    <w:p w:rsidR="00000000" w:rsidDel="00000000" w:rsidP="00000000" w:rsidRDefault="00000000" w:rsidRPr="00000000" w14:paraId="000001B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أخرج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(13/442)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مجاهد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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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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لأصحاب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قتلت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قتلت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ـك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حصب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الكفار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</w:t>
      </w:r>
    </w:p>
    <w:p w:rsidR="00000000" w:rsidDel="00000000" w:rsidP="00000000" w:rsidRDefault="00000000" w:rsidRPr="00000000" w14:paraId="000001B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مجاهد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(3/339).</w:t>
      </w:r>
    </w:p>
    <w:p w:rsidR="00000000" w:rsidDel="00000000" w:rsidP="00000000" w:rsidRDefault="00000000" w:rsidRPr="00000000" w14:paraId="000001B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المنثور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(4/39).</w:t>
      </w:r>
    </w:p>
  </w:footnote>
  <w:footnote w:id="187">
    <w:p w:rsidR="00000000" w:rsidDel="00000000" w:rsidP="00000000" w:rsidRDefault="00000000" w:rsidRPr="00000000" w14:paraId="000001B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للزجاج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(2/406)،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المظفر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(2/254)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الفتاوى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تيمية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(8/17-18).</w:t>
      </w:r>
    </w:p>
    <w:p w:rsidR="00000000" w:rsidDel="00000000" w:rsidP="00000000" w:rsidRDefault="00000000" w:rsidRPr="00000000" w14:paraId="000001B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للجبرية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يقولون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قدرة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وينفون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الأشاعرة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سمون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فعله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كسبا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ً-؛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الصحابة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وقتل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ونحو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وإنما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المقصود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خارجا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لنزول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الملائكة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وقتالهم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وحده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للجبرية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لجاز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سائر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أفعال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العباد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مثل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والصيام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والشراب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المعاصي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كالزنا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والسرقة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ونحو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وإثباتها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B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مدارج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السالكين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(3/426).</w:t>
      </w:r>
    </w:p>
  </w:footnote>
  <w:footnote w:id="188">
    <w:p w:rsidR="00000000" w:rsidDel="00000000" w:rsidP="00000000" w:rsidRDefault="00000000" w:rsidRPr="00000000" w14:paraId="000001B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89">
    <w:p w:rsidR="00000000" w:rsidDel="00000000" w:rsidP="00000000" w:rsidRDefault="00000000" w:rsidRPr="00000000" w14:paraId="000001B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حمزة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حبيب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80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أخذ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القراءة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الأعمش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وطلحة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مصرف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واشتهر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بالرواية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وخلا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158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B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(6/385)،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(1/261).</w:t>
      </w:r>
    </w:p>
  </w:footnote>
  <w:footnote w:id="190">
    <w:p w:rsidR="00000000" w:rsidDel="00000000" w:rsidP="00000000" w:rsidRDefault="00000000" w:rsidRPr="00000000" w14:paraId="000001B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أبوالحسن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حمزة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مولى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أسد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لقب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بالكسائي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لكساء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أحرم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قرأ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وحمزة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الشافعي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يتبحر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النحو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عيال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الكسائي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189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B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أعلام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النبلاء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(9/131)،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(1/535).</w:t>
      </w:r>
    </w:p>
  </w:footnote>
  <w:footnote w:id="191">
    <w:p w:rsidR="00000000" w:rsidDel="00000000" w:rsidP="00000000" w:rsidRDefault="00000000" w:rsidRPr="00000000" w14:paraId="000001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168)،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التيسير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65).</w:t>
      </w:r>
    </w:p>
    <w:p w:rsidR="00000000" w:rsidDel="00000000" w:rsidP="00000000" w:rsidRDefault="00000000" w:rsidRPr="00000000" w14:paraId="000001B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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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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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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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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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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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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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</w:p>
  </w:footnote>
  <w:footnote w:id="192">
    <w:p w:rsidR="00000000" w:rsidDel="00000000" w:rsidP="00000000" w:rsidRDefault="00000000" w:rsidRPr="00000000" w14:paraId="000001B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وسائر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النسخ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حصاء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أثبت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الموافق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لبقية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السياق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93">
    <w:p w:rsidR="00000000" w:rsidDel="00000000" w:rsidP="00000000" w:rsidRDefault="00000000" w:rsidRPr="00000000" w14:paraId="000001B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أخرجه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(13/445).</w:t>
      </w:r>
    </w:p>
    <w:p w:rsidR="00000000" w:rsidDel="00000000" w:rsidP="00000000" w:rsidRDefault="00000000" w:rsidRPr="00000000" w14:paraId="000001C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وأخرجه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جبريل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  <w:br w:type="textWrapping"/>
        <w:t xml:space="preserve">(11/285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11750)،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الهيثمي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الزوائد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ورجاله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رجال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(6/84).</w:t>
      </w:r>
    </w:p>
    <w:p w:rsidR="00000000" w:rsidDel="00000000" w:rsidP="00000000" w:rsidRDefault="00000000" w:rsidRPr="00000000" w14:paraId="000001C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بألفاظ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مقاربة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(13/443-445)،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والطبراني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حكيم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حزام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(3/227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3128)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الهيثمي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إسناده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(6/84)،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هشام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إسحاق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(2/240).</w:t>
      </w:r>
    </w:p>
    <w:p w:rsidR="00000000" w:rsidDel="00000000" w:rsidP="00000000" w:rsidRDefault="00000000" w:rsidRPr="00000000" w14:paraId="000001C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(3/339)،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المنثور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(4/40).</w:t>
      </w:r>
    </w:p>
  </w:footnote>
  <w:footnote w:id="194">
    <w:p w:rsidR="00000000" w:rsidDel="00000000" w:rsidP="00000000" w:rsidRDefault="00000000" w:rsidRPr="00000000" w14:paraId="000001C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C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الطيبـي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فتوح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الغيب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لوحة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949)،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وتبعه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القزويني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1C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اعتراض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الأئمة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طرق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أخرجه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(13/443).</w:t>
      </w:r>
    </w:p>
    <w:p w:rsidR="00000000" w:rsidDel="00000000" w:rsidP="00000000" w:rsidRDefault="00000000" w:rsidRPr="00000000" w14:paraId="000001C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الواقدي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المغازي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(1/81)،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أخرجه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حكيم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حزام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(3/227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3128).</w:t>
      </w:r>
    </w:p>
    <w:p w:rsidR="00000000" w:rsidDel="00000000" w:rsidP="00000000" w:rsidRDefault="00000000" w:rsidRPr="00000000" w14:paraId="000001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تعقب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الحافظ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حجر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تخريج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(68)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الطيبـي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تعقيب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C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=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السماوي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(2/651).</w:t>
      </w:r>
    </w:p>
    <w:p w:rsidR="00000000" w:rsidDel="00000000" w:rsidP="00000000" w:rsidRDefault="00000000" w:rsidRPr="00000000" w14:paraId="000001C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والخلاصة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ويشهد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1C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الأحاديث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والآثار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C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2-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ومساق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ظاهر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غزوة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القرطبي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رحمه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أصح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بدرية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C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رميه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الكفار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ثابت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الجهاد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غزوة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(3/1398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76).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أخذ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حصيات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فرمى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الكفار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ورب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فذهبت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القتال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هيئته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فوالله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رماهم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بحصياته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حدهم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كليلا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وأمرهم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مدبرا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ً.</w:t>
      </w:r>
    </w:p>
  </w:footnote>
  <w:footnote w:id="195">
    <w:p w:rsidR="00000000" w:rsidDel="00000000" w:rsidP="00000000" w:rsidRDefault="00000000" w:rsidRPr="00000000" w14:paraId="000001C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تصرف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196">
    <w:p w:rsidR="00000000" w:rsidDel="00000000" w:rsidP="00000000" w:rsidRDefault="00000000" w:rsidRPr="00000000" w14:paraId="000001C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للزجاج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(2/406)،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المظفر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(2/255)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الفتاوى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تيمية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(8/18)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(3/570).</w:t>
      </w:r>
    </w:p>
    <w:p w:rsidR="00000000" w:rsidDel="00000000" w:rsidP="00000000" w:rsidRDefault="00000000" w:rsidRPr="00000000" w14:paraId="000001C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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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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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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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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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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أثبت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لنبيه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رميا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ونفى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يصح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المثبت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المنفي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تناقضا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فالمثبت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والمنفي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الإيصال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بخرق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فإنه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خرقا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للعادة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العباد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الإيصال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وسائر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أفعال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العباد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يجوز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مثل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تبارك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خالقا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لأفعال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العباد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لكنه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يصف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بصفة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قامت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الأفعال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يسمي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مصليا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آكلا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كبيرا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ً.</w:t>
      </w:r>
    </w:p>
    <w:p w:rsidR="00000000" w:rsidDel="00000000" w:rsidP="00000000" w:rsidRDefault="00000000" w:rsidRPr="00000000" w14:paraId="000001D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الفتاوى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تيمية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(2/375، 8/17، 15/ 39)،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شفاء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59).</w:t>
      </w:r>
    </w:p>
  </w:footnote>
  <w:footnote w:id="197">
    <w:p w:rsidR="00000000" w:rsidDel="00000000" w:rsidP="00000000" w:rsidRDefault="00000000" w:rsidRPr="00000000" w14:paraId="000001D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الرازي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(15/112): "...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فوجب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حمله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رماه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كسبا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رماه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خلقا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(1/172).</w:t>
      </w:r>
    </w:p>
    <w:p w:rsidR="00000000" w:rsidDel="00000000" w:rsidP="00000000" w:rsidRDefault="00000000" w:rsidRPr="00000000" w14:paraId="000001D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والكسب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جمهور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الأشاعرة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مسألة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أفعال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العباد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D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وللكسب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عندهم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تعريفات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المقدور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انفراد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القادر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جوهرة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التوحيد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219)،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الفتاوى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تيمية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(8/467)،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شفاء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121).</w:t>
      </w:r>
    </w:p>
    <w:p w:rsidR="00000000" w:rsidDel="00000000" w:rsidP="00000000" w:rsidRDefault="00000000" w:rsidRPr="00000000" w14:paraId="000001D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الشهرستاني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والنحل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97):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المكتسب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المقدور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بالقدرة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الحاصلة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والحاصل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تحت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القدرة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الحادثة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الأشعري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الحسين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خطأ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تأثير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للقدرة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الحادثة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الإحداث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أجرى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سننه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يخلق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عقيب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القدرة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الحادثة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تحتها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الحاصل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أراده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وتجرد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ويسمى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كسبا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خلقا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إبداعا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وإحداثا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وكسبا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حصولا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تحت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قدرته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D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الزنجاني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المواقف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237):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أفعال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العباد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واقعة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بقدرة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وحدها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لقدرتهم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تأثير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سبحانه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أجرى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عادته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يوجد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قدرة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واختيارا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مانع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أوجد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فعله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المقدور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مقارنا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مخلوقا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إبداعا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وإحداثا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ومكسوبا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بكسبه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إياه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مقارنته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لقدرته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وإرادته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تأثير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مدخل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وجوده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كونه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D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نظرية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الكسب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خلاف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وأتباعهم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وأئمة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قدرة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فعله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تأثير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كتأثير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سائر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الأسباب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باتها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الأسباب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والمسب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الفتاوى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تيمية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(8/487).</w:t>
      </w:r>
    </w:p>
    <w:p w:rsidR="00000000" w:rsidDel="00000000" w:rsidP="00000000" w:rsidRDefault="00000000" w:rsidRPr="00000000" w14:paraId="000001D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الأئمة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فساد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الكسب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حقيقة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فاعلا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فينسب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فاعلا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فتسيمته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كاسبا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حقيقة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فإنه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فرق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الكسب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والفعل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ثلاثة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أشياء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حقيقة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طفرة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النظام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وأحوال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هاشم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وكسب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الأشعري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المرجع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(8/128، 467).</w:t>
      </w:r>
    </w:p>
    <w:p w:rsidR="00000000" w:rsidDel="00000000" w:rsidP="00000000" w:rsidRDefault="00000000" w:rsidRPr="00000000" w14:paraId="000001D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=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المتفق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الظلم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ظالم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الكذب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كاذب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فاعلا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لكذبه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وظلمه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وعدله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فاعل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لزم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المتصف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بالكذب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والظلم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كبيرا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ً.</w:t>
      </w:r>
    </w:p>
    <w:p w:rsidR="00000000" w:rsidDel="00000000" w:rsidP="00000000" w:rsidRDefault="00000000" w:rsidRPr="00000000" w14:paraId="000001D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مملوء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إضافة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الأفعال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العباد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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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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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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فصلت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  <w:br w:type="textWrapping"/>
        <w:t xml:space="preserve">(40)،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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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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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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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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3" w:cs="HQPB3" w:eastAsia="HQPB3" w:hAnsi="HQPB3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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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</w:t>
      </w:r>
      <w:r w:rsidDel="00000000" w:rsidR="00000000" w:rsidRPr="00000000">
        <w:rPr>
          <w:rFonts w:ascii="HQPB1" w:cs="HQPB1" w:eastAsia="HQPB1" w:hAnsi="HQPB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(105)".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المرجع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(8/120).</w:t>
      </w:r>
    </w:p>
    <w:p w:rsidR="00000000" w:rsidDel="00000000" w:rsidP="00000000" w:rsidRDefault="00000000" w:rsidRPr="00000000" w14:paraId="000001D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أبوالمعالي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الجويني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بالكسب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بمذهب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النظرية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استراب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أفعال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العباد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واقعة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حسب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إيثارهم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واختيارهم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واقتدارهم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مصاب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عقله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مستقر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تقليده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مصمم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جهله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المصير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لقدرة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فعله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قطع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طلبات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الشرائع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والتكذيب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المرسلون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العقيدة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النظامية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43).</w:t>
      </w:r>
    </w:p>
    <w:p w:rsidR="00000000" w:rsidDel="00000000" w:rsidP="00000000" w:rsidRDefault="00000000" w:rsidRPr="00000000" w14:paraId="000001D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الفتاوى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تيمية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(8/367، 378)،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شفاء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120).</w:t>
      </w:r>
    </w:p>
  </w:footnote>
  <w:footnote w:id="198">
    <w:p w:rsidR="00000000" w:rsidDel="00000000" w:rsidP="00000000" w:rsidRDefault="00000000" w:rsidRPr="00000000" w14:paraId="000001D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الرازي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توهين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كيدهم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بأشياء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بإطلاع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المؤمنين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عوراتهم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وإلقاء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الرعب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قلوبهم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وتفريق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كلمتهم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ونقض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أبرموا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بسبب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اختلاف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عزائمهم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(15/114).</w:t>
      </w:r>
    </w:p>
  </w:footnote>
  <w:footnote w:id="199">
    <w:p w:rsidR="00000000" w:rsidDel="00000000" w:rsidP="00000000" w:rsidRDefault="00000000" w:rsidRPr="00000000" w14:paraId="000001D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بالتشديد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200">
    <w:p w:rsidR="00000000" w:rsidDel="00000000" w:rsidP="00000000" w:rsidRDefault="00000000" w:rsidRPr="00000000" w14:paraId="000001D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النسخ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والصواب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بتخفيفها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الباقين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يقرؤوا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بسكون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الهاء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وإنما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بتخفيفها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E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1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فقراءة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نافـع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عمرو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الواو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تشديد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الهاء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والتنوين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ونصب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فـي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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مفعول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E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1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=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وقراءة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وحمزة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والكسائي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وشعبة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عاصم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بسكون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الواو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وتخفيف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الهاء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والتنوين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ونصب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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E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1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وقراءة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حفص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عاصم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بسكون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الواو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وتخفيف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الهاء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تنوين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وكسر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الـدال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فـي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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الإضافة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وسيشير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قريبا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ً.</w:t>
      </w:r>
    </w:p>
    <w:p w:rsidR="00000000" w:rsidDel="00000000" w:rsidP="00000000" w:rsidRDefault="00000000" w:rsidRPr="00000000" w14:paraId="000001E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403)،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التيسير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(95)،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خالويه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107)،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ضح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(2/576).</w:t>
      </w:r>
    </w:p>
  </w:footnote>
  <w:footnote w:id="201">
    <w:p w:rsidR="00000000" w:rsidDel="00000000" w:rsidP="00000000" w:rsidRDefault="00000000" w:rsidRPr="00000000" w14:paraId="000001E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مكي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(1/491):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والاختيار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قرأ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بالتشديد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المبالغة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قرأ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بالتنوين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الأكثر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202">
    <w:p w:rsidR="00000000" w:rsidDel="00000000" w:rsidP="00000000" w:rsidRDefault="00000000" w:rsidRPr="00000000" w14:paraId="000001E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المراجع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الحاشيتين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203">
    <w:p w:rsidR="00000000" w:rsidDel="00000000" w:rsidP="00000000" w:rsidRDefault="00000000" w:rsidRPr="00000000" w14:paraId="000001E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204">
    <w:p w:rsidR="00000000" w:rsidDel="00000000" w:rsidP="00000000" w:rsidRDefault="00000000" w:rsidRPr="00000000" w14:paraId="000001E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للنصف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E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أقرانا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للضيف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أشدنا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إحسانا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للضيف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وقياما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بحقه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الضيف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أضافه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E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قرو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(15/179).</w:t>
      </w:r>
    </w:p>
  </w:footnote>
  <w:footnote w:id="205">
    <w:p w:rsidR="00000000" w:rsidDel="00000000" w:rsidP="00000000" w:rsidRDefault="00000000" w:rsidRPr="00000000" w14:paraId="000001E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مقارب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الواحدي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أسباب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النزول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238)،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وزاد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نسبته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للكلبي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ومثله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(3/342).</w:t>
      </w:r>
    </w:p>
    <w:p w:rsidR="00000000" w:rsidDel="00000000" w:rsidP="00000000" w:rsidRDefault="00000000" w:rsidRPr="00000000" w14:paraId="000001E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ثعلبة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المستفتح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وإنه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التقى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بالقوم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أقطع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للرحم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وآتانا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نعرف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فأحنه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الغداة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استفتاحه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فأنزل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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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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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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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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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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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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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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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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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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E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(5/431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23710)،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والنسائي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الكبرى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(6/350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11201)،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(13/454)،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والحاكم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المستدرك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(2/328)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شرط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الشيخين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ووافقه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الذهبي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E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أهلكه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الهلاك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 (13/136).</w:t>
      </w:r>
    </w:p>
  </w:footnote>
  <w:footnote w:id="206">
    <w:p w:rsidR="00000000" w:rsidDel="00000000" w:rsidP="00000000" w:rsidRDefault="00000000" w:rsidRPr="00000000" w14:paraId="000001E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(2/567)،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(1/379).</w:t>
      </w:r>
    </w:p>
  </w:footnote>
  <w:footnote w:id="207">
    <w:p w:rsidR="00000000" w:rsidDel="00000000" w:rsidP="00000000" w:rsidRDefault="00000000" w:rsidRPr="00000000" w14:paraId="000001E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كعب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وعطاء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الخراساني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F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البسيط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(1/182)،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(3/342)،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(2/568)،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المحرر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الوجيز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br w:type="textWrapping"/>
        <w:t xml:space="preserve">(2/512)،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(3/334).</w:t>
      </w:r>
    </w:p>
  </w:footnote>
  <w:footnote w:id="208">
    <w:p w:rsidR="00000000" w:rsidDel="00000000" w:rsidP="00000000" w:rsidRDefault="00000000" w:rsidRPr="00000000" w14:paraId="000001F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واستفتتاحهم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209">
    <w:p w:rsidR="00000000" w:rsidDel="00000000" w:rsidP="00000000" w:rsidRDefault="00000000" w:rsidRPr="00000000" w14:paraId="000001F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(1/379).</w:t>
      </w:r>
    </w:p>
  </w:footnote>
  <w:footnote w:id="210">
    <w:p w:rsidR="00000000" w:rsidDel="00000000" w:rsidP="00000000" w:rsidRDefault="00000000" w:rsidRPr="00000000" w14:paraId="000001F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غزوة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السويق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وكانت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بشهرين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سفيان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هزيمة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قريش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نذر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يمس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رأسه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يغزو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فخرج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مائتي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راكب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أتى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أطراف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المدينة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وحرقوا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النخل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وقتلوا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رجلا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الأنصار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وحليفا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كروا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راجعين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نذر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خرجوا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طلبهم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فألقى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الكفار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سويقا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أزوادهم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يتخففون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أبوسفيان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وأصحابه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المسلمين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F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الغزوة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هشام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(3/50)،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المغازي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للواقدي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(1/181)،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الكبرى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(2/30).</w:t>
      </w:r>
    </w:p>
  </w:footnote>
  <w:footnote w:id="211">
    <w:p w:rsidR="00000000" w:rsidDel="00000000" w:rsidP="00000000" w:rsidRDefault="00000000" w:rsidRPr="00000000" w14:paraId="000001F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يزيد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اليحصبي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21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الصحابة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وأخذ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القراءة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المغيرة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شهاب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المخزومي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عثمان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اشتهر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بالرواية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هشام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118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بدمشق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F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معرفة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(1/82)،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(1/423).</w:t>
      </w:r>
    </w:p>
  </w:footnote>
  <w:footnote w:id="212">
    <w:p w:rsidR="00000000" w:rsidDel="00000000" w:rsidP="00000000" w:rsidRDefault="00000000" w:rsidRPr="00000000" w14:paraId="000001F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أبوعمر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حفص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سليمان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المغيرة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الأسدي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مولاهم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90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اشتهر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بالرواية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عاصم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ربيبه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زوجته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180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F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=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معرفة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(1/140)،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(1/254).</w:t>
      </w:r>
    </w:p>
  </w:footnote>
  <w:footnote w:id="213">
    <w:p w:rsidR="00000000" w:rsidDel="00000000" w:rsidP="00000000" w:rsidRDefault="00000000" w:rsidRPr="00000000" w14:paraId="000001F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305)،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خالويه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170)،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لمكي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(1/491).</w:t>
      </w:r>
    </w:p>
  </w:footnote>
  <w:footnote w:id="214">
    <w:p w:rsidR="00000000" w:rsidDel="00000000" w:rsidP="00000000" w:rsidRDefault="00000000" w:rsidRPr="00000000" w14:paraId="000001F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التفتازاني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حاشيته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مبينا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سبب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ترجيح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قراءة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الكسر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لفظا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فلاستغنائها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الإضمار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فلأنها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المؤمنين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ناصرهم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الأحوال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لوحة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644)،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واختار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بعضهم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قراءة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الكسر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قراءة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مسعود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يقرأ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المؤمنين</w:t>
      </w:r>
      <w:r w:rsidDel="00000000" w:rsidR="00000000" w:rsidRPr="00000000">
        <w:rPr>
          <w:rFonts w:ascii="HQPB1" w:cs="HQPB1" w:eastAsia="HQPB1" w:hAnsi="HQPB1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وذكرها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غيرهما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المؤمنين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أجدها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الشواذ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1F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للفراء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(1/407)،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(13/357)،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(2/568)،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المحرر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الوجيز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(2/513)،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(4/473).</w:t>
      </w:r>
    </w:p>
  </w:footnote>
  <w:footnote w:id="215">
    <w:p w:rsidR="00000000" w:rsidDel="00000000" w:rsidP="00000000" w:rsidRDefault="00000000" w:rsidRPr="00000000" w14:paraId="000001F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يدخل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وغيره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تشمل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التولي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والانصراف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بالبدن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وتشمل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الإعراض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ومخالفة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التزام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طاعته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رحمه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-: "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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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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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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تتركوا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طاعته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وامتثال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أوامره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زواجره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(3/574).</w:t>
      </w:r>
    </w:p>
    <w:p w:rsidR="00000000" w:rsidDel="00000000" w:rsidP="00000000" w:rsidRDefault="00000000" w:rsidRPr="00000000" w14:paraId="000001F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للقراء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الفارسي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(2/234).</w:t>
      </w:r>
    </w:p>
  </w:footnote>
  <w:footnote w:id="216">
    <w:p w:rsidR="00000000" w:rsidDel="00000000" w:rsidP="00000000" w:rsidRDefault="00000000" w:rsidRPr="00000000" w14:paraId="000001F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(1/379).</w:t>
      </w:r>
    </w:p>
  </w:footnote>
  <w:footnote w:id="217">
    <w:p w:rsidR="00000000" w:rsidDel="00000000" w:rsidP="00000000" w:rsidRDefault="00000000" w:rsidRPr="00000000" w14:paraId="000001F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إسحاق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النبوية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هشام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(2/280)،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(13/458).</w:t>
      </w:r>
    </w:p>
    <w:p w:rsidR="00000000" w:rsidDel="00000000" w:rsidP="00000000" w:rsidRDefault="00000000" w:rsidRPr="00000000" w14:paraId="000002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=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المقصود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المشركون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واختاره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جرير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أخرى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اليهود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وغيره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والظاهر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العموم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صفته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(1/379):</w:t>
        <w:br w:type="textWrapping"/>
        <w:t xml:space="preserve">"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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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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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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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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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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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كالكفرة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والمنافقين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..."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(3/574)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المشركين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المنافقين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منافاة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المشركين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والمنافقين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مسلوب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والقصد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اتصف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الصفات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شعبة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النفاق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بقدر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اتصافه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بصفات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الكفار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المنافقين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القرطبي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رحمه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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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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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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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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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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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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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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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كاليهود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المنافقين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المشركين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نهى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المؤمنين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يكونوا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مثلهم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فدلت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سمعت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وأطعت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فائدة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يظهر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بامتثال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فعله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الأوامر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يأتها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واعتمد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النواهي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فاقتحمها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!!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(7/388).</w:t>
      </w:r>
    </w:p>
    <w:p w:rsidR="00000000" w:rsidDel="00000000" w:rsidP="00000000" w:rsidRDefault="00000000" w:rsidRPr="00000000" w14:paraId="000002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سماحة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رحمه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تعمهم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جميعا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تشبه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المؤمنين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أخذ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نصيبه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تعليقه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درسه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الأربعاء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19/6/1417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2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(3/337).</w:t>
      </w:r>
    </w:p>
  </w:footnote>
  <w:footnote w:id="218">
    <w:p w:rsidR="00000000" w:rsidDel="00000000" w:rsidP="00000000" w:rsidRDefault="00000000" w:rsidRPr="00000000" w14:paraId="000002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ساقط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219">
    <w:p w:rsidR="00000000" w:rsidDel="00000000" w:rsidP="00000000" w:rsidRDefault="00000000" w:rsidRPr="00000000" w14:paraId="000002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(13/463):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فتأويل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هؤلاء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القائلين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خيرا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لأسمعهم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مواعظ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وعبره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يعقلوا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حججه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ولكنه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الشقاء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يؤمنون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أفهمهم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يعلموا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ويفهموا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لتولوا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رسوله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معرضون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صحته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مواعظ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وعبره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وحججه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معاندون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للحق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هؤلاء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الكفار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قبولا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وانقيادا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لأفهمهم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سمعوا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الإدراك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è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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&amp;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#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©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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cq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à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Ê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Í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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÷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è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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ÇËÌÈ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أفهمهم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انقادوا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انتفعوا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فهموا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قلوبهم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التولي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والإعراض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يمنعهم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الانتفاع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سمعوه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مدارج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السالكين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(1/483، 484).</w:t>
      </w:r>
    </w:p>
    <w:p w:rsidR="00000000" w:rsidDel="00000000" w:rsidP="00000000" w:rsidRDefault="00000000" w:rsidRPr="00000000" w14:paraId="000002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(3/574):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أخبر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بأنهم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قصد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فرض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Ï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æ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ª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!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$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#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Î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Ï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ù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#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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è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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`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{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لأفهمهم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وتقدير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يفهمهم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è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ó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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&amp;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أفهمهم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#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©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قصدا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وعنادا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فهمهم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¨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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cq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à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Ê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Í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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÷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è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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220">
    <w:p w:rsidR="00000000" w:rsidDel="00000000" w:rsidP="00000000" w:rsidRDefault="00000000" w:rsidRPr="00000000" w14:paraId="000002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أبوسعيد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اسمه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رافع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الحارث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الأنصار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ثلاث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أربع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وسبعين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أسد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الغابة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(5/142)،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الإصابة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(7/84)،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(8/157).</w:t>
      </w:r>
    </w:p>
  </w:footnote>
  <w:footnote w:id="221">
    <w:p w:rsidR="00000000" w:rsidDel="00000000" w:rsidP="00000000" w:rsidRDefault="00000000" w:rsidRPr="00000000" w14:paraId="000002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بلفظ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مقارب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زيادة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آخره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فاتحة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(5/146)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-.</w:t>
      </w:r>
    </w:p>
  </w:footnote>
  <w:footnote w:id="222">
    <w:p w:rsidR="00000000" w:rsidDel="00000000" w:rsidP="00000000" w:rsidRDefault="00000000" w:rsidRPr="00000000" w14:paraId="000002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السطر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قائله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هريرة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المصلي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كعب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والحق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الزمخشري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كالبغوي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عطية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وغيرهم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هريرة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(13/466)،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والترمذي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ثواب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فضل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الفاتحة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(8/91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2878)،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(2/412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9334)،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والحاكم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المستدرك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(1/558)،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والبغوي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(1/56)،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(4/446)،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شاكر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إسناده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المسند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18/78).</w:t>
      </w:r>
    </w:p>
    <w:p w:rsidR="00000000" w:rsidDel="00000000" w:rsidP="00000000" w:rsidRDefault="00000000" w:rsidRPr="00000000" w14:paraId="000002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الكشاف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(2/569)،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البغوي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(3/344)،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المحرر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الوجيز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(2/515)،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br w:type="textWrapping"/>
        <w:t xml:space="preserve">(1/380)،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(4/475).</w:t>
      </w:r>
    </w:p>
  </w:footnote>
  <w:footnote w:id="223">
    <w:p w:rsidR="00000000" w:rsidDel="00000000" w:rsidP="00000000" w:rsidRDefault="00000000" w:rsidRPr="00000000" w14:paraId="000002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ساقطة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224">
    <w:p w:rsidR="00000000" w:rsidDel="00000000" w:rsidP="00000000" w:rsidRDefault="00000000" w:rsidRPr="00000000" w14:paraId="000002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القاضي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(1/380)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قصة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السابقة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واختلف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إجابته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تقطع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أيضا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إجابة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دعاءه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يحتمل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التأخير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وللمصلي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يقطع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لمثله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وظاهر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يناسب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=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حاشية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الشهاب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البيضاوي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(4/455):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للشافعي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لإجابته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يقطع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يبطلها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بطلان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بإجابته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مطلقا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التقييد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يحتمل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التأخير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الشافعي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ظاهر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رحمهم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-..</w:t>
      </w:r>
    </w:p>
    <w:p w:rsidR="00000000" w:rsidDel="00000000" w:rsidP="00000000" w:rsidRDefault="00000000" w:rsidRPr="00000000" w14:paraId="000002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النووي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أصحابنا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عصره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إنسانا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إجابته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تبطل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صلاته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قطع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الجمهور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المجموع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(4/81).</w:t>
      </w:r>
    </w:p>
    <w:p w:rsidR="00000000" w:rsidDel="00000000" w:rsidP="00000000" w:rsidRDefault="00000000" w:rsidRPr="00000000" w14:paraId="000002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قدامة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بطلان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تكلم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بكلام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واجب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رحمه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ظاهر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رحمه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فإنه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قصة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اليدين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كلمهم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يجيبوه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فعلل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صلاتهم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بوجوب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الإجابة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المغني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(2/49).</w:t>
      </w:r>
    </w:p>
  </w:footnote>
  <w:footnote w:id="225">
    <w:p w:rsidR="00000000" w:rsidDel="00000000" w:rsidP="00000000" w:rsidRDefault="00000000" w:rsidRPr="00000000" w14:paraId="000002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الإجماع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وإنما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بطلان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عامدا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عالما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عالما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بالتحريم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مصلحة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يوجب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فأما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تكلم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جاهلا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بتحريم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ناسيا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ظن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صلاته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تمت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مغلوبا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كالنائم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تكلم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بكلام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واجب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كإنقاذ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معصوم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هلكة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لمصلحة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الحالات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الخلاف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بطلان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تفصيل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الإجماع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المنذر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8)،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الكافي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عبدالبر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(1/243)،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المحلى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(4/159)،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المغني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 (2/45-51)،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المجموع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(4/77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بعدها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لأحكام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(3/215)،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الفتاوى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تيمية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(20/366)،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نيل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الأوطار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(2/360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بعدها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).</w:t>
      </w:r>
    </w:p>
  </w:footnote>
  <w:footnote w:id="226">
    <w:p w:rsidR="00000000" w:rsidDel="00000000" w:rsidP="00000000" w:rsidRDefault="00000000" w:rsidRPr="00000000" w14:paraId="000002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وجوب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إنقاذ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الأعمى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حكمه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الشوكاني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مسلما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يغرق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إنقاذه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واستمر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صلاته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ارتكب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أعظم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المنكرات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وترك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المعروفات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الجرار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(1/243). </w:t>
      </w:r>
    </w:p>
    <w:p w:rsidR="00000000" w:rsidDel="00000000" w:rsidP="00000000" w:rsidRDefault="00000000" w:rsidRPr="00000000" w14:paraId="000002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تبطل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صلاته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؟</w:t>
      </w:r>
    </w:p>
    <w:p w:rsidR="00000000" w:rsidDel="00000000" w:rsidP="00000000" w:rsidRDefault="00000000" w:rsidRPr="00000000" w14:paraId="000002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=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البطلان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الأوزاعي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وظاهر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الشافعي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اختاره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أصحابه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قدامة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ويحتمل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تبطل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وهوظاهر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رحمه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المغني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(2/49).</w:t>
      </w:r>
    </w:p>
    <w:p w:rsidR="00000000" w:rsidDel="00000000" w:rsidP="00000000" w:rsidRDefault="00000000" w:rsidRPr="00000000" w14:paraId="000002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الجامع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لأحكام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(3/214)،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المجموع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(4/82).</w:t>
      </w:r>
    </w:p>
  </w:footnote>
  <w:footnote w:id="227">
    <w:p w:rsidR="00000000" w:rsidDel="00000000" w:rsidP="00000000" w:rsidRDefault="00000000" w:rsidRPr="00000000" w14:paraId="000002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المعقوفتين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ساقط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228">
    <w:p w:rsidR="00000000" w:rsidDel="00000000" w:rsidP="00000000" w:rsidRDefault="00000000" w:rsidRPr="00000000" w14:paraId="000002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المعقوفتين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ساقط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  <w:footnote w:id="229">
    <w:p w:rsidR="00000000" w:rsidDel="00000000" w:rsidP="00000000" w:rsidRDefault="00000000" w:rsidRPr="00000000" w14:paraId="000002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(169).</w:t>
      </w:r>
    </w:p>
  </w:footnote>
  <w:footnote w:id="230">
    <w:p w:rsidR="00000000" w:rsidDel="00000000" w:rsidP="00000000" w:rsidRDefault="00000000" w:rsidRPr="00000000" w14:paraId="000002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واللفظ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فيشمل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النافعة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والأعمال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الصالحة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ففيها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الحياة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الطيبة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الدنيا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والآخرة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رحمه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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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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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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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الجهاد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].</w:t>
      </w:r>
    </w:p>
    <w:p w:rsidR="00000000" w:rsidDel="00000000" w:rsidP="00000000" w:rsidRDefault="00000000" w:rsidRPr="00000000" w14:paraId="000002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رحمه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حقيقة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واحدة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القيام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ظاهرا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وباطنا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ً".</w:t>
      </w:r>
    </w:p>
    <w:p w:rsidR="00000000" w:rsidDel="00000000" w:rsidP="00000000" w:rsidRDefault="00000000" w:rsidRPr="00000000" w14:paraId="000002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الجهاد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الشهادة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...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رحمه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-: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تتناول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والجهاد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يحيي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القلوب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الطيبة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وكمال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الحياة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الحياة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الدنيا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والآخرة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الفوائد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88، 89).</w:t>
      </w:r>
    </w:p>
  </w:footnote>
  <w:footnote w:id="231">
    <w:p w:rsidR="00000000" w:rsidDel="00000000" w:rsidP="00000000" w:rsidRDefault="00000000" w:rsidRPr="00000000" w14:paraId="000002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عمرو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«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قلوب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آدم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أصبعين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أصابع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الرحمن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كقلب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يصرفه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يشاء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»،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 «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مصرف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القلوب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صرف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قلوبنا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طاعتك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»،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تصريف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القلوب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(4/2045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17).</w:t>
      </w:r>
    </w:p>
    <w:p w:rsidR="00000000" w:rsidDel="00000000" w:rsidP="00000000" w:rsidRDefault="00000000" w:rsidRPr="00000000" w14:paraId="000002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التوحيد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خزيمة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(1/187)،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(3/575).</w:t>
      </w:r>
    </w:p>
  </w:footnote>
  <w:footnote w:id="232">
    <w:p w:rsidR="00000000" w:rsidDel="00000000" w:rsidP="00000000" w:rsidRDefault="00000000" w:rsidRPr="00000000" w14:paraId="000002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رحمه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أقوال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يحول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الكافر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والكفر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وسعيد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جبير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والضحاك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ومجاهد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صالح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2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آخرون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يحول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المرء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وقلبه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بإذنه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السدي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آخرون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قلبه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يخفى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أظهره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أسره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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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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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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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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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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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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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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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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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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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(16).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قتادة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2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رحمه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مرجحا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دخل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يحول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والكفر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والكافر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يحول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المرء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وعقله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يحول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قلبه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يستطيع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يؤمن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يكفر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بإذنه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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وقلبه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يفهم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بقلبه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وبينه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إدراكه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ُ،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ينبغي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عمم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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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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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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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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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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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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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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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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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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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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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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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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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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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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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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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</w:t>
      </w:r>
      <w:r w:rsidDel="00000000" w:rsidR="00000000" w:rsidRPr="00000000">
        <w:rPr>
          <w:rFonts w:ascii="HQPB1" w:cs="HQPB1" w:eastAsia="HQPB1" w:hAnsi="HQPB1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</w:t>
      </w:r>
      <w:r w:rsidDel="00000000" w:rsidR="00000000" w:rsidRPr="00000000">
        <w:rPr>
          <w:rFonts w:ascii="HQPB4" w:cs="HQPB4" w:eastAsia="HQPB4" w:hAnsi="HQPB4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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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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</w:t>
      </w:r>
      <w:r w:rsidDel="00000000" w:rsidR="00000000" w:rsidRPr="00000000">
        <w:rPr>
          <w:rFonts w:ascii="HQPB5" w:cs="HQPB5" w:eastAsia="HQPB5" w:hAnsi="HQPB5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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</w:t>
      </w:r>
      <w:r w:rsidDel="00000000" w:rsidR="00000000" w:rsidRPr="00000000">
        <w:rPr>
          <w:rFonts w:ascii="HQPB2" w:cs="HQPB2" w:eastAsia="HQPB2" w:hAnsi="HQPB2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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الخبر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يحول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وقلبه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يخصص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ذكرنا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شيئا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والكلام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محتمل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المعاني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فالخبر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العموم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يخصه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التسليم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لـه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اهـ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الطبري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(13/467-472).</w:t>
      </w:r>
    </w:p>
    <w:p w:rsidR="00000000" w:rsidDel="00000000" w:rsidP="00000000" w:rsidRDefault="00000000" w:rsidRPr="00000000" w14:paraId="000002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وانظر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الفوائد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لابن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القيم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90).</w:t>
      </w:r>
    </w:p>
  </w:footnote>
  <w:footnote w:id="233">
    <w:p w:rsidR="00000000" w:rsidDel="00000000" w:rsidP="00000000" w:rsidRDefault="00000000" w:rsidRPr="00000000" w14:paraId="000002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40" w:right="0" w:hanging="3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()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فابتغوا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2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سورة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الأنفال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tl w:val="0"/>
      </w:rPr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singl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single"/>
        <w:shd w:fill="auto" w:val="clear"/>
        <w:vertAlign w:val="baseline"/>
        <w:rtl w:val="1"/>
      </w:rPr>
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bidi w:val="1"/>
      <w:ind w:left="0" w:right="0"/>
      <w:jc w:val="both"/>
    </w:pPr>
    <w:rPr>
      <w:b w:val="1"/>
      <w:sz w:val="30"/>
      <w:szCs w:val="30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78.png"/><Relationship Id="rId42" Type="http://schemas.openxmlformats.org/officeDocument/2006/relationships/image" Target="media/image68.png"/><Relationship Id="rId41" Type="http://schemas.openxmlformats.org/officeDocument/2006/relationships/image" Target="media/image66.png"/><Relationship Id="rId44" Type="http://schemas.openxmlformats.org/officeDocument/2006/relationships/image" Target="media/image72.png"/><Relationship Id="rId43" Type="http://schemas.openxmlformats.org/officeDocument/2006/relationships/image" Target="media/image70.png"/><Relationship Id="rId46" Type="http://schemas.openxmlformats.org/officeDocument/2006/relationships/image" Target="media/image38.png"/><Relationship Id="rId45" Type="http://schemas.openxmlformats.org/officeDocument/2006/relationships/image" Target="media/image3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6.png"/><Relationship Id="rId48" Type="http://schemas.openxmlformats.org/officeDocument/2006/relationships/image" Target="media/image50.png"/><Relationship Id="rId47" Type="http://schemas.openxmlformats.org/officeDocument/2006/relationships/image" Target="media/image40.png"/><Relationship Id="rId49" Type="http://schemas.openxmlformats.org/officeDocument/2006/relationships/image" Target="media/image52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18.png"/><Relationship Id="rId8" Type="http://schemas.openxmlformats.org/officeDocument/2006/relationships/image" Target="media/image2.png"/><Relationship Id="rId31" Type="http://schemas.openxmlformats.org/officeDocument/2006/relationships/image" Target="media/image92.png"/><Relationship Id="rId30" Type="http://schemas.openxmlformats.org/officeDocument/2006/relationships/image" Target="media/image90.png"/><Relationship Id="rId33" Type="http://schemas.openxmlformats.org/officeDocument/2006/relationships/image" Target="media/image96.png"/><Relationship Id="rId32" Type="http://schemas.openxmlformats.org/officeDocument/2006/relationships/image" Target="media/image94.png"/><Relationship Id="rId35" Type="http://schemas.openxmlformats.org/officeDocument/2006/relationships/image" Target="media/image60.png"/><Relationship Id="rId34" Type="http://schemas.openxmlformats.org/officeDocument/2006/relationships/image" Target="media/image58.png"/><Relationship Id="rId37" Type="http://schemas.openxmlformats.org/officeDocument/2006/relationships/image" Target="media/image64.png"/><Relationship Id="rId36" Type="http://schemas.openxmlformats.org/officeDocument/2006/relationships/image" Target="media/image62.png"/><Relationship Id="rId39" Type="http://schemas.openxmlformats.org/officeDocument/2006/relationships/image" Target="media/image76.png"/><Relationship Id="rId38" Type="http://schemas.openxmlformats.org/officeDocument/2006/relationships/image" Target="media/image74.png"/><Relationship Id="rId62" Type="http://schemas.openxmlformats.org/officeDocument/2006/relationships/header" Target="header1.xml"/><Relationship Id="rId61" Type="http://schemas.openxmlformats.org/officeDocument/2006/relationships/image" Target="media/image34.png"/><Relationship Id="rId20" Type="http://schemas.openxmlformats.org/officeDocument/2006/relationships/image" Target="media/image104.png"/><Relationship Id="rId64" Type="http://schemas.openxmlformats.org/officeDocument/2006/relationships/footer" Target="footer2.xml"/><Relationship Id="rId63" Type="http://schemas.openxmlformats.org/officeDocument/2006/relationships/footer" Target="footer1.xml"/><Relationship Id="rId22" Type="http://schemas.openxmlformats.org/officeDocument/2006/relationships/image" Target="media/image108.png"/><Relationship Id="rId21" Type="http://schemas.openxmlformats.org/officeDocument/2006/relationships/image" Target="media/image106.png"/><Relationship Id="rId24" Type="http://schemas.openxmlformats.org/officeDocument/2006/relationships/image" Target="media/image84.png"/><Relationship Id="rId23" Type="http://schemas.openxmlformats.org/officeDocument/2006/relationships/image" Target="media/image82.png"/><Relationship Id="rId60" Type="http://schemas.openxmlformats.org/officeDocument/2006/relationships/image" Target="media/image32.png"/><Relationship Id="rId26" Type="http://schemas.openxmlformats.org/officeDocument/2006/relationships/image" Target="media/image88.png"/><Relationship Id="rId25" Type="http://schemas.openxmlformats.org/officeDocument/2006/relationships/image" Target="media/image86.png"/><Relationship Id="rId28" Type="http://schemas.openxmlformats.org/officeDocument/2006/relationships/image" Target="media/image98.png"/><Relationship Id="rId27" Type="http://schemas.openxmlformats.org/officeDocument/2006/relationships/image" Target="media/image80.png"/><Relationship Id="rId29" Type="http://schemas.openxmlformats.org/officeDocument/2006/relationships/image" Target="media/image100.png"/><Relationship Id="rId51" Type="http://schemas.openxmlformats.org/officeDocument/2006/relationships/image" Target="media/image56.png"/><Relationship Id="rId50" Type="http://schemas.openxmlformats.org/officeDocument/2006/relationships/image" Target="media/image54.png"/><Relationship Id="rId53" Type="http://schemas.openxmlformats.org/officeDocument/2006/relationships/image" Target="media/image44.png"/><Relationship Id="rId52" Type="http://schemas.openxmlformats.org/officeDocument/2006/relationships/image" Target="media/image42.png"/><Relationship Id="rId11" Type="http://schemas.openxmlformats.org/officeDocument/2006/relationships/image" Target="media/image20.png"/><Relationship Id="rId55" Type="http://schemas.openxmlformats.org/officeDocument/2006/relationships/image" Target="media/image48.png"/><Relationship Id="rId10" Type="http://schemas.openxmlformats.org/officeDocument/2006/relationships/image" Target="media/image22.png"/><Relationship Id="rId54" Type="http://schemas.openxmlformats.org/officeDocument/2006/relationships/image" Target="media/image46.png"/><Relationship Id="rId13" Type="http://schemas.openxmlformats.org/officeDocument/2006/relationships/image" Target="media/image8.png"/><Relationship Id="rId57" Type="http://schemas.openxmlformats.org/officeDocument/2006/relationships/image" Target="media/image26.png"/><Relationship Id="rId12" Type="http://schemas.openxmlformats.org/officeDocument/2006/relationships/image" Target="media/image10.png"/><Relationship Id="rId56" Type="http://schemas.openxmlformats.org/officeDocument/2006/relationships/image" Target="media/image24.png"/><Relationship Id="rId15" Type="http://schemas.openxmlformats.org/officeDocument/2006/relationships/image" Target="media/image12.png"/><Relationship Id="rId59" Type="http://schemas.openxmlformats.org/officeDocument/2006/relationships/image" Target="media/image30.png"/><Relationship Id="rId14" Type="http://schemas.openxmlformats.org/officeDocument/2006/relationships/image" Target="media/image14.png"/><Relationship Id="rId58" Type="http://schemas.openxmlformats.org/officeDocument/2006/relationships/image" Target="media/image28.png"/><Relationship Id="rId17" Type="http://schemas.openxmlformats.org/officeDocument/2006/relationships/image" Target="media/image4.png"/><Relationship Id="rId16" Type="http://schemas.openxmlformats.org/officeDocument/2006/relationships/image" Target="media/image6.png"/><Relationship Id="rId19" Type="http://schemas.openxmlformats.org/officeDocument/2006/relationships/image" Target="media/image102.png"/><Relationship Id="rId18" Type="http://schemas.openxmlformats.org/officeDocument/2006/relationships/image" Target="media/image1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