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89" w:rsidRDefault="007A3589" w:rsidP="007A3589">
      <w:pPr>
        <w:bidi w:val="0"/>
        <w:spacing w:before="100" w:beforeAutospacing="1" w:after="240" w:line="240" w:lineRule="auto"/>
        <w:jc w:val="center"/>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ملخص عن رسالة علمية ( ماجستير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Summary of the Thesis (MA)</w:t>
      </w:r>
    </w:p>
    <w:p w:rsidR="007A3589" w:rsidRPr="007A3589" w:rsidRDefault="007A3589" w:rsidP="007A3589">
      <w:pPr>
        <w:bidi w:val="0"/>
        <w:spacing w:before="100" w:beforeAutospacing="1" w:after="240" w:line="240" w:lineRule="auto"/>
        <w:jc w:val="both"/>
        <w:rPr>
          <w:rFonts w:ascii="Times New Roman" w:eastAsia="Times New Roman" w:hAnsi="Times New Roman" w:cs="Times New Roman"/>
          <w:sz w:val="24"/>
          <w:szCs w:val="24"/>
        </w:rPr>
      </w:pPr>
    </w:p>
    <w:p w:rsidR="007A3589" w:rsidRPr="007A3589" w:rsidRDefault="007A3589" w:rsidP="007A3589">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اسم الباحث</w:t>
      </w:r>
      <w:r w:rsidRPr="007A3589">
        <w:rPr>
          <w:rFonts w:ascii="Times New Roman" w:eastAsia="Times New Roman" w:hAnsi="Times New Roman" w:cs="Traditional Arabic"/>
          <w:vanish/>
          <w:szCs w:val="36"/>
          <w:rtl/>
        </w:rPr>
        <w:t xml:space="preserve"> : وليد بن حزام بن كديميس العتيبي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Researcher Name:</w:t>
      </w:r>
      <w:r w:rsidRPr="007A3589">
        <w:rPr>
          <w:rFonts w:ascii="Times New Roman" w:eastAsia="Times New Roman" w:hAnsi="Times New Roman" w:cs="Traditional Arabic"/>
          <w:sz w:val="36"/>
          <w:szCs w:val="36"/>
        </w:rPr>
        <w:t xml:space="preserve"> </w:t>
      </w:r>
      <w:proofErr w:type="spellStart"/>
      <w:r w:rsidRPr="007A3589">
        <w:rPr>
          <w:rFonts w:ascii="Times New Roman" w:eastAsia="Times New Roman" w:hAnsi="Times New Roman" w:cs="Traditional Arabic"/>
          <w:sz w:val="36"/>
          <w:szCs w:val="36"/>
        </w:rPr>
        <w:t>Wal</w:t>
      </w:r>
      <w:r>
        <w:rPr>
          <w:rFonts w:ascii="Times New Roman" w:eastAsia="Times New Roman" w:hAnsi="Times New Roman" w:cs="Traditional Arabic"/>
          <w:sz w:val="36"/>
          <w:szCs w:val="36"/>
        </w:rPr>
        <w:t>ee</w:t>
      </w:r>
      <w:r w:rsidRPr="007A3589">
        <w:rPr>
          <w:rFonts w:ascii="Times New Roman" w:eastAsia="Times New Roman" w:hAnsi="Times New Roman" w:cs="Traditional Arabic"/>
          <w:sz w:val="36"/>
          <w:szCs w:val="36"/>
        </w:rPr>
        <w:t>d</w:t>
      </w:r>
      <w:proofErr w:type="spellEnd"/>
      <w:r w:rsidRPr="007A3589">
        <w:rPr>
          <w:rFonts w:ascii="Times New Roman" w:eastAsia="Times New Roman" w:hAnsi="Times New Roman" w:cs="Traditional Arabic"/>
          <w:sz w:val="36"/>
          <w:szCs w:val="36"/>
        </w:rPr>
        <w:t xml:space="preserve"> </w:t>
      </w:r>
      <w:proofErr w:type="spellStart"/>
      <w:r>
        <w:rPr>
          <w:rFonts w:ascii="Times New Roman" w:eastAsia="Times New Roman" w:hAnsi="Times New Roman" w:cs="Traditional Arabic"/>
          <w:sz w:val="36"/>
          <w:szCs w:val="36"/>
        </w:rPr>
        <w:t>Hozam</w:t>
      </w:r>
      <w:proofErr w:type="spellEnd"/>
      <w:r>
        <w:rPr>
          <w:rFonts w:ascii="Times New Roman" w:eastAsia="Times New Roman" w:hAnsi="Times New Roman" w:cs="Traditional Arabic"/>
          <w:sz w:val="36"/>
          <w:szCs w:val="36"/>
        </w:rPr>
        <w:t xml:space="preserve"> </w:t>
      </w:r>
      <w:r w:rsidRPr="007A3589">
        <w:rPr>
          <w:rFonts w:ascii="Times New Roman" w:eastAsia="Times New Roman" w:hAnsi="Times New Roman" w:cs="Traditional Arabic"/>
          <w:sz w:val="36"/>
          <w:szCs w:val="36"/>
        </w:rPr>
        <w:t xml:space="preserve"> bin </w:t>
      </w:r>
      <w:proofErr w:type="spellStart"/>
      <w:r w:rsidRPr="007A3589">
        <w:rPr>
          <w:rFonts w:ascii="Times New Roman" w:eastAsia="Times New Roman" w:hAnsi="Times New Roman" w:cs="Traditional Arabic"/>
          <w:sz w:val="36"/>
          <w:szCs w:val="36"/>
        </w:rPr>
        <w:t>Kdimis</w:t>
      </w:r>
      <w:proofErr w:type="spellEnd"/>
      <w:r w:rsidRPr="007A3589">
        <w:rPr>
          <w:rFonts w:ascii="Times New Roman" w:eastAsia="Times New Roman" w:hAnsi="Times New Roman" w:cs="Traditional Arabic"/>
          <w:sz w:val="36"/>
          <w:szCs w:val="36"/>
        </w:rPr>
        <w:t xml:space="preserve"> </w:t>
      </w:r>
      <w:r>
        <w:rPr>
          <w:rFonts w:ascii="Times New Roman" w:eastAsia="Times New Roman" w:hAnsi="Times New Roman" w:cs="Traditional Arabic"/>
          <w:sz w:val="36"/>
          <w:szCs w:val="36"/>
        </w:rPr>
        <w:t>AL</w:t>
      </w:r>
      <w:r w:rsidRPr="007A3589">
        <w:rPr>
          <w:rFonts w:ascii="Times New Roman" w:eastAsia="Times New Roman" w:hAnsi="Times New Roman" w:cs="Traditional Arabic"/>
          <w:sz w:val="36"/>
          <w:szCs w:val="36"/>
        </w:rPr>
        <w:t>-</w:t>
      </w:r>
      <w:proofErr w:type="spellStart"/>
      <w:r w:rsidRPr="007A3589">
        <w:rPr>
          <w:rFonts w:ascii="Times New Roman" w:eastAsia="Times New Roman" w:hAnsi="Times New Roman" w:cs="Traditional Arabic"/>
          <w:sz w:val="36"/>
          <w:szCs w:val="36"/>
        </w:rPr>
        <w:t>Otaibi</w:t>
      </w:r>
      <w:proofErr w:type="spellEnd"/>
      <w:r w:rsidRPr="007A3589">
        <w:rPr>
          <w:rFonts w:ascii="Times New Roman" w:eastAsia="Times New Roman" w:hAnsi="Times New Roman" w:cs="Traditional Arabic"/>
          <w:sz w:val="36"/>
          <w:szCs w:val="36"/>
        </w:rPr>
        <w: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عنوان الرسالة</w:t>
      </w:r>
      <w:r w:rsidRPr="007A3589">
        <w:rPr>
          <w:rFonts w:ascii="Times New Roman" w:eastAsia="Times New Roman" w:hAnsi="Times New Roman" w:cs="Traditional Arabic"/>
          <w:vanish/>
          <w:szCs w:val="36"/>
          <w:rtl/>
        </w:rPr>
        <w:t xml:space="preserve"> : التعجب في القرآن الكريم – دراسة تفسيرية موضوعية –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Subject:</w:t>
      </w:r>
      <w:r w:rsidRPr="007A3589">
        <w:rPr>
          <w:rFonts w:ascii="Times New Roman" w:eastAsia="Times New Roman" w:hAnsi="Times New Roman" w:cs="Traditional Arabic"/>
          <w:sz w:val="36"/>
          <w:szCs w:val="36"/>
        </w:rPr>
        <w:t xml:space="preserve"> exclamation in the Koran - an explanatory study objective -.</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تأريخ مناقشة الرسالة</w:t>
      </w:r>
      <w:r w:rsidRPr="007A3589">
        <w:rPr>
          <w:rFonts w:ascii="Times New Roman" w:eastAsia="Times New Roman" w:hAnsi="Times New Roman" w:cs="Traditional Arabic"/>
          <w:vanish/>
          <w:szCs w:val="36"/>
          <w:rtl/>
        </w:rPr>
        <w:t xml:space="preserve"> : يوم الثلاثاء 2 / 2 / 1433 هـ بالقاعة الكبرى بكلية أصول الدين بالرياض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Discuss the history of the message:</w:t>
      </w:r>
      <w:r w:rsidRPr="007A3589">
        <w:rPr>
          <w:rFonts w:ascii="Times New Roman" w:eastAsia="Times New Roman" w:hAnsi="Times New Roman" w:cs="Traditional Arabic"/>
          <w:sz w:val="36"/>
          <w:szCs w:val="36"/>
        </w:rPr>
        <w:t xml:space="preserve"> on Tuesday, 02/02/1433 AH Great Hall at the Faculty of Theology in Riyadh.</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اسم المشرف</w:t>
      </w:r>
      <w:r w:rsidRPr="007A3589">
        <w:rPr>
          <w:rFonts w:ascii="Times New Roman" w:eastAsia="Times New Roman" w:hAnsi="Times New Roman" w:cs="Traditional Arabic"/>
          <w:vanish/>
          <w:szCs w:val="36"/>
          <w:rtl/>
        </w:rPr>
        <w:t xml:space="preserve"> : د.</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Name of Supervisor:</w:t>
      </w:r>
      <w:r w:rsidRPr="007A3589">
        <w:rPr>
          <w:rFonts w:ascii="Times New Roman" w:eastAsia="Times New Roman" w:hAnsi="Times New Roman" w:cs="Traditional Arabic"/>
          <w:sz w:val="36"/>
          <w:szCs w:val="36"/>
        </w:rPr>
        <w:t xml:space="preserve"> Dr..</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vanish/>
          <w:szCs w:val="36"/>
          <w:rtl/>
        </w:rPr>
        <w:t>أحمد بن سلامة أبو الفتوح صالح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Ahmed </w:t>
      </w:r>
      <w:proofErr w:type="spellStart"/>
      <w:r w:rsidRPr="007A3589">
        <w:rPr>
          <w:rFonts w:ascii="Times New Roman" w:eastAsia="Times New Roman" w:hAnsi="Times New Roman" w:cs="Traditional Arabic"/>
          <w:sz w:val="36"/>
          <w:szCs w:val="36"/>
        </w:rPr>
        <w:t>Salama</w:t>
      </w:r>
      <w:proofErr w:type="spellEnd"/>
      <w:r w:rsidRPr="007A3589">
        <w:rPr>
          <w:rFonts w:ascii="Times New Roman" w:eastAsia="Times New Roman" w:hAnsi="Times New Roman" w:cs="Traditional Arabic"/>
          <w:sz w:val="36"/>
          <w:szCs w:val="36"/>
        </w:rPr>
        <w:t xml:space="preserve"> Abu </w:t>
      </w:r>
      <w:proofErr w:type="spellStart"/>
      <w:r w:rsidRPr="007A3589">
        <w:rPr>
          <w:rFonts w:ascii="Times New Roman" w:eastAsia="Times New Roman" w:hAnsi="Times New Roman" w:cs="Traditional Arabic"/>
          <w:sz w:val="36"/>
          <w:szCs w:val="36"/>
        </w:rPr>
        <w:t>Fotouh</w:t>
      </w:r>
      <w:proofErr w:type="spellEnd"/>
      <w:r w:rsidRPr="007A3589">
        <w:rPr>
          <w:rFonts w:ascii="Times New Roman" w:eastAsia="Times New Roman" w:hAnsi="Times New Roman" w:cs="Traditional Arabic"/>
          <w:sz w:val="36"/>
          <w:szCs w:val="36"/>
        </w:rPr>
        <w:t xml:space="preserve"> valid.</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خطة البحث</w:t>
      </w:r>
      <w:r w:rsidRPr="007A3589">
        <w:rPr>
          <w:rFonts w:ascii="Times New Roman" w:eastAsia="Times New Roman" w:hAnsi="Times New Roman" w:cs="Traditional Arabic"/>
          <w:vanish/>
          <w:szCs w:val="36"/>
          <w:rtl/>
        </w:rPr>
        <w:t xml:space="preserve"> : تتكون خطة البحث من : مقدمة ، وتمهيد ، وأربعة فصول وخاتمة وفهارس علمية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Research plan</w:t>
      </w:r>
      <w:r w:rsidRPr="007A3589">
        <w:rPr>
          <w:rFonts w:ascii="Times New Roman" w:eastAsia="Times New Roman" w:hAnsi="Times New Roman" w:cs="Traditional Arabic"/>
          <w:sz w:val="36"/>
          <w:szCs w:val="36"/>
        </w:rPr>
        <w:t xml:space="preserve"> consists of the research plan: an introduction, preface, and four chapters and a conclusion and scientific indexes.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المقدمة و تشتمل على : أهمية الموضوع ، وأسباب اختياره ، وأهداف البحث ، والدراسات السابقة ، وخطة البحث ومنهجه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Provided and include: the importance of the subject, and the reasons for his choice, and research objectives, and previous studies, the research plan and methodology.</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التمهيد : وفيه بيان معنى التعجب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Boot: the meaning of the exclamation point at the statement.</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الفصل الأول : أساليب التعجب في القرآن الكريم وصيغه ، وفيه خمسة مباحث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Chapter I: Methods exclamation in the Holy Quran and the formula, in which five topics: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الأول : الألفاظ الصريحة الدالة على التعجب في القرآن الكريم.</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First topic: words express the function on the exclamation in the Koran.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الثاني : الألفاظ الظنية الدالة على التعجب في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II: words presumptive function on the exclamation in the Koran.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الثالث : الأدوات النحوية الدالة على التعجب في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Three: Tools grammatical function on the exclamation in the Koran.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الرابع : الدلالة الفعلية للتعجب في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Fourth thesis: the actual significance of the exclamation point in the Koran.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lastRenderedPageBreak/>
        <w:t>المبحث الخامس : صيغ التعجب في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 exclamation formulas in the Qur'an.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720"/>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الفصل الثاني : أقسام التعجب باعتبار المضاف إليه ، وفيه عشرة مباحث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Chapter II: sections added to it as an exclamation, it has ten topics: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الأول : إضافة التعجب إلى الله عزَّ وجل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First topic: Adding an exclamation to God Almighty.</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الثاني : إضافة التعجب إلى الملائكة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II: Adding to the wonder of angels.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الثالث : إضافة التعجب إلى الأنبياء – عليهم السلام-.</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Three: Add an exclamation to the prophets - peace be upon them -.</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الرابع : إضافة التعجب إلى المؤمنين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Fourth topic: Adding to the exclamation of the faithful.</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الخامس : إضافة التعجب إلى الجن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 add an exclamation to the jinn.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السادس : إضافة التعجب إلى الكافرين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Sixth thesis: Add an exclamation to the unbelievers.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السابع : إضافة التعجب إلى المنافقين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seventh: Add an exclamation to the hypocrites.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الثامن : إضافة التعجب إلى أهل الجنة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VIII: Add an exclamation to the people of Paradise.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التاسع : إضافة التعجب إلى أهل النار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IX: add an exclamation to the people of Hell.</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العاشر : إضافة التعجب إلى غير العقلاء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X: add an exclamation to the non-rational.</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الفصل الثالث : المتعجب منه في القرآن الكريم ، وفيه ستة عشرة مبحثًا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 xml:space="preserve">Chapter III: wondering of it in the Koran, in which sixteen </w:t>
      </w:r>
      <w:proofErr w:type="spellStart"/>
      <w:r w:rsidRPr="007A3589">
        <w:rPr>
          <w:rFonts w:ascii="Times New Roman" w:eastAsia="Times New Roman" w:hAnsi="Times New Roman" w:cs="Traditional Arabic"/>
          <w:b/>
          <w:bCs/>
          <w:sz w:val="36"/>
          <w:szCs w:val="36"/>
        </w:rPr>
        <w:t>Mbgesa</w:t>
      </w:r>
      <w:proofErr w:type="spellEnd"/>
      <w:r w:rsidRPr="007A3589">
        <w:rPr>
          <w:rFonts w:ascii="Times New Roman" w:eastAsia="Times New Roman" w:hAnsi="Times New Roman" w:cs="Traditional Arabic"/>
          <w:b/>
          <w:bCs/>
          <w:sz w:val="36"/>
          <w:szCs w:val="36"/>
        </w:rPr>
        <w:t>:</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الأول : التعجب من قدرة الله تعالى والجهل بها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First topic: the exclamation of the power of God Almighty and ignorance.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الثاني : التعجب من التكذيب بالنبي ز.</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II: exclamation of disbelief g Prophet.</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lastRenderedPageBreak/>
        <w:t>المبحث الثالث : التعجب من عدم الاحتكام إلى شريعة الله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Three: exclamation of not resorting to the law of God.</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الرابع : التعجب من أحوال الدار الآخرة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Fourth thesis: an exclamation of the conditions of the hereafter.</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الخامس : التعجب من حال الإنسان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 exclamation of the human condition.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السادس : التعجب من المنافقين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Sixth thesis: an exclamation of hypocrites.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السابع : التعجب من حال الكفار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seventh: If an exclamation of the infidels.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الثامن : التعجب من وقوع الأمر الغريب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VIII: exclamation of an outrageous order.</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التاسع : التعجب من الإعراض عن الحق ومخالفته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IX: exclamation of symptoms on the right and the violation.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العاشر : التعجب من الإفساد والصد عن ذكر الله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X: exclamation of corruption, rejection from the remembrance of God.</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الحادي عشر : التعجب من مقابلة النعمة بالكفر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atheist Twelve: exclamation of disbelief interview grace.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الثاني عشر : التعجب من التناقض في الأفعال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XII: exclamation of contradiction in the acts.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الثالث عشر : التعجب من منكرات الأخلاق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Thesis XIII: exclamation of the evils of morality.</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الرابع عشر : تعجب الكفار من الدعوة إلى التوحيد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Thesis XIV: exclamation infidels of the invitation to monotheism.</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الخامس عشر : تعجب الكفار من بشرية الرسل – عليهم السلام-</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XV: an exclamation of human infidels Apostles - peace be upon them -</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144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السادس عشر : تعجب الكفار من البعث والنشور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XVI: an exclamation of the infidels of the resurrection.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الفصل الرابع : مقاصد التعجب في القرآن الكريم ، وفيه ثمانية مباحث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Chapter Four: The purposes of the exclamation point in the Koran, and the eight topics: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lastRenderedPageBreak/>
        <w:t>المبحث الأول : تقرير التوحيد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One: Report of the unification.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الثاني : التنزيه لله سبحانه وتعالى.</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Section II: transcendence to God Almighty.</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الثالث : التسلية وَ العــزاء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Third topic: entertainment and solace.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الرابع : الرد على الكفار وأهل الكتاب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Fourth topic: Response to the disbelievers and the People of the Book.</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الخامس : الاعتبار وَ التفكر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Fifth thesis: consideration and reflection.</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السادس : الوعظ وَ التذكير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Thesis VI: preaching and reminders.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السابع : التعظيم و َ التحقير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seventh: veneration and contempt.</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المبحث الثامن : شكر النعمة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Topic VIII: Thank grace.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أهم نتائج البحث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The most important search results:</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ind w:left="2160"/>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توصل الباحث إلى نتائج تتلخص فيما يلي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 researcher to the results are summarized as follows:</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إعجاز القرآن الكريم وفصاحته ؛ حيث استعمل ما عند العرب من الأساليب المهمّة التي اشتهرت عندهم ، وكان من جملتها : أسلوب التعجب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Miracle of the Holy Quran and eloquence; where the Arabs used the methods of the task that they have known, and it was, inter alia: Method exclamation.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القرآن الكريم عندما استعمل أسلوب التعجب ؛ لم يحصر في أسلوب دون آخر ، بل استعمل كلا الأسلوبين : الصريح والاصطلاحي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That the Koran when I use the method of exclamation; not confined to the method without the other, but use both methods: the explicit and conventional.</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آيات القرآن الكريم لم يكن محصورًا في الألفاظ فقط ، بل تجاوز ذلك ليشمل الدلالة الفعلية كالضحك وتحريك الرأس وضرب الوجه مما جاء مرادًا به التعجب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The exclamation point in the verses of the Koran was not confined to words only, but beyond that to include the actual significance </w:t>
      </w:r>
      <w:proofErr w:type="spellStart"/>
      <w:r w:rsidRPr="007A3589">
        <w:rPr>
          <w:rFonts w:ascii="Times New Roman" w:eastAsia="Times New Roman" w:hAnsi="Times New Roman" w:cs="Traditional Arabic"/>
          <w:sz w:val="36"/>
          <w:szCs w:val="36"/>
        </w:rPr>
        <w:t>Kaldg</w:t>
      </w:r>
      <w:proofErr w:type="spellEnd"/>
      <w:r w:rsidRPr="007A3589">
        <w:rPr>
          <w:rFonts w:ascii="Times New Roman" w:eastAsia="Times New Roman" w:hAnsi="Times New Roman" w:cs="Traditional Arabic"/>
          <w:sz w:val="36"/>
          <w:szCs w:val="36"/>
        </w:rPr>
        <w:t xml:space="preserve"> and move the head and hitting the face, which was what is meant by the exclamation point.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القرآن الكريم يرد على صورة التنزيه : ( سبحان ) ، كما يرد على صفة الدعاء كـ ( قاتلهم الله ، سحقًا ) ونحو ذلك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 exclamation point in the Holy Quran is the image of transcendence: (</w:t>
      </w:r>
      <w:proofErr w:type="spellStart"/>
      <w:r w:rsidRPr="007A3589">
        <w:rPr>
          <w:rFonts w:ascii="Times New Roman" w:eastAsia="Times New Roman" w:hAnsi="Times New Roman" w:cs="Traditional Arabic"/>
          <w:sz w:val="36"/>
          <w:szCs w:val="36"/>
        </w:rPr>
        <w:t>Sobhan</w:t>
      </w:r>
      <w:proofErr w:type="spellEnd"/>
      <w:r w:rsidRPr="007A3589">
        <w:rPr>
          <w:rFonts w:ascii="Times New Roman" w:eastAsia="Times New Roman" w:hAnsi="Times New Roman" w:cs="Traditional Arabic"/>
          <w:sz w:val="36"/>
          <w:szCs w:val="36"/>
        </w:rPr>
        <w:t>), as set on the status of supplication (k fought God, crushed) and so on.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lastRenderedPageBreak/>
        <w:t>ورود القسم بـ ( تالله ) على معنى التعجب والاستغراب من الفعل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Rod and Section B (By Allah) on the meaning of wonder and astonishment of the act.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القرآن الكريم يطلق على أمرين : تعجب استنكار واستغراب ، وتعجب فرح وسرور وغبطة ، والأول هو المقصود بالدراسة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 exclamation point in the Qur'an called on two things: an exclamation of indignation and surprise, and an exclamation of joy and pleasure and joy, and the first is meant the study.</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إثبات العَجَب لله سبحانه وتعالى على ما يليق به من غير تحريف ولا تعطيل ولا تمثيل ولا تشبيه ولا تكييف ، وهذه الصفة دلّ عليها القرآن الكريم ، وسنة المصطفى صلى الله عليه وسلم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Proof wonder God Almighty on the proper role of the distortion is not disabled and do not represent the analogy does not adapt, and this status is indicated by the Qur'an, and </w:t>
      </w:r>
      <w:proofErr w:type="spellStart"/>
      <w:r w:rsidRPr="007A3589">
        <w:rPr>
          <w:rFonts w:ascii="Times New Roman" w:eastAsia="Times New Roman" w:hAnsi="Times New Roman" w:cs="Traditional Arabic"/>
          <w:sz w:val="36"/>
          <w:szCs w:val="36"/>
        </w:rPr>
        <w:t>Sunnah</w:t>
      </w:r>
      <w:proofErr w:type="spellEnd"/>
      <w:r w:rsidRPr="007A3589">
        <w:rPr>
          <w:rFonts w:ascii="Times New Roman" w:eastAsia="Times New Roman" w:hAnsi="Times New Roman" w:cs="Traditional Arabic"/>
          <w:sz w:val="36"/>
          <w:szCs w:val="36"/>
        </w:rPr>
        <w:t xml:space="preserve"> of the Prophet peace be upon him.</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شمولية القرآن الكريم في موضوع التعجب ، فقد جاء في القرآن الكريم صادرًا من الملائكة والأنبياء – عليهم السلام - ، والمؤمنين والمنافقين ، والكفار وأهل الكتاب ، وأهل الجنة والنار ، بل والحيوانات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Comprehensiveness of the Quran on the subject of exclamation point, it says in the Qur'an issued by the angels and the prophets - peace be upon them -, and the believers and the hypocrites and the disbelievers and the People of the Book, and the people of Paradise and Hell, and even the animals.</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شناعة الإفساد في الأرض ، سواء كان بالشرك وهو أعظمها ، أم بسفك الدماء ، ولذا جاء التعجب من الملائكة – عليهم السلام - تجاه هذا الأمر الشنيع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Shana corruption on earth, whether it is the greatest of shirk, or shedding of blood, and so was the exclamation of the angels - peace be upon them - to such an evil.</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إعجاز القرآن الكريم وفصاحته ؛ حيث استعمل ما عند العرب من الأساليب المهمّة التي اشتهرت عندهم ، وكان من جملتها : أسلوب التعجب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Miracle of the Holy Quran and eloquence; where the Arabs used the methods of the task that they have known, and it was, inter alia: Method exclamation.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القرآن الكريم عندما استعمل أسلوب التعجب ؛ لم يحصر في أسلوب دون آخر ، بل استعمل كلا الأسلوبين : الصريح والاصطلاحي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That the Koran when I use the method of exclamation; not confined to the method without the other, but use both methods: the explicit and conventional.</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آيات القرآن الكريم لم يكن محصورًا في الألفاظ فقط ، بل تجاوز ذلك ليشمل الدلالة الفعلية كالضحك وتحريك الرأس وضرب الوجه مما جاء مرادًا به التعجب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The exclamation point in the verses of the Koran was not confined to words only, but beyond that to include the actual significance </w:t>
      </w:r>
      <w:proofErr w:type="spellStart"/>
      <w:r w:rsidRPr="007A3589">
        <w:rPr>
          <w:rFonts w:ascii="Times New Roman" w:eastAsia="Times New Roman" w:hAnsi="Times New Roman" w:cs="Traditional Arabic"/>
          <w:sz w:val="36"/>
          <w:szCs w:val="36"/>
        </w:rPr>
        <w:t>Kaldg</w:t>
      </w:r>
      <w:proofErr w:type="spellEnd"/>
      <w:r w:rsidRPr="007A3589">
        <w:rPr>
          <w:rFonts w:ascii="Times New Roman" w:eastAsia="Times New Roman" w:hAnsi="Times New Roman" w:cs="Traditional Arabic"/>
          <w:sz w:val="36"/>
          <w:szCs w:val="36"/>
        </w:rPr>
        <w:t xml:space="preserve"> and move the head and hitting the face, which was what is meant by the exclamation point.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القرآن الكريم يرد على صورة التنزيه : ( سبحان ) ، كما يرد على صفة الدعاء كـ ( قاتلهم الله ، سحقًا ) ونحو ذلك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 exclamation point in the Holy Quran is the image of transcendence: (</w:t>
      </w:r>
      <w:proofErr w:type="spellStart"/>
      <w:r w:rsidRPr="007A3589">
        <w:rPr>
          <w:rFonts w:ascii="Times New Roman" w:eastAsia="Times New Roman" w:hAnsi="Times New Roman" w:cs="Traditional Arabic"/>
          <w:sz w:val="36"/>
          <w:szCs w:val="36"/>
        </w:rPr>
        <w:t>Sobhan</w:t>
      </w:r>
      <w:proofErr w:type="spellEnd"/>
      <w:r w:rsidRPr="007A3589">
        <w:rPr>
          <w:rFonts w:ascii="Times New Roman" w:eastAsia="Times New Roman" w:hAnsi="Times New Roman" w:cs="Traditional Arabic"/>
          <w:sz w:val="36"/>
          <w:szCs w:val="36"/>
        </w:rPr>
        <w:t xml:space="preserve">), as set on the </w:t>
      </w:r>
      <w:r w:rsidRPr="007A3589">
        <w:rPr>
          <w:rFonts w:ascii="Times New Roman" w:eastAsia="Times New Roman" w:hAnsi="Times New Roman" w:cs="Traditional Arabic"/>
          <w:sz w:val="36"/>
          <w:szCs w:val="36"/>
        </w:rPr>
        <w:lastRenderedPageBreak/>
        <w:t>status of supplication (k fought God, crushed) and so on.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ورود القسم بـ ( تالله ) على معنى التعجب والاستغراب من الفعل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Rod and Section B (By Allah) on the meaning of wonder and astonishment of the act.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في القرآن الكريم يطلق على أمرين : تعجب استنكار واستغراب ، وتعجب فرح وسرور وغبطة ، والأول هو المقصود بالدراسة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The exclamation point in the Qur'an called on two things: an exclamation of indignation and surprise, and an exclamation of joy and pleasure and joy, and the first is meant the study.</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إثبات العَجَب لله سبحانه وتعالى على ما يليق به من غير تحريف ولا تعطيل ولا تمثيل ولا تشبيه ولا تكييف ، وهذه الصفة دلّ عليها القرآن الكريم ، وسنة المصطفى صلى الله عليه وسلم.</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Proof wonder God Almighty on the proper role of the distortion is not disabled and do not represent the analogy does not adapt, and this status is indicated by the Qur'an, and </w:t>
      </w:r>
      <w:proofErr w:type="spellStart"/>
      <w:r w:rsidRPr="007A3589">
        <w:rPr>
          <w:rFonts w:ascii="Times New Roman" w:eastAsia="Times New Roman" w:hAnsi="Times New Roman" w:cs="Traditional Arabic"/>
          <w:sz w:val="36"/>
          <w:szCs w:val="36"/>
        </w:rPr>
        <w:t>Sunnah</w:t>
      </w:r>
      <w:proofErr w:type="spellEnd"/>
      <w:r w:rsidRPr="007A3589">
        <w:rPr>
          <w:rFonts w:ascii="Times New Roman" w:eastAsia="Times New Roman" w:hAnsi="Times New Roman" w:cs="Traditional Arabic"/>
          <w:sz w:val="36"/>
          <w:szCs w:val="36"/>
        </w:rPr>
        <w:t xml:space="preserve"> of the Prophet peace be upon him.</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شمولية القرآن الكريم في موضوع التعجب ، فقد جاء في القرآن الكريم صادرًا من الملائكة والأنبياء – عليهم السلام - ، والمؤمنين والمنافقين ، والكفار وأهل الكتاب ، وأهل الجنة والنار ، بل والحيوانات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Comprehensiveness of the Quran on the subject of exclamation point, it says in the Qur'an issued by the angels and the prophets - peace be upon them -, and the believers and the hypocrites and the disbelievers and the People of the Book, and the people of Paradise and Hell, and even the animals.</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شناعة الإفساد في الأرض ، سواء كان بالشرك وهو أعظمها ، أم بسفك الدماء ، ولذا جاء التعجب من الملائكة – عليهم السلام - تجاه هذا الأمر الشنيع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Shana corruption on earth, whether it is the greatest of shirk, or shedding of blood, and so was the exclamation of the angels - peace be upon them - to such an evil.</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أن التعجب المضاف إلى الخليل وزكريا ومريم – عليهم السلام - في رزقهم بالولد في حال من العدم ؛ تعجب مراد منه الاستبعاد لا الاستنكار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The exclamation point added to Hebron and Zechariah and Mary - peace be upon them - in their living </w:t>
      </w:r>
      <w:proofErr w:type="spellStart"/>
      <w:r w:rsidRPr="007A3589">
        <w:rPr>
          <w:rFonts w:ascii="Times New Roman" w:eastAsia="Times New Roman" w:hAnsi="Times New Roman" w:cs="Traditional Arabic"/>
          <w:sz w:val="36"/>
          <w:szCs w:val="36"/>
        </w:rPr>
        <w:t>Balold</w:t>
      </w:r>
      <w:proofErr w:type="spellEnd"/>
      <w:r w:rsidRPr="007A3589">
        <w:rPr>
          <w:rFonts w:ascii="Times New Roman" w:eastAsia="Times New Roman" w:hAnsi="Times New Roman" w:cs="Traditional Arabic"/>
          <w:sz w:val="36"/>
          <w:szCs w:val="36"/>
        </w:rPr>
        <w:t xml:space="preserve"> in a state of nothingness; exclamation </w:t>
      </w:r>
      <w:proofErr w:type="spellStart"/>
      <w:r w:rsidRPr="007A3589">
        <w:rPr>
          <w:rFonts w:ascii="Times New Roman" w:eastAsia="Times New Roman" w:hAnsi="Times New Roman" w:cs="Traditional Arabic"/>
          <w:sz w:val="36"/>
          <w:szCs w:val="36"/>
        </w:rPr>
        <w:t>Murad</w:t>
      </w:r>
      <w:proofErr w:type="spellEnd"/>
      <w:r w:rsidRPr="007A3589">
        <w:rPr>
          <w:rFonts w:ascii="Times New Roman" w:eastAsia="Times New Roman" w:hAnsi="Times New Roman" w:cs="Traditional Arabic"/>
          <w:sz w:val="36"/>
          <w:szCs w:val="36"/>
        </w:rPr>
        <w:t xml:space="preserve"> exclusion from it is not condemnation.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التعجب ممن يأمر الناس بالبر وينسى نفسه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Exclamation of those who tell the people to righteousness and forget himself!</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vanish/>
          <w:szCs w:val="36"/>
          <w:rtl/>
        </w:rPr>
        <w:t>، والتأكيد على أن هذا خلق ذميم ، جديرة بالتعجب منها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 And the emphasis on the creation of this obnoxious, </w:t>
      </w:r>
      <w:proofErr w:type="spellStart"/>
      <w:r w:rsidRPr="007A3589">
        <w:rPr>
          <w:rFonts w:ascii="Times New Roman" w:eastAsia="Times New Roman" w:hAnsi="Times New Roman" w:cs="Traditional Arabic"/>
          <w:sz w:val="36"/>
          <w:szCs w:val="36"/>
        </w:rPr>
        <w:t>Baltjb</w:t>
      </w:r>
      <w:proofErr w:type="spellEnd"/>
      <w:r w:rsidRPr="007A3589">
        <w:rPr>
          <w:rFonts w:ascii="Times New Roman" w:eastAsia="Times New Roman" w:hAnsi="Times New Roman" w:cs="Traditional Arabic"/>
          <w:sz w:val="36"/>
          <w:szCs w:val="36"/>
        </w:rPr>
        <w:t xml:space="preserve"> worthy of them.</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التشنيع على من اتخذ إلهه هواه ، والتعجيب من حاله تلك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Smear taken from the desires God, and of the status of those </w:t>
      </w:r>
      <w:proofErr w:type="spellStart"/>
      <w:r w:rsidRPr="007A3589">
        <w:rPr>
          <w:rFonts w:ascii="Times New Roman" w:eastAsia="Times New Roman" w:hAnsi="Times New Roman" w:cs="Traditional Arabic"/>
          <w:sz w:val="36"/>
          <w:szCs w:val="36"/>
        </w:rPr>
        <w:t>Altjeeb</w:t>
      </w:r>
      <w:proofErr w:type="spellEnd"/>
      <w:r w:rsidRPr="007A3589">
        <w:rPr>
          <w:rFonts w:ascii="Times New Roman" w:eastAsia="Times New Roman" w:hAnsi="Times New Roman" w:cs="Traditional Arabic"/>
          <w:sz w:val="36"/>
          <w:szCs w:val="36"/>
        </w:rPr>
        <w: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التعجب من حال الكفار في صبرهم على النار ، وفي صبرهم على موجبات النار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Exclamation of infidels in the case of patience on the fire, and patience on the duties of the fire.</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lastRenderedPageBreak/>
        <w:t>أن الباعث الوحيد ، والسبب الرئيس في عدم اهتداء الكفار ؛ هو تكذيبهم بالبعث والنشور ، وهذا التكذيب طالما صرّحوا به ، ولو كانوا يرجون في الآخرة ثوابًا ؛ لآمنوا وصدقوا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That the only motive, and the main reason for the lack of conversion of the infidels; discredit them is the resurrection and the resurrection, and this denial as long as it stated, even if they have hope of reward in the Hereafter; to believe and believe it.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التعجب والتشنيع ممن لا يحتكم إلى شريعة الله الغراء ، ويتجه إلى قوانين وضعية ، وهي في أصلها أحكام جاهلية ؛ لا تسمن ولا تغني من جوع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Exclamation and bashing those who do not invoke God's law glue, and heading to the status of laws, the provisions of the ignorance of their origin; not feed hungry mouths.</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عِظم يوم القيامة وما فيه من أهوال وأحوال ، ولذا جاء التعجب من هذا اليوم في أسمائه وصفاته ، وعلاماته وأماراته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Bone and the Day of Resurrection from the horrors and conditions, and so was the exclamation of the present day in His names and attributes, and the signs and </w:t>
      </w:r>
      <w:proofErr w:type="spellStart"/>
      <w:r w:rsidRPr="007A3589">
        <w:rPr>
          <w:rFonts w:ascii="Times New Roman" w:eastAsia="Times New Roman" w:hAnsi="Times New Roman" w:cs="Traditional Arabic"/>
          <w:sz w:val="36"/>
          <w:szCs w:val="36"/>
        </w:rPr>
        <w:t>Omarath</w:t>
      </w:r>
      <w:proofErr w:type="spellEnd"/>
      <w:r w:rsidRPr="007A3589">
        <w:rPr>
          <w:rFonts w:ascii="Times New Roman" w:eastAsia="Times New Roman" w:hAnsi="Times New Roman" w:cs="Traditional Arabic"/>
          <w:sz w:val="36"/>
          <w:szCs w:val="36"/>
        </w:rPr>
        <w:t>.</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بيان ما أعدّ الله لأهل الإيمان في الجنة ، وما أعد لأهل الشقاء في النار ، ولذا ؛ ورد التعجب من حال تلك الطائفتين ، وتعظيم كلا الجزاءين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Statement of what Allah has prepared for the believers in Paradise, and prepared for the people suffering in the fire, and therefore; exclamation of the Lord that if the two communities, and to maximize both </w:t>
      </w:r>
      <w:proofErr w:type="spellStart"/>
      <w:r w:rsidRPr="007A3589">
        <w:rPr>
          <w:rFonts w:ascii="Times New Roman" w:eastAsia="Times New Roman" w:hAnsi="Times New Roman" w:cs="Traditional Arabic"/>
          <w:sz w:val="36"/>
          <w:szCs w:val="36"/>
        </w:rPr>
        <w:t>Aljzain</w:t>
      </w:r>
      <w:proofErr w:type="spellEnd"/>
      <w:r w:rsidRPr="007A3589">
        <w:rPr>
          <w:rFonts w:ascii="Times New Roman" w:eastAsia="Times New Roman" w:hAnsi="Times New Roman" w:cs="Traditional Arabic"/>
          <w:sz w:val="36"/>
          <w:szCs w:val="36"/>
        </w:rPr>
        <w:t>.</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b/>
          <w:bCs/>
          <w:vanish/>
          <w:szCs w:val="36"/>
          <w:rtl/>
        </w:rPr>
        <w:t>- توصيات الباحث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b/>
          <w:bCs/>
          <w:sz w:val="36"/>
          <w:szCs w:val="36"/>
        </w:rPr>
        <w:t>- The recommendations of the researcher:</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الإسهام في وضع قواعد وضوابط في الدراسات الموضوعية ؛ لفائدتها العظيمة ، وثمرتها الكبيرة في استشراف هدايات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 xml:space="preserve">Contribute to the development of rules and controls in studies of substance; of great usefulness, and large fruit in anticipation </w:t>
      </w:r>
      <w:proofErr w:type="spellStart"/>
      <w:r w:rsidRPr="007A3589">
        <w:rPr>
          <w:rFonts w:ascii="Times New Roman" w:eastAsia="Times New Roman" w:hAnsi="Times New Roman" w:cs="Traditional Arabic"/>
          <w:sz w:val="36"/>
          <w:szCs w:val="36"/>
        </w:rPr>
        <w:t>Hedayat</w:t>
      </w:r>
      <w:proofErr w:type="spellEnd"/>
      <w:r w:rsidRPr="007A3589">
        <w:rPr>
          <w:rFonts w:ascii="Times New Roman" w:eastAsia="Times New Roman" w:hAnsi="Times New Roman" w:cs="Traditional Arabic"/>
          <w:sz w:val="36"/>
          <w:szCs w:val="36"/>
        </w:rPr>
        <w:t xml:space="preserve"> Koran.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دعم الدراسات الموضوعية وتشجيع الطلاب عليها ، لأنها تكشف القناع عن معاني ألفاظ القرآن الكريم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Support thematic studies and encourage the students, to reveal the mask on the meanings of words Koran.</w:t>
      </w:r>
      <w:r w:rsidRPr="007A3589">
        <w:rPr>
          <w:rFonts w:ascii="Times New Roman" w:eastAsia="Times New Roman" w:hAnsi="Times New Roman" w:cs="Times New Roman"/>
          <w:sz w:val="24"/>
          <w:szCs w:val="24"/>
        </w:rPr>
        <w:t xml:space="preserve"> </w:t>
      </w:r>
    </w:p>
    <w:p w:rsidR="007A3589" w:rsidRPr="007A3589" w:rsidRDefault="007A3589" w:rsidP="007A3589">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إنشاء مراكز متخصصة تعنى بدراسة الأساليب اللغوية في القرآن الكريم ؛ دراسة تفسيرية موضوعية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Establishment of specialized centers to study the linguistic methods in the Koran; explanatory study objective.</w:t>
      </w:r>
      <w:r w:rsidRPr="007A3589">
        <w:rPr>
          <w:rFonts w:ascii="Times New Roman" w:eastAsia="Times New Roman" w:hAnsi="Times New Roman" w:cs="Times New Roman"/>
          <w:sz w:val="24"/>
          <w:szCs w:val="24"/>
        </w:rPr>
        <w:t xml:space="preserve"> </w:t>
      </w:r>
    </w:p>
    <w:p w:rsidR="007A3589" w:rsidRPr="007A3589" w:rsidRDefault="007A3589" w:rsidP="007A3589">
      <w:pPr>
        <w:bidi w:val="0"/>
        <w:spacing w:after="240" w:line="240" w:lineRule="auto"/>
        <w:jc w:val="both"/>
        <w:rPr>
          <w:rFonts w:ascii="Times New Roman" w:eastAsia="Times New Roman" w:hAnsi="Times New Roman" w:cs="Times New Roman"/>
          <w:sz w:val="24"/>
          <w:szCs w:val="24"/>
        </w:rPr>
      </w:pPr>
    </w:p>
    <w:p w:rsidR="007A3589" w:rsidRPr="007A3589" w:rsidRDefault="007A3589" w:rsidP="007A3589">
      <w:pPr>
        <w:bidi w:val="0"/>
        <w:spacing w:before="100" w:beforeAutospacing="1" w:after="100" w:afterAutospacing="1" w:line="240" w:lineRule="auto"/>
        <w:jc w:val="both"/>
        <w:rPr>
          <w:rFonts w:ascii="Times New Roman" w:eastAsia="Times New Roman" w:hAnsi="Times New Roman" w:cs="Times New Roman"/>
          <w:sz w:val="24"/>
          <w:szCs w:val="24"/>
        </w:rPr>
      </w:pPr>
      <w:r w:rsidRPr="007A3589">
        <w:rPr>
          <w:rFonts w:ascii="Times New Roman" w:eastAsia="Times New Roman" w:hAnsi="Times New Roman" w:cs="Traditional Arabic"/>
          <w:vanish/>
          <w:szCs w:val="36"/>
          <w:rtl/>
        </w:rPr>
        <w:t>والله الموفق ،،،، .</w:t>
      </w:r>
      <w:r w:rsidRPr="007A3589">
        <w:rPr>
          <w:rFonts w:ascii="Times New Roman" w:eastAsia="Times New Roman" w:hAnsi="Times New Roman" w:cs="Times New Roman"/>
          <w:sz w:val="24"/>
          <w:szCs w:val="24"/>
        </w:rPr>
        <w:t xml:space="preserve"> </w:t>
      </w:r>
      <w:r w:rsidRPr="007A3589">
        <w:rPr>
          <w:rFonts w:ascii="Times New Roman" w:eastAsia="Times New Roman" w:hAnsi="Times New Roman" w:cs="Traditional Arabic"/>
          <w:sz w:val="36"/>
          <w:szCs w:val="36"/>
        </w:rPr>
        <w:t>And God bless,,,,.</w:t>
      </w:r>
      <w:r w:rsidRPr="007A3589">
        <w:rPr>
          <w:rFonts w:ascii="Times New Roman" w:eastAsia="Times New Roman" w:hAnsi="Times New Roman" w:cs="Times New Roman"/>
          <w:sz w:val="24"/>
          <w:szCs w:val="24"/>
        </w:rPr>
        <w:t xml:space="preserve"> </w:t>
      </w:r>
    </w:p>
    <w:p w:rsidR="00171C4D" w:rsidRDefault="00171C4D" w:rsidP="007A3589">
      <w:pPr>
        <w:jc w:val="both"/>
        <w:rPr>
          <w:rFonts w:hint="cs"/>
          <w:rtl/>
        </w:rPr>
      </w:pPr>
    </w:p>
    <w:sectPr w:rsidR="00171C4D" w:rsidSect="007A3589">
      <w:pgSz w:w="11906" w:h="16838"/>
      <w:pgMar w:top="709" w:right="1800" w:bottom="851"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7D60"/>
    <w:multiLevelType w:val="multilevel"/>
    <w:tmpl w:val="2E80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71D8D"/>
    <w:multiLevelType w:val="multilevel"/>
    <w:tmpl w:val="E72E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380FC4"/>
    <w:multiLevelType w:val="multilevel"/>
    <w:tmpl w:val="05F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A3589"/>
    <w:rsid w:val="00171C4D"/>
    <w:rsid w:val="0062034A"/>
    <w:rsid w:val="007A35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C4D"/>
    <w:pPr>
      <w:bidi/>
    </w:pPr>
  </w:style>
  <w:style w:type="paragraph" w:styleId="1">
    <w:name w:val="heading 1"/>
    <w:basedOn w:val="a"/>
    <w:link w:val="1Char"/>
    <w:uiPriority w:val="9"/>
    <w:qFormat/>
    <w:rsid w:val="007A3589"/>
    <w:pPr>
      <w:bidi w:val="0"/>
      <w:spacing w:after="0" w:line="240" w:lineRule="auto"/>
      <w:outlineLvl w:val="0"/>
    </w:pPr>
    <w:rPr>
      <w:rFonts w:ascii="Times New Roman" w:eastAsia="Times New Roman" w:hAnsi="Times New Roman" w:cs="Times New Roman"/>
      <w:b/>
      <w:bCs/>
      <w:kern w:val="36"/>
      <w:sz w:val="37"/>
      <w:szCs w:val="3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Char">
    <w:name w:val="عنوان 1 Char"/>
    <w:basedOn w:val="a0"/>
    <w:link w:val="1"/>
    <w:uiPriority w:val="9"/>
    <w:rsid w:val="007A3589"/>
    <w:rPr>
      <w:rFonts w:ascii="Times New Roman" w:eastAsia="Times New Roman" w:hAnsi="Times New Roman" w:cs="Times New Roman"/>
      <w:b/>
      <w:bCs/>
      <w:kern w:val="36"/>
      <w:sz w:val="37"/>
      <w:szCs w:val="37"/>
    </w:rPr>
  </w:style>
  <w:style w:type="paragraph" w:styleId="a3">
    <w:name w:val="Normal (Web)"/>
    <w:basedOn w:val="a"/>
    <w:uiPriority w:val="99"/>
    <w:semiHidden/>
    <w:unhideWhenUsed/>
    <w:rsid w:val="007A358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le-src-text1">
    <w:name w:val="google-src-text1"/>
    <w:basedOn w:val="a0"/>
    <w:rsid w:val="007A3589"/>
    <w:rPr>
      <w:vanish/>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2197</Words>
  <Characters>12527</Characters>
  <Application>Microsoft Office Word</Application>
  <DocSecurity>0</DocSecurity>
  <Lines>104</Lines>
  <Paragraphs>29</Paragraphs>
  <ScaleCrop>false</ScaleCrop>
  <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Alesteshari</dc:creator>
  <cp:keywords/>
  <dc:description/>
  <cp:lastModifiedBy>Alesteshari</cp:lastModifiedBy>
  <cp:revision>1</cp:revision>
  <dcterms:created xsi:type="dcterms:W3CDTF">2012-01-14T20:26:00Z</dcterms:created>
  <dcterms:modified xsi:type="dcterms:W3CDTF">2012-01-14T20:33:00Z</dcterms:modified>
</cp:coreProperties>
</file>