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F22" w:rsidRPr="00B93F22" w:rsidRDefault="00B93F22" w:rsidP="0017052A">
      <w:pPr>
        <w:ind w:left="-766"/>
        <w:jc w:val="center"/>
        <w:rPr>
          <w:rFonts w:ascii="Traditional Arabic" w:hAnsi="Traditional Arabic" w:cs="Traditional Arabic"/>
          <w:b/>
          <w:bCs/>
          <w:sz w:val="32"/>
          <w:szCs w:val="32"/>
        </w:rPr>
      </w:pPr>
      <w:r w:rsidRPr="00B93F22">
        <w:rPr>
          <w:rFonts w:ascii="Traditional Arabic" w:hAnsi="Traditional Arabic" w:cs="Traditional Arabic"/>
          <w:b/>
          <w:bCs/>
          <w:sz w:val="32"/>
          <w:szCs w:val="32"/>
        </w:rPr>
        <w:t> </w:t>
      </w:r>
    </w:p>
    <w:p w:rsidR="00B93F22" w:rsidRPr="00B93F22" w:rsidRDefault="00B93F22" w:rsidP="0017052A">
      <w:pPr>
        <w:ind w:left="-766"/>
        <w:jc w:val="center"/>
        <w:rPr>
          <w:rFonts w:ascii="Traditional Arabic" w:hAnsi="Traditional Arabic" w:cs="Traditional Arabic"/>
          <w:b/>
          <w:bCs/>
          <w:sz w:val="32"/>
          <w:szCs w:val="32"/>
        </w:rPr>
      </w:pPr>
    </w:p>
    <w:p w:rsidR="00B93F22" w:rsidRPr="00B93F22" w:rsidRDefault="00B93F22" w:rsidP="0017052A">
      <w:pPr>
        <w:ind w:left="-766"/>
        <w:jc w:val="center"/>
        <w:rPr>
          <w:rFonts w:ascii="Traditional Arabic" w:hAnsi="Traditional Arabic" w:cs="Traditional Arabic"/>
          <w:b/>
          <w:bCs/>
          <w:sz w:val="32"/>
          <w:szCs w:val="32"/>
          <w:rtl/>
        </w:rPr>
      </w:pPr>
    </w:p>
    <w:p w:rsidR="00B93F22" w:rsidRPr="00B93F22" w:rsidRDefault="00B93F22" w:rsidP="0017052A">
      <w:pPr>
        <w:ind w:left="-766"/>
        <w:jc w:val="center"/>
        <w:rPr>
          <w:rFonts w:ascii="Traditional Arabic" w:hAnsi="Traditional Arabic" w:cs="Traditional Arabic"/>
          <w:b/>
          <w:bCs/>
          <w:sz w:val="32"/>
          <w:szCs w:val="32"/>
        </w:rPr>
      </w:pPr>
    </w:p>
    <w:p w:rsidR="00B93F22" w:rsidRPr="00B93F22" w:rsidRDefault="00B93F22" w:rsidP="0017052A">
      <w:pPr>
        <w:ind w:left="-766"/>
        <w:jc w:val="center"/>
        <w:rPr>
          <w:rFonts w:ascii="Traditional Arabic" w:hAnsi="Traditional Arabic" w:cs="Traditional Arabic"/>
          <w:b/>
          <w:bCs/>
          <w:sz w:val="32"/>
          <w:szCs w:val="32"/>
        </w:rPr>
      </w:pPr>
    </w:p>
    <w:p w:rsidR="0017052A" w:rsidRPr="00B93F22" w:rsidRDefault="00B93F22" w:rsidP="0017052A">
      <w:pPr>
        <w:ind w:left="-766"/>
        <w:jc w:val="center"/>
        <w:rPr>
          <w:rFonts w:ascii="Traditional Arabic" w:hAnsi="Traditional Arabic" w:cs="Traditional Arabic"/>
          <w:b/>
          <w:bCs/>
          <w:sz w:val="48"/>
          <w:szCs w:val="48"/>
          <w:rtl/>
        </w:rPr>
      </w:pPr>
      <w:r w:rsidRPr="00B93F22">
        <w:rPr>
          <w:rFonts w:ascii="Traditional Arabic" w:hAnsi="Traditional Arabic" w:cs="Traditional Arabic"/>
          <w:b/>
          <w:bCs/>
          <w:sz w:val="48"/>
          <w:szCs w:val="48"/>
          <w:rtl/>
        </w:rPr>
        <w:t>التفسير الموضوعي بين الأصالة والتجديد</w:t>
      </w:r>
    </w:p>
    <w:p w:rsidR="0017052A" w:rsidRPr="00B93F22" w:rsidRDefault="0017052A" w:rsidP="0017052A">
      <w:pPr>
        <w:ind w:left="-766"/>
        <w:jc w:val="center"/>
        <w:rPr>
          <w:rFonts w:ascii="Traditional Arabic" w:hAnsi="Traditional Arabic" w:cs="Traditional Arabic"/>
          <w:b/>
          <w:bCs/>
          <w:sz w:val="32"/>
          <w:szCs w:val="32"/>
          <w:rtl/>
        </w:rPr>
      </w:pPr>
    </w:p>
    <w:p w:rsidR="0017052A" w:rsidRPr="00B93F22" w:rsidRDefault="0017052A" w:rsidP="00B93F22">
      <w:pPr>
        <w:ind w:left="-766"/>
        <w:jc w:val="center"/>
        <w:rPr>
          <w:rFonts w:ascii="Traditional Arabic" w:hAnsi="Traditional Arabic" w:cs="Traditional Arabic"/>
          <w:b/>
          <w:bCs/>
          <w:sz w:val="32"/>
          <w:szCs w:val="32"/>
          <w:rtl/>
        </w:rPr>
      </w:pPr>
      <w:r w:rsidRPr="00B93F22">
        <w:rPr>
          <w:rFonts w:ascii="Traditional Arabic" w:hAnsi="Traditional Arabic" w:cs="Traditional Arabic"/>
          <w:b/>
          <w:bCs/>
          <w:sz w:val="32"/>
          <w:szCs w:val="32"/>
          <w:rtl/>
        </w:rPr>
        <w:t xml:space="preserve">بحث مقدم </w:t>
      </w:r>
      <w:r w:rsidR="00B93F22">
        <w:rPr>
          <w:rFonts w:ascii="Traditional Arabic" w:hAnsi="Traditional Arabic" w:cs="Traditional Arabic" w:hint="cs"/>
          <w:b/>
          <w:bCs/>
          <w:color w:val="000000"/>
          <w:sz w:val="32"/>
          <w:szCs w:val="32"/>
          <w:rtl/>
        </w:rPr>
        <w:t>ل</w:t>
      </w:r>
      <w:r w:rsidRPr="00B93F22">
        <w:rPr>
          <w:rFonts w:ascii="Traditional Arabic" w:hAnsi="Traditional Arabic" w:cs="Traditional Arabic"/>
          <w:b/>
          <w:bCs/>
          <w:color w:val="000000"/>
          <w:sz w:val="32"/>
          <w:szCs w:val="32"/>
          <w:rtl/>
        </w:rPr>
        <w:t>لمؤتمر القرآني الدولي السنوي ال</w:t>
      </w:r>
      <w:r w:rsidR="00B93F22" w:rsidRPr="00B93F22">
        <w:rPr>
          <w:rFonts w:ascii="Traditional Arabic" w:hAnsi="Traditional Arabic" w:cs="Traditional Arabic"/>
          <w:b/>
          <w:bCs/>
          <w:color w:val="000000"/>
          <w:sz w:val="32"/>
          <w:szCs w:val="32"/>
          <w:rtl/>
        </w:rPr>
        <w:t>رابع</w:t>
      </w:r>
      <w:r w:rsidRPr="00B93F22">
        <w:rPr>
          <w:rFonts w:ascii="Traditional Arabic" w:hAnsi="Traditional Arabic" w:cs="Traditional Arabic"/>
          <w:b/>
          <w:bCs/>
          <w:sz w:val="32"/>
          <w:szCs w:val="32"/>
          <w:rtl/>
        </w:rPr>
        <w:t xml:space="preserve"> الذي ينظمه </w:t>
      </w:r>
    </w:p>
    <w:p w:rsidR="0017052A" w:rsidRPr="00B93F22" w:rsidRDefault="0017052A" w:rsidP="0017052A">
      <w:pPr>
        <w:ind w:left="-766"/>
        <w:jc w:val="center"/>
        <w:rPr>
          <w:rFonts w:ascii="Traditional Arabic" w:hAnsi="Traditional Arabic" w:cs="Traditional Arabic"/>
          <w:b/>
          <w:bCs/>
          <w:sz w:val="32"/>
          <w:szCs w:val="32"/>
          <w:rtl/>
        </w:rPr>
      </w:pPr>
      <w:r w:rsidRPr="00B93F22">
        <w:rPr>
          <w:rFonts w:ascii="Traditional Arabic" w:hAnsi="Traditional Arabic" w:cs="Traditional Arabic"/>
          <w:b/>
          <w:bCs/>
          <w:sz w:val="32"/>
          <w:szCs w:val="32"/>
          <w:rtl/>
        </w:rPr>
        <w:t>مركز بحوث القرآن بجامعة ملايا - ماليزيا</w:t>
      </w:r>
    </w:p>
    <w:p w:rsidR="0017052A" w:rsidRPr="00B93F22" w:rsidRDefault="0017052A" w:rsidP="00B93F22">
      <w:pPr>
        <w:ind w:left="-766"/>
        <w:jc w:val="center"/>
        <w:rPr>
          <w:rFonts w:ascii="Traditional Arabic" w:hAnsi="Traditional Arabic" w:cs="Traditional Arabic"/>
          <w:b/>
          <w:bCs/>
          <w:sz w:val="32"/>
          <w:szCs w:val="32"/>
          <w:rtl/>
        </w:rPr>
      </w:pPr>
      <w:r w:rsidRPr="00B93F22">
        <w:rPr>
          <w:rFonts w:ascii="Traditional Arabic" w:hAnsi="Traditional Arabic" w:cs="Traditional Arabic"/>
          <w:b/>
          <w:bCs/>
          <w:sz w:val="32"/>
          <w:szCs w:val="32"/>
          <w:rtl/>
        </w:rPr>
        <w:t>1</w:t>
      </w:r>
      <w:r w:rsidR="00B93F22" w:rsidRPr="00B93F22">
        <w:rPr>
          <w:rFonts w:ascii="Traditional Arabic" w:hAnsi="Traditional Arabic" w:cs="Traditional Arabic"/>
          <w:b/>
          <w:bCs/>
          <w:sz w:val="32"/>
          <w:szCs w:val="32"/>
          <w:rtl/>
        </w:rPr>
        <w:t>4</w:t>
      </w:r>
      <w:r w:rsidRPr="00B93F22">
        <w:rPr>
          <w:rFonts w:ascii="Traditional Arabic" w:hAnsi="Traditional Arabic" w:cs="Traditional Arabic"/>
          <w:b/>
          <w:bCs/>
          <w:sz w:val="32"/>
          <w:szCs w:val="32"/>
          <w:rtl/>
        </w:rPr>
        <w:t>- 1</w:t>
      </w:r>
      <w:r w:rsidR="00B93F22" w:rsidRPr="00B93F22">
        <w:rPr>
          <w:rFonts w:ascii="Traditional Arabic" w:hAnsi="Traditional Arabic" w:cs="Traditional Arabic"/>
          <w:b/>
          <w:bCs/>
          <w:sz w:val="32"/>
          <w:szCs w:val="32"/>
          <w:rtl/>
        </w:rPr>
        <w:t>5</w:t>
      </w:r>
      <w:r w:rsidRPr="00B93F22">
        <w:rPr>
          <w:rFonts w:ascii="Traditional Arabic" w:hAnsi="Traditional Arabic" w:cs="Traditional Arabic"/>
          <w:b/>
          <w:bCs/>
          <w:sz w:val="32"/>
          <w:szCs w:val="32"/>
          <w:rtl/>
        </w:rPr>
        <w:t xml:space="preserve">/ </w:t>
      </w:r>
      <w:r w:rsidR="00B93F22" w:rsidRPr="00B93F22">
        <w:rPr>
          <w:rFonts w:ascii="Traditional Arabic" w:hAnsi="Traditional Arabic" w:cs="Traditional Arabic"/>
          <w:b/>
          <w:bCs/>
          <w:sz w:val="32"/>
          <w:szCs w:val="32"/>
          <w:rtl/>
        </w:rPr>
        <w:t>4</w:t>
      </w:r>
      <w:r w:rsidRPr="00B93F22">
        <w:rPr>
          <w:rFonts w:ascii="Traditional Arabic" w:hAnsi="Traditional Arabic" w:cs="Traditional Arabic"/>
          <w:b/>
          <w:bCs/>
          <w:sz w:val="32"/>
          <w:szCs w:val="32"/>
          <w:rtl/>
        </w:rPr>
        <w:t>/201</w:t>
      </w:r>
      <w:r w:rsidR="00B93F22" w:rsidRPr="00B93F22">
        <w:rPr>
          <w:rFonts w:ascii="Traditional Arabic" w:hAnsi="Traditional Arabic" w:cs="Traditional Arabic"/>
          <w:b/>
          <w:bCs/>
          <w:sz w:val="32"/>
          <w:szCs w:val="32"/>
          <w:rtl/>
        </w:rPr>
        <w:t>4</w:t>
      </w:r>
      <w:r w:rsidRPr="00B93F22">
        <w:rPr>
          <w:rFonts w:ascii="Traditional Arabic" w:hAnsi="Traditional Arabic" w:cs="Traditional Arabic"/>
          <w:b/>
          <w:bCs/>
          <w:sz w:val="32"/>
          <w:szCs w:val="32"/>
          <w:rtl/>
        </w:rPr>
        <w:t>م</w:t>
      </w:r>
    </w:p>
    <w:p w:rsidR="0017052A" w:rsidRDefault="0017052A" w:rsidP="00B93F22">
      <w:pPr>
        <w:ind w:left="-766"/>
        <w:jc w:val="center"/>
        <w:rPr>
          <w:rFonts w:ascii="Traditional Arabic" w:hAnsi="Traditional Arabic" w:cs="Traditional Arabic"/>
          <w:b/>
          <w:bCs/>
          <w:sz w:val="32"/>
          <w:szCs w:val="32"/>
          <w:rtl/>
        </w:rPr>
      </w:pPr>
    </w:p>
    <w:p w:rsidR="00B93F22" w:rsidRDefault="00B93F22" w:rsidP="00B93F22">
      <w:pPr>
        <w:ind w:left="-766"/>
        <w:jc w:val="center"/>
        <w:rPr>
          <w:rFonts w:ascii="Traditional Arabic" w:hAnsi="Traditional Arabic" w:cs="Traditional Arabic"/>
          <w:b/>
          <w:bCs/>
          <w:sz w:val="32"/>
          <w:szCs w:val="32"/>
          <w:rtl/>
        </w:rPr>
      </w:pPr>
    </w:p>
    <w:p w:rsidR="0017052A" w:rsidRPr="00B93F22" w:rsidRDefault="0017052A" w:rsidP="00B93F22">
      <w:pPr>
        <w:shd w:val="clear" w:color="auto" w:fill="F2F2F2" w:themeFill="background1" w:themeFillShade="F2"/>
        <w:spacing w:after="0" w:line="240" w:lineRule="auto"/>
        <w:ind w:left="-766"/>
        <w:jc w:val="center"/>
        <w:rPr>
          <w:rFonts w:ascii="Traditional Arabic" w:hAnsi="Traditional Arabic" w:cs="Traditional Arabic"/>
          <w:b/>
          <w:bCs/>
          <w:sz w:val="32"/>
          <w:szCs w:val="32"/>
          <w:rtl/>
        </w:rPr>
      </w:pPr>
      <w:r w:rsidRPr="00B93F22">
        <w:rPr>
          <w:rFonts w:ascii="Traditional Arabic" w:hAnsi="Traditional Arabic" w:cs="Traditional Arabic"/>
          <w:b/>
          <w:bCs/>
          <w:sz w:val="32"/>
          <w:szCs w:val="32"/>
          <w:rtl/>
        </w:rPr>
        <w:t xml:space="preserve">إعداد: د. </w:t>
      </w:r>
      <w:bookmarkStart w:id="0" w:name="_GoBack"/>
      <w:r w:rsidRPr="00B93F22">
        <w:rPr>
          <w:rFonts w:ascii="Traditional Arabic" w:hAnsi="Traditional Arabic" w:cs="Traditional Arabic"/>
          <w:b/>
          <w:bCs/>
          <w:sz w:val="32"/>
          <w:szCs w:val="32"/>
          <w:rtl/>
        </w:rPr>
        <w:t>محمد عبدالسلام حسن الحضيري</w:t>
      </w:r>
      <w:bookmarkEnd w:id="0"/>
    </w:p>
    <w:p w:rsidR="0017052A" w:rsidRPr="00B93F22" w:rsidRDefault="0017052A" w:rsidP="00B93F22">
      <w:pPr>
        <w:shd w:val="clear" w:color="auto" w:fill="F2F2F2" w:themeFill="background1" w:themeFillShade="F2"/>
        <w:spacing w:after="0" w:line="240" w:lineRule="auto"/>
        <w:ind w:left="-766"/>
        <w:jc w:val="center"/>
        <w:rPr>
          <w:rFonts w:ascii="Traditional Arabic" w:hAnsi="Traditional Arabic" w:cs="Traditional Arabic"/>
          <w:b/>
          <w:bCs/>
          <w:sz w:val="32"/>
          <w:szCs w:val="32"/>
          <w:rtl/>
        </w:rPr>
      </w:pPr>
      <w:r w:rsidRPr="00B93F22">
        <w:rPr>
          <w:rFonts w:ascii="Traditional Arabic" w:hAnsi="Traditional Arabic" w:cs="Traditional Arabic"/>
          <w:b/>
          <w:bCs/>
          <w:sz w:val="32"/>
          <w:szCs w:val="32"/>
          <w:rtl/>
        </w:rPr>
        <w:t xml:space="preserve">عضو هيئة التدريس بجامعة سبها </w:t>
      </w:r>
      <w:r w:rsidR="00B93F22" w:rsidRPr="00B93F22">
        <w:rPr>
          <w:rFonts w:ascii="Traditional Arabic" w:hAnsi="Traditional Arabic" w:cs="Traditional Arabic"/>
          <w:b/>
          <w:bCs/>
          <w:sz w:val="32"/>
          <w:szCs w:val="32"/>
          <w:rtl/>
        </w:rPr>
        <w:t>ــــــ</w:t>
      </w:r>
      <w:r w:rsidRPr="00B93F22">
        <w:rPr>
          <w:rFonts w:ascii="Traditional Arabic" w:hAnsi="Traditional Arabic" w:cs="Traditional Arabic"/>
          <w:b/>
          <w:bCs/>
          <w:sz w:val="32"/>
          <w:szCs w:val="32"/>
          <w:rtl/>
        </w:rPr>
        <w:t xml:space="preserve"> ليبيا</w:t>
      </w:r>
    </w:p>
    <w:p w:rsidR="0017052A" w:rsidRPr="00B93F22" w:rsidRDefault="0017052A" w:rsidP="00B93F22">
      <w:pPr>
        <w:shd w:val="clear" w:color="auto" w:fill="F2F2F2" w:themeFill="background1" w:themeFillShade="F2"/>
        <w:spacing w:after="0" w:line="240" w:lineRule="auto"/>
        <w:ind w:left="-766"/>
        <w:jc w:val="center"/>
        <w:rPr>
          <w:rFonts w:ascii="Traditional Arabic" w:hAnsi="Traditional Arabic" w:cs="Traditional Arabic"/>
          <w:b/>
          <w:bCs/>
          <w:sz w:val="32"/>
          <w:szCs w:val="32"/>
          <w:rtl/>
        </w:rPr>
      </w:pPr>
      <w:r w:rsidRPr="00B93F22">
        <w:rPr>
          <w:rFonts w:ascii="Traditional Arabic" w:hAnsi="Traditional Arabic" w:cs="Traditional Arabic"/>
          <w:b/>
          <w:bCs/>
          <w:sz w:val="32"/>
          <w:szCs w:val="32"/>
          <w:rtl/>
        </w:rPr>
        <w:t xml:space="preserve">ووكيل مساعد وزارة الأوقاف والشؤون الإسلامية </w:t>
      </w:r>
      <w:r w:rsidR="00B93F22" w:rsidRPr="00B93F22">
        <w:rPr>
          <w:rFonts w:ascii="Traditional Arabic" w:hAnsi="Traditional Arabic" w:cs="Traditional Arabic"/>
          <w:b/>
          <w:bCs/>
          <w:sz w:val="32"/>
          <w:szCs w:val="32"/>
          <w:rtl/>
        </w:rPr>
        <w:t xml:space="preserve">بدولة </w:t>
      </w:r>
      <w:r w:rsidRPr="00B93F22">
        <w:rPr>
          <w:rFonts w:ascii="Traditional Arabic" w:hAnsi="Traditional Arabic" w:cs="Traditional Arabic"/>
          <w:b/>
          <w:bCs/>
          <w:sz w:val="32"/>
          <w:szCs w:val="32"/>
          <w:rtl/>
        </w:rPr>
        <w:t>ليبيا</w:t>
      </w:r>
    </w:p>
    <w:p w:rsidR="00F92825" w:rsidRPr="00B93F22" w:rsidRDefault="00F92825" w:rsidP="00BB66D6">
      <w:pPr>
        <w:spacing w:line="360" w:lineRule="auto"/>
        <w:ind w:left="-101" w:right="284"/>
        <w:rPr>
          <w:rFonts w:ascii="Traditional Arabic" w:hAnsi="Traditional Arabic" w:cs="Traditional Arabic"/>
          <w:b/>
          <w:bCs/>
          <w:sz w:val="32"/>
          <w:szCs w:val="32"/>
          <w:rtl/>
          <w:lang w:bidi="ar-LY"/>
        </w:rPr>
      </w:pPr>
    </w:p>
    <w:p w:rsidR="00F92825" w:rsidRPr="00B93F22" w:rsidRDefault="00F92825" w:rsidP="00BB66D6">
      <w:pPr>
        <w:spacing w:line="360" w:lineRule="auto"/>
        <w:ind w:left="-101" w:right="284"/>
        <w:rPr>
          <w:rFonts w:ascii="Traditional Arabic" w:hAnsi="Traditional Arabic" w:cs="Traditional Arabic"/>
          <w:b/>
          <w:bCs/>
          <w:sz w:val="32"/>
          <w:szCs w:val="32"/>
          <w:rtl/>
          <w:lang w:bidi="ar-LY"/>
        </w:rPr>
      </w:pPr>
    </w:p>
    <w:p w:rsidR="00B93F22" w:rsidRDefault="00B93F22" w:rsidP="00BB66D6">
      <w:pPr>
        <w:spacing w:line="360" w:lineRule="auto"/>
        <w:ind w:left="-101" w:right="284"/>
        <w:rPr>
          <w:rFonts w:ascii="Traditional Arabic" w:hAnsi="Traditional Arabic" w:cs="Traditional Arabic"/>
          <w:b/>
          <w:bCs/>
          <w:sz w:val="32"/>
          <w:szCs w:val="32"/>
          <w:rtl/>
          <w:lang w:bidi="ar-LY"/>
        </w:rPr>
      </w:pPr>
    </w:p>
    <w:p w:rsidR="00DF17F4" w:rsidRPr="00B93F22" w:rsidRDefault="00DF17F4" w:rsidP="001B0427">
      <w:pPr>
        <w:pBdr>
          <w:top w:val="single" w:sz="4" w:space="1" w:color="auto"/>
          <w:left w:val="single" w:sz="4" w:space="4" w:color="auto"/>
          <w:bottom w:val="single" w:sz="4" w:space="1" w:color="auto"/>
          <w:right w:val="single" w:sz="4" w:space="4" w:color="auto"/>
        </w:pBdr>
        <w:shd w:val="clear" w:color="auto" w:fill="EEECE1" w:themeFill="background2"/>
        <w:spacing w:line="360" w:lineRule="auto"/>
        <w:ind w:left="-101" w:right="284"/>
        <w:rPr>
          <w:rFonts w:ascii="Traditional Arabic" w:hAnsi="Traditional Arabic" w:cs="Traditional Arabic"/>
          <w:b/>
          <w:bCs/>
          <w:sz w:val="32"/>
          <w:szCs w:val="32"/>
          <w:rtl/>
        </w:rPr>
      </w:pPr>
      <w:r w:rsidRPr="00B93F22">
        <w:rPr>
          <w:rFonts w:ascii="Traditional Arabic" w:hAnsi="Traditional Arabic" w:cs="Traditional Arabic"/>
          <w:b/>
          <w:bCs/>
          <w:sz w:val="32"/>
          <w:szCs w:val="32"/>
          <w:rtl/>
        </w:rPr>
        <w:lastRenderedPageBreak/>
        <w:t>المطلب الأول: تعريف التفسير الموضوعي، وعلاقته بمناهج التفسير الأخرى.</w:t>
      </w:r>
    </w:p>
    <w:p w:rsidR="00C444E9" w:rsidRPr="00B93F22" w:rsidRDefault="00DF17F4" w:rsidP="00BB66D6">
      <w:pPr>
        <w:spacing w:line="360" w:lineRule="auto"/>
        <w:ind w:left="-101" w:right="284"/>
        <w:rPr>
          <w:rFonts w:ascii="Traditional Arabic" w:hAnsi="Traditional Arabic" w:cs="Traditional Arabic"/>
          <w:sz w:val="32"/>
          <w:szCs w:val="32"/>
          <w:rtl/>
          <w:lang w:bidi="ar-AE"/>
        </w:rPr>
      </w:pPr>
      <w:r w:rsidRPr="00B93F22">
        <w:rPr>
          <w:rFonts w:ascii="Traditional Arabic" w:eastAsia="Times New Roman" w:hAnsi="Traditional Arabic" w:cs="Traditional Arabic"/>
          <w:sz w:val="32"/>
          <w:szCs w:val="32"/>
          <w:rtl/>
        </w:rPr>
        <w:t xml:space="preserve">يتألف مصطلح (التفسير الموضوعي ) من جزأين ركبا تركيباً وصفياً فنعرف الجزأين ابتداء ثم نعرف المصطلح المركب منهما. </w:t>
      </w:r>
      <w:r w:rsidRPr="00B93F22">
        <w:rPr>
          <w:rFonts w:ascii="Traditional Arabic" w:eastAsia="Times New Roman" w:hAnsi="Traditional Arabic" w:cs="Traditional Arabic"/>
          <w:sz w:val="32"/>
          <w:szCs w:val="32"/>
          <w:rtl/>
        </w:rPr>
        <w:br/>
      </w:r>
      <w:r w:rsidRPr="00B93F22">
        <w:rPr>
          <w:rFonts w:ascii="Traditional Arabic" w:eastAsia="Times New Roman" w:hAnsi="Traditional Arabic" w:cs="Traditional Arabic"/>
          <w:b/>
          <w:bCs/>
          <w:sz w:val="32"/>
          <w:szCs w:val="32"/>
          <w:rtl/>
        </w:rPr>
        <w:t>فالتفسير لغةً</w:t>
      </w:r>
      <w:r w:rsidRPr="00B93F22">
        <w:rPr>
          <w:rFonts w:ascii="Traditional Arabic" w:eastAsia="Times New Roman" w:hAnsi="Traditional Arabic" w:cs="Traditional Arabic"/>
          <w:sz w:val="32"/>
          <w:szCs w:val="32"/>
          <w:rtl/>
        </w:rPr>
        <w:t xml:space="preserve"> : من الفسر وهو كشف البيان ، قال الراغب : "هو إظهار المعنى المعقول ". </w:t>
      </w:r>
      <w:r w:rsidRPr="00B93F22">
        <w:rPr>
          <w:rFonts w:ascii="Traditional Arabic" w:eastAsia="Times New Roman" w:hAnsi="Traditional Arabic" w:cs="Traditional Arabic"/>
          <w:sz w:val="32"/>
          <w:szCs w:val="32"/>
          <w:rtl/>
        </w:rPr>
        <w:br/>
        <w:t>واصطلاحاً:الكشف</w:t>
      </w:r>
      <w:r w:rsidR="00DC1D43" w:rsidRPr="00B93F22">
        <w:rPr>
          <w:rFonts w:ascii="Traditional Arabic" w:eastAsia="Times New Roman" w:hAnsi="Traditional Arabic" w:cs="Traditional Arabic"/>
          <w:sz w:val="32"/>
          <w:szCs w:val="32"/>
          <w:rtl/>
        </w:rPr>
        <w:t xml:space="preserve"> </w:t>
      </w:r>
      <w:r w:rsidRPr="00B93F22">
        <w:rPr>
          <w:rFonts w:ascii="Traditional Arabic" w:eastAsia="Times New Roman" w:hAnsi="Traditional Arabic" w:cs="Traditional Arabic"/>
          <w:sz w:val="32"/>
          <w:szCs w:val="32"/>
          <w:rtl/>
        </w:rPr>
        <w:t xml:space="preserve">عن معاني القرآن الكريم.. </w:t>
      </w:r>
      <w:r w:rsidRPr="00B93F22">
        <w:rPr>
          <w:rFonts w:ascii="Traditional Arabic" w:eastAsia="Times New Roman" w:hAnsi="Traditional Arabic" w:cs="Traditional Arabic"/>
          <w:sz w:val="32"/>
          <w:szCs w:val="32"/>
          <w:rtl/>
        </w:rPr>
        <w:br/>
        <w:t xml:space="preserve">والموضوع لغةً: مــن الـوضـع ؛ وهو جعل الشيء في مكان ما، سواء أكان ذلك بمعنى الحط والخفض ، أو بمعنى الإلقاء والتثبيت في المكان ، تقول العرب : ناقة واضعة : إذا رعت الحمض حول الماء ولم تبرح ، وهذا المعنى ملحوظ في التفسير الموضوعي ، لأن المفسر يرتبط بمعنى معين لا يتجاوزه إلى غيره حتى يفرغ من تفسير الموضوع الذي أراده. </w:t>
      </w:r>
      <w:r w:rsidRPr="00B93F22">
        <w:rPr>
          <w:rFonts w:ascii="Traditional Arabic" w:eastAsia="Times New Roman" w:hAnsi="Traditional Arabic" w:cs="Traditional Arabic"/>
          <w:sz w:val="32"/>
          <w:szCs w:val="32"/>
          <w:rtl/>
        </w:rPr>
        <w:br/>
      </w:r>
      <w:r w:rsidRPr="00B93F22">
        <w:rPr>
          <w:rFonts w:ascii="Traditional Arabic" w:eastAsia="Times New Roman" w:hAnsi="Traditional Arabic" w:cs="Traditional Arabic"/>
          <w:b/>
          <w:bCs/>
          <w:sz w:val="32"/>
          <w:szCs w:val="32"/>
          <w:rtl/>
        </w:rPr>
        <w:t>أما تعريف (التفسير الموضوعي )</w:t>
      </w:r>
      <w:r w:rsidRPr="00B93F22">
        <w:rPr>
          <w:rFonts w:ascii="Traditional Arabic" w:eastAsia="Times New Roman" w:hAnsi="Traditional Arabic" w:cs="Traditional Arabic"/>
          <w:sz w:val="32"/>
          <w:szCs w:val="32"/>
          <w:rtl/>
        </w:rPr>
        <w:t xml:space="preserve"> علماً على فن معين ، فقد عرِّف عدة تعريفات </w:t>
      </w:r>
      <w:r w:rsidRPr="00B93F22">
        <w:rPr>
          <w:rFonts w:ascii="Traditional Arabic" w:hAnsi="Traditional Arabic" w:cs="Traditional Arabic"/>
          <w:sz w:val="32"/>
          <w:szCs w:val="32"/>
          <w:rtl/>
          <w:lang w:bidi="ar-AE"/>
        </w:rPr>
        <w:t>نورد اثنين منها:</w:t>
      </w:r>
    </w:p>
    <w:p w:rsidR="00DF17F4" w:rsidRPr="00B93F22" w:rsidRDefault="00C444E9" w:rsidP="00BB66D6">
      <w:pPr>
        <w:spacing w:line="360" w:lineRule="auto"/>
        <w:ind w:left="-101" w:right="284"/>
        <w:rPr>
          <w:rFonts w:ascii="Traditional Arabic" w:hAnsi="Traditional Arabic" w:cs="Traditional Arabic"/>
          <w:sz w:val="32"/>
          <w:szCs w:val="32"/>
          <w:rtl/>
          <w:lang w:bidi="ar-AE"/>
        </w:rPr>
      </w:pPr>
      <w:r w:rsidRPr="00B93F22">
        <w:rPr>
          <w:rFonts w:ascii="Traditional Arabic" w:hAnsi="Traditional Arabic" w:cs="Traditional Arabic"/>
          <w:b/>
          <w:bCs/>
          <w:sz w:val="32"/>
          <w:szCs w:val="32"/>
          <w:rtl/>
          <w:lang w:bidi="ar-AE"/>
        </w:rPr>
        <w:t xml:space="preserve">          </w:t>
      </w:r>
      <w:r w:rsidR="00DF17F4" w:rsidRPr="00B93F22">
        <w:rPr>
          <w:rFonts w:ascii="Traditional Arabic" w:hAnsi="Traditional Arabic" w:cs="Traditional Arabic"/>
          <w:b/>
          <w:bCs/>
          <w:sz w:val="32"/>
          <w:szCs w:val="32"/>
          <w:rtl/>
          <w:lang w:bidi="ar-AE"/>
        </w:rPr>
        <w:t>الأول</w:t>
      </w:r>
      <w:r w:rsidR="00DF17F4" w:rsidRPr="00B93F22">
        <w:rPr>
          <w:rFonts w:ascii="Traditional Arabic" w:hAnsi="Traditional Arabic" w:cs="Traditional Arabic"/>
          <w:sz w:val="32"/>
          <w:szCs w:val="32"/>
          <w:rtl/>
          <w:lang w:bidi="ar-AE"/>
        </w:rPr>
        <w:t xml:space="preserve"> تعريف للدكتور عبد الستار فتح الله سعيد قال فيه: ( هو علمٌ يبحث في قضايا القرآن الكريم، المتحدة معنى أو</w:t>
      </w:r>
      <w:r w:rsidR="00F92825" w:rsidRPr="00B93F22">
        <w:rPr>
          <w:rFonts w:ascii="Traditional Arabic" w:hAnsi="Traditional Arabic" w:cs="Traditional Arabic"/>
          <w:sz w:val="32"/>
          <w:szCs w:val="32"/>
          <w:rtl/>
          <w:lang w:bidi="ar-AE"/>
        </w:rPr>
        <w:t xml:space="preserve"> </w:t>
      </w:r>
      <w:r w:rsidR="00DF17F4" w:rsidRPr="00B93F22">
        <w:rPr>
          <w:rFonts w:ascii="Traditional Arabic" w:hAnsi="Traditional Arabic" w:cs="Traditional Arabic"/>
          <w:sz w:val="32"/>
          <w:szCs w:val="32"/>
          <w:rtl/>
          <w:lang w:bidi="ar-AE"/>
        </w:rPr>
        <w:t>غاية، عن طريق جمع آياتها المتفرقة، والنظر فيها، على هيئة مخصوصة، بشروط مخصوصة، لبيان معناها، واستخراج عناصرها، وربطها برباط جامع.)</w:t>
      </w:r>
      <w:r w:rsidR="00DF17F4" w:rsidRPr="00B93F22">
        <w:rPr>
          <w:rStyle w:val="FootnoteReference"/>
          <w:rFonts w:ascii="Traditional Arabic" w:hAnsi="Traditional Arabic" w:cs="Traditional Arabic"/>
          <w:sz w:val="32"/>
          <w:szCs w:val="32"/>
          <w:rtl/>
          <w:lang w:bidi="ar-AE"/>
        </w:rPr>
        <w:footnoteReference w:id="1"/>
      </w:r>
      <w:r w:rsidR="00DF17F4" w:rsidRPr="00B93F22">
        <w:rPr>
          <w:rFonts w:ascii="Traditional Arabic" w:hAnsi="Traditional Arabic" w:cs="Traditional Arabic"/>
          <w:sz w:val="32"/>
          <w:szCs w:val="32"/>
          <w:rtl/>
          <w:lang w:bidi="ar-AE"/>
        </w:rPr>
        <w:t xml:space="preserve"> </w:t>
      </w:r>
    </w:p>
    <w:p w:rsidR="00C444E9" w:rsidRPr="00B93F22" w:rsidRDefault="00DF17F4" w:rsidP="00BB66D6">
      <w:pPr>
        <w:spacing w:line="360" w:lineRule="auto"/>
        <w:ind w:left="-101" w:right="284"/>
        <w:rPr>
          <w:rFonts w:ascii="Traditional Arabic" w:hAnsi="Traditional Arabic" w:cs="Traditional Arabic"/>
          <w:sz w:val="32"/>
          <w:szCs w:val="32"/>
          <w:rtl/>
          <w:lang w:bidi="ar-AE"/>
        </w:rPr>
      </w:pPr>
      <w:r w:rsidRPr="00B93F22">
        <w:rPr>
          <w:rFonts w:ascii="Traditional Arabic" w:hAnsi="Traditional Arabic" w:cs="Traditional Arabic"/>
          <w:b/>
          <w:bCs/>
          <w:sz w:val="32"/>
          <w:szCs w:val="32"/>
          <w:rtl/>
          <w:lang w:bidi="ar-AE"/>
        </w:rPr>
        <w:t>التعريف الثاني</w:t>
      </w:r>
      <w:r w:rsidRPr="00B93F22">
        <w:rPr>
          <w:rFonts w:ascii="Traditional Arabic" w:hAnsi="Traditional Arabic" w:cs="Traditional Arabic"/>
          <w:sz w:val="32"/>
          <w:szCs w:val="32"/>
          <w:rtl/>
          <w:lang w:bidi="ar-AE"/>
        </w:rPr>
        <w:t>: هو علمٌ يتناول القضايا حسب المقاصد القرآنية من خلال سورة أو أكثر.</w:t>
      </w:r>
    </w:p>
    <w:p w:rsidR="00256230" w:rsidRPr="00B93F22" w:rsidRDefault="00DF17F4" w:rsidP="00BB66D6">
      <w:pPr>
        <w:spacing w:line="360" w:lineRule="auto"/>
        <w:ind w:left="-101" w:right="284"/>
        <w:rPr>
          <w:rFonts w:ascii="Traditional Arabic" w:hAnsi="Traditional Arabic" w:cs="Traditional Arabic"/>
          <w:sz w:val="32"/>
          <w:szCs w:val="32"/>
          <w:rtl/>
          <w:lang w:bidi="ar-AE"/>
        </w:rPr>
      </w:pPr>
      <w:r w:rsidRPr="00B93F22">
        <w:rPr>
          <w:rFonts w:ascii="Traditional Arabic" w:hAnsi="Traditional Arabic" w:cs="Traditional Arabic"/>
          <w:sz w:val="32"/>
          <w:szCs w:val="32"/>
          <w:rtl/>
          <w:lang w:bidi="ar-AE"/>
        </w:rPr>
        <w:t>وعقَّب الدكتور مصطفى مسلم على هذا التعريف بأنه الأرجح على غيره من التعاريف، بقوله:</w:t>
      </w:r>
    </w:p>
    <w:p w:rsidR="00256230" w:rsidRPr="00B93F22" w:rsidRDefault="00256230" w:rsidP="00BB66D6">
      <w:pPr>
        <w:spacing w:line="360" w:lineRule="auto"/>
        <w:ind w:left="-101" w:right="284"/>
        <w:rPr>
          <w:rFonts w:ascii="Traditional Arabic" w:hAnsi="Traditional Arabic" w:cs="Traditional Arabic"/>
          <w:sz w:val="32"/>
          <w:szCs w:val="32"/>
          <w:rtl/>
        </w:rPr>
      </w:pPr>
    </w:p>
    <w:p w:rsidR="00DF17F4" w:rsidRPr="00B93F22" w:rsidRDefault="00DF17F4" w:rsidP="00BB66D6">
      <w:pPr>
        <w:spacing w:line="360" w:lineRule="auto"/>
        <w:ind w:left="-101" w:right="284"/>
        <w:rPr>
          <w:rFonts w:ascii="Traditional Arabic" w:hAnsi="Traditional Arabic" w:cs="Traditional Arabic"/>
          <w:sz w:val="32"/>
          <w:szCs w:val="32"/>
          <w:rtl/>
          <w:lang w:bidi="ar-AE"/>
        </w:rPr>
      </w:pPr>
      <w:r w:rsidRPr="00B93F22">
        <w:rPr>
          <w:rFonts w:ascii="Traditional Arabic" w:hAnsi="Traditional Arabic" w:cs="Traditional Arabic"/>
          <w:sz w:val="32"/>
          <w:szCs w:val="32"/>
          <w:rtl/>
          <w:lang w:bidi="ar-AE"/>
        </w:rPr>
        <w:lastRenderedPageBreak/>
        <w:t xml:space="preserve"> ( ولعل التعريف الأخير هو الأرجح، لخلوه عن التكرار، ولإشارته إلى النوعين الرئيسيين.)</w:t>
      </w:r>
      <w:r w:rsidRPr="00B93F22">
        <w:rPr>
          <w:rStyle w:val="FootnoteReference"/>
          <w:rFonts w:ascii="Traditional Arabic" w:hAnsi="Traditional Arabic" w:cs="Traditional Arabic"/>
          <w:sz w:val="32"/>
          <w:szCs w:val="32"/>
          <w:rtl/>
          <w:lang w:bidi="ar-AE"/>
        </w:rPr>
        <w:footnoteReference w:id="2"/>
      </w:r>
    </w:p>
    <w:p w:rsidR="00193966" w:rsidRPr="00B93F22" w:rsidRDefault="00DF17F4" w:rsidP="00BB66D6">
      <w:pPr>
        <w:spacing w:line="360" w:lineRule="auto"/>
        <w:ind w:left="-101" w:right="284"/>
        <w:rPr>
          <w:rFonts w:ascii="Traditional Arabic" w:hAnsi="Traditional Arabic" w:cs="Traditional Arabic"/>
          <w:b/>
          <w:bCs/>
          <w:sz w:val="32"/>
          <w:szCs w:val="32"/>
          <w:rtl/>
          <w:lang w:bidi="ar-AE"/>
        </w:rPr>
      </w:pPr>
      <w:r w:rsidRPr="00B93F22">
        <w:rPr>
          <w:rFonts w:ascii="Traditional Arabic" w:hAnsi="Traditional Arabic" w:cs="Traditional Arabic"/>
          <w:sz w:val="32"/>
          <w:szCs w:val="32"/>
          <w:rtl/>
          <w:lang w:bidi="ar-AE"/>
        </w:rPr>
        <w:t xml:space="preserve">        وحظي هذا التعريف بالقبول لدى كثير من العلماء والباحثين، وذلك لأنه أجمع لكل معاني التعاريف السابقة عليه، وهو أشملها، يقول د.زياد خليل الدغامين:( وأجمع هذه المعاني وأشملها ما ذكره د. مصطفى مسلم، وهو أنه علمٌ</w:t>
      </w:r>
      <w:r w:rsidRPr="00B93F22">
        <w:rPr>
          <w:rFonts w:ascii="Traditional Arabic" w:hAnsi="Traditional Arabic" w:cs="Traditional Arabic"/>
          <w:sz w:val="32"/>
          <w:szCs w:val="32"/>
          <w:rtl/>
        </w:rPr>
        <w:t xml:space="preserve"> </w:t>
      </w:r>
      <w:r w:rsidRPr="00B93F22">
        <w:rPr>
          <w:rFonts w:ascii="Traditional Arabic" w:hAnsi="Traditional Arabic" w:cs="Traditional Arabic"/>
          <w:sz w:val="32"/>
          <w:szCs w:val="32"/>
          <w:rtl/>
          <w:lang w:bidi="ar-AE"/>
        </w:rPr>
        <w:t>يتناول القضايا حسب المقاصد القرآنية من خلال سورة أو أكثر.)</w:t>
      </w:r>
      <w:r w:rsidRPr="00B93F22">
        <w:rPr>
          <w:rStyle w:val="FootnoteReference"/>
          <w:rFonts w:ascii="Traditional Arabic" w:hAnsi="Traditional Arabic" w:cs="Traditional Arabic"/>
          <w:sz w:val="32"/>
          <w:szCs w:val="32"/>
          <w:rtl/>
          <w:lang w:bidi="ar-AE"/>
        </w:rPr>
        <w:footnoteReference w:id="3"/>
      </w:r>
    </w:p>
    <w:p w:rsidR="00907FF4" w:rsidRPr="00B93F22" w:rsidRDefault="001B0427" w:rsidP="007660E0">
      <w:pPr>
        <w:pBdr>
          <w:top w:val="single" w:sz="4" w:space="1" w:color="auto"/>
          <w:left w:val="single" w:sz="4" w:space="4" w:color="auto"/>
          <w:bottom w:val="single" w:sz="4" w:space="1" w:color="auto"/>
          <w:right w:val="single" w:sz="4" w:space="4" w:color="auto"/>
        </w:pBdr>
        <w:shd w:val="clear" w:color="auto" w:fill="EEECE1" w:themeFill="background2"/>
        <w:spacing w:line="360" w:lineRule="auto"/>
        <w:ind w:left="-101" w:right="284"/>
        <w:rPr>
          <w:rFonts w:ascii="Traditional Arabic" w:hAnsi="Traditional Arabic" w:cs="Traditional Arabic"/>
          <w:b/>
          <w:bCs/>
          <w:sz w:val="32"/>
          <w:szCs w:val="32"/>
          <w:rtl/>
          <w:lang w:bidi="ar-AE"/>
        </w:rPr>
      </w:pPr>
      <w:r w:rsidRPr="00B93F22">
        <w:rPr>
          <w:rFonts w:ascii="Traditional Arabic" w:hAnsi="Traditional Arabic" w:cs="Traditional Arabic"/>
          <w:b/>
          <w:bCs/>
          <w:sz w:val="32"/>
          <w:szCs w:val="32"/>
          <w:rtl/>
          <w:lang w:bidi="ar-AE"/>
        </w:rPr>
        <w:t>المطلب الثاني:</w:t>
      </w:r>
      <w:r w:rsidR="00FA490F" w:rsidRPr="00B93F22">
        <w:rPr>
          <w:rFonts w:ascii="Traditional Arabic" w:hAnsi="Traditional Arabic" w:cs="Traditional Arabic"/>
          <w:b/>
          <w:bCs/>
          <w:sz w:val="32"/>
          <w:szCs w:val="32"/>
          <w:rtl/>
          <w:lang w:bidi="ar-AE"/>
        </w:rPr>
        <w:t xml:space="preserve"> علاقة التفسير الموضوعي بمناهج التفسير الأخرى</w:t>
      </w:r>
    </w:p>
    <w:p w:rsidR="008A70DE" w:rsidRPr="00B93F22" w:rsidRDefault="008D7766" w:rsidP="00BB66D6">
      <w:pPr>
        <w:spacing w:line="360" w:lineRule="auto"/>
        <w:ind w:left="-101" w:right="284"/>
        <w:rPr>
          <w:rFonts w:ascii="Traditional Arabic" w:hAnsi="Traditional Arabic" w:cs="Traditional Arabic"/>
          <w:sz w:val="32"/>
          <w:szCs w:val="32"/>
          <w:rtl/>
          <w:lang w:bidi="ar-AE"/>
        </w:rPr>
      </w:pPr>
      <w:r w:rsidRPr="00B93F22">
        <w:rPr>
          <w:rFonts w:ascii="Traditional Arabic" w:hAnsi="Traditional Arabic" w:cs="Traditional Arabic"/>
          <w:b/>
          <w:bCs/>
          <w:sz w:val="32"/>
          <w:szCs w:val="32"/>
          <w:rtl/>
          <w:lang w:bidi="ar-AE"/>
        </w:rPr>
        <w:t xml:space="preserve">  </w:t>
      </w:r>
      <w:r w:rsidR="007D7F1C" w:rsidRPr="00B93F22">
        <w:rPr>
          <w:rFonts w:ascii="Traditional Arabic" w:hAnsi="Traditional Arabic" w:cs="Traditional Arabic"/>
          <w:b/>
          <w:bCs/>
          <w:sz w:val="32"/>
          <w:szCs w:val="32"/>
          <w:rtl/>
          <w:lang w:bidi="ar-AE"/>
        </w:rPr>
        <w:t xml:space="preserve">       </w:t>
      </w:r>
      <w:r w:rsidRPr="00B93F22">
        <w:rPr>
          <w:rFonts w:ascii="Traditional Arabic" w:hAnsi="Traditional Arabic" w:cs="Traditional Arabic"/>
          <w:b/>
          <w:bCs/>
          <w:sz w:val="32"/>
          <w:szCs w:val="32"/>
          <w:rtl/>
          <w:lang w:bidi="ar-AE"/>
        </w:rPr>
        <w:t xml:space="preserve">يبدو </w:t>
      </w:r>
      <w:r w:rsidRPr="00B93F22">
        <w:rPr>
          <w:rFonts w:ascii="Traditional Arabic" w:hAnsi="Traditional Arabic" w:cs="Traditional Arabic"/>
          <w:sz w:val="32"/>
          <w:szCs w:val="32"/>
          <w:rtl/>
          <w:lang w:bidi="ar-AE"/>
        </w:rPr>
        <w:t xml:space="preserve">للناظر والمتأمل لأول وهلة سواء من خلال ما كتبه العلماء أم من خلال البحث في المناهج أن ثمة فروق بين التفسير الموضوعي وبين </w:t>
      </w:r>
      <w:r w:rsidR="007D7F1C" w:rsidRPr="00B93F22">
        <w:rPr>
          <w:rFonts w:ascii="Traditional Arabic" w:hAnsi="Traditional Arabic" w:cs="Traditional Arabic"/>
          <w:sz w:val="32"/>
          <w:szCs w:val="32"/>
          <w:rtl/>
          <w:lang w:bidi="ar-AE"/>
        </w:rPr>
        <w:t>مناهج التفسير الأخرى</w:t>
      </w:r>
      <w:r w:rsidRPr="00B93F22">
        <w:rPr>
          <w:rFonts w:ascii="Traditional Arabic" w:hAnsi="Traditional Arabic" w:cs="Traditional Arabic"/>
          <w:sz w:val="32"/>
          <w:szCs w:val="32"/>
          <w:rtl/>
          <w:lang w:bidi="ar-AE"/>
        </w:rPr>
        <w:t>، إلا أنني أجزم أن بين تلك المناهج رابطاً قوياً وعلاقة تكاملية</w:t>
      </w:r>
      <w:r w:rsidR="007D7F1C" w:rsidRPr="00B93F22">
        <w:rPr>
          <w:rFonts w:ascii="Traditional Arabic" w:hAnsi="Traditional Arabic" w:cs="Traditional Arabic"/>
          <w:sz w:val="32"/>
          <w:szCs w:val="32"/>
          <w:rtl/>
          <w:lang w:bidi="ar-AE"/>
        </w:rPr>
        <w:t xml:space="preserve"> ..</w:t>
      </w:r>
      <w:r w:rsidRPr="00B93F22">
        <w:rPr>
          <w:rFonts w:ascii="Traditional Arabic" w:hAnsi="Traditional Arabic" w:cs="Traditional Arabic"/>
          <w:sz w:val="32"/>
          <w:szCs w:val="32"/>
          <w:rtl/>
          <w:lang w:bidi="ar-AE"/>
        </w:rPr>
        <w:t xml:space="preserve"> ذلك أن كل مفسر </w:t>
      </w:r>
      <w:r w:rsidR="007D7F1C" w:rsidRPr="00B93F22">
        <w:rPr>
          <w:rFonts w:ascii="Traditional Arabic" w:hAnsi="Traditional Arabic" w:cs="Traditional Arabic"/>
          <w:sz w:val="32"/>
          <w:szCs w:val="32"/>
          <w:rtl/>
          <w:lang w:bidi="ar-AE"/>
        </w:rPr>
        <w:t xml:space="preserve">قد </w:t>
      </w:r>
      <w:r w:rsidRPr="00B93F22">
        <w:rPr>
          <w:rFonts w:ascii="Traditional Arabic" w:hAnsi="Traditional Arabic" w:cs="Traditional Arabic"/>
          <w:sz w:val="32"/>
          <w:szCs w:val="32"/>
          <w:rtl/>
          <w:lang w:bidi="ar-AE"/>
        </w:rPr>
        <w:t xml:space="preserve">اختار منهجاً من المناهج وسار عليه في تفسيره، ومما يؤكد ما ذهبنا إليه </w:t>
      </w:r>
      <w:r w:rsidR="007D7F1C" w:rsidRPr="00B93F22">
        <w:rPr>
          <w:rFonts w:ascii="Traditional Arabic" w:hAnsi="Traditional Arabic" w:cs="Traditional Arabic"/>
          <w:sz w:val="32"/>
          <w:szCs w:val="32"/>
          <w:rtl/>
          <w:lang w:bidi="ar-AE"/>
        </w:rPr>
        <w:t xml:space="preserve">هو </w:t>
      </w:r>
      <w:r w:rsidR="008A70DE" w:rsidRPr="00B93F22">
        <w:rPr>
          <w:rFonts w:ascii="Traditional Arabic" w:hAnsi="Traditional Arabic" w:cs="Traditional Arabic"/>
          <w:sz w:val="32"/>
          <w:szCs w:val="32"/>
          <w:rtl/>
          <w:lang w:bidi="ar-AE"/>
        </w:rPr>
        <w:t>أن كل فريق يبتغي من خلال تفسيره بيان المعنى القرآني لا فرق بين من اتبع المنهج الموضوعي أو التحليلي أو الإجمالي.</w:t>
      </w:r>
    </w:p>
    <w:p w:rsidR="008D7766" w:rsidRPr="00B93F22" w:rsidRDefault="008A70DE" w:rsidP="00BB66D6">
      <w:pPr>
        <w:spacing w:line="360" w:lineRule="auto"/>
        <w:ind w:left="-101" w:right="284"/>
        <w:rPr>
          <w:rFonts w:ascii="Traditional Arabic" w:hAnsi="Traditional Arabic" w:cs="Traditional Arabic"/>
          <w:sz w:val="32"/>
          <w:szCs w:val="32"/>
          <w:rtl/>
          <w:lang w:bidi="ar-AE"/>
        </w:rPr>
      </w:pPr>
      <w:r w:rsidRPr="00B93F22">
        <w:rPr>
          <w:rFonts w:ascii="Traditional Arabic" w:hAnsi="Traditional Arabic" w:cs="Traditional Arabic"/>
          <w:b/>
          <w:bCs/>
          <w:sz w:val="32"/>
          <w:szCs w:val="32"/>
          <w:rtl/>
          <w:lang w:bidi="ar-AE"/>
        </w:rPr>
        <w:t xml:space="preserve">  </w:t>
      </w:r>
      <w:r w:rsidRPr="00B93F22">
        <w:rPr>
          <w:rFonts w:ascii="Traditional Arabic" w:hAnsi="Traditional Arabic" w:cs="Traditional Arabic"/>
          <w:sz w:val="32"/>
          <w:szCs w:val="32"/>
          <w:rtl/>
          <w:lang w:bidi="ar-AE"/>
        </w:rPr>
        <w:t xml:space="preserve">       ومع كل ما سبق ذك</w:t>
      </w:r>
      <w:r w:rsidR="00320372" w:rsidRPr="00B93F22">
        <w:rPr>
          <w:rFonts w:ascii="Traditional Arabic" w:hAnsi="Traditional Arabic" w:cs="Traditional Arabic"/>
          <w:sz w:val="32"/>
          <w:szCs w:val="32"/>
          <w:rtl/>
          <w:lang w:bidi="ar-AE"/>
        </w:rPr>
        <w:t>ـــــــــــــــــــــ</w:t>
      </w:r>
      <w:r w:rsidRPr="00B93F22">
        <w:rPr>
          <w:rFonts w:ascii="Traditional Arabic" w:hAnsi="Traditional Arabic" w:cs="Traditional Arabic"/>
          <w:sz w:val="32"/>
          <w:szCs w:val="32"/>
          <w:rtl/>
          <w:lang w:bidi="ar-AE"/>
        </w:rPr>
        <w:t>ره سنبين فيما يلي علاقة أو سمات التفس</w:t>
      </w:r>
      <w:r w:rsidR="00320372" w:rsidRPr="00B93F22">
        <w:rPr>
          <w:rFonts w:ascii="Traditional Arabic" w:hAnsi="Traditional Arabic" w:cs="Traditional Arabic"/>
          <w:sz w:val="32"/>
          <w:szCs w:val="32"/>
          <w:rtl/>
          <w:lang w:bidi="ar-AE"/>
        </w:rPr>
        <w:t>ــــــــــــــــــــ</w:t>
      </w:r>
      <w:r w:rsidRPr="00B93F22">
        <w:rPr>
          <w:rFonts w:ascii="Traditional Arabic" w:hAnsi="Traditional Arabic" w:cs="Traditional Arabic"/>
          <w:sz w:val="32"/>
          <w:szCs w:val="32"/>
          <w:rtl/>
          <w:lang w:bidi="ar-AE"/>
        </w:rPr>
        <w:t>ير الموضوعي مقارن</w:t>
      </w:r>
      <w:r w:rsidR="00320372" w:rsidRPr="00B93F22">
        <w:rPr>
          <w:rFonts w:ascii="Traditional Arabic" w:hAnsi="Traditional Arabic" w:cs="Traditional Arabic"/>
          <w:sz w:val="32"/>
          <w:szCs w:val="32"/>
          <w:rtl/>
          <w:lang w:bidi="ar-AE"/>
        </w:rPr>
        <w:t>ـــــــــــــــــــ</w:t>
      </w:r>
      <w:r w:rsidRPr="00B93F22">
        <w:rPr>
          <w:rFonts w:ascii="Traditional Arabic" w:hAnsi="Traditional Arabic" w:cs="Traditional Arabic"/>
          <w:sz w:val="32"/>
          <w:szCs w:val="32"/>
          <w:rtl/>
          <w:lang w:bidi="ar-AE"/>
        </w:rPr>
        <w:t>ة مع المناه</w:t>
      </w:r>
      <w:r w:rsidR="00320372" w:rsidRPr="00B93F22">
        <w:rPr>
          <w:rFonts w:ascii="Traditional Arabic" w:hAnsi="Traditional Arabic" w:cs="Traditional Arabic"/>
          <w:sz w:val="32"/>
          <w:szCs w:val="32"/>
          <w:rtl/>
          <w:lang w:bidi="ar-AE"/>
        </w:rPr>
        <w:t>ـــــــــــــــــــــــ</w:t>
      </w:r>
      <w:r w:rsidRPr="00B93F22">
        <w:rPr>
          <w:rFonts w:ascii="Traditional Arabic" w:hAnsi="Traditional Arabic" w:cs="Traditional Arabic"/>
          <w:sz w:val="32"/>
          <w:szCs w:val="32"/>
          <w:rtl/>
          <w:lang w:bidi="ar-AE"/>
        </w:rPr>
        <w:t xml:space="preserve">ج الأخرى:  </w:t>
      </w:r>
    </w:p>
    <w:p w:rsidR="00852C6A" w:rsidRPr="00B93F22" w:rsidRDefault="008D7766" w:rsidP="00BB66D6">
      <w:pPr>
        <w:spacing w:line="360" w:lineRule="auto"/>
        <w:ind w:left="-101" w:right="284"/>
        <w:rPr>
          <w:rFonts w:ascii="Traditional Arabic" w:hAnsi="Traditional Arabic" w:cs="Traditional Arabic"/>
          <w:sz w:val="32"/>
          <w:szCs w:val="32"/>
          <w:rtl/>
        </w:rPr>
      </w:pPr>
      <w:r w:rsidRPr="00B93F22">
        <w:rPr>
          <w:rFonts w:ascii="Traditional Arabic" w:hAnsi="Traditional Arabic" w:cs="Traditional Arabic"/>
          <w:b/>
          <w:bCs/>
          <w:sz w:val="32"/>
          <w:szCs w:val="32"/>
          <w:rtl/>
        </w:rPr>
        <w:t>الفرق بين التفسي</w:t>
      </w:r>
      <w:r w:rsidR="008A70DE" w:rsidRPr="00B93F22">
        <w:rPr>
          <w:rFonts w:ascii="Traditional Arabic" w:hAnsi="Traditional Arabic" w:cs="Traditional Arabic"/>
          <w:b/>
          <w:bCs/>
          <w:sz w:val="32"/>
          <w:szCs w:val="32"/>
          <w:rtl/>
        </w:rPr>
        <w:t>ر الموضوعي والتفسير التحليلي</w:t>
      </w:r>
      <w:r w:rsidR="0096654F" w:rsidRPr="00B93F22">
        <w:rPr>
          <w:rFonts w:ascii="Traditional Arabic" w:hAnsi="Traditional Arabic" w:cs="Traditional Arabic"/>
          <w:b/>
          <w:bCs/>
          <w:sz w:val="32"/>
          <w:szCs w:val="32"/>
          <w:rtl/>
        </w:rPr>
        <w:t xml:space="preserve"> والتفسير الإجمالي</w:t>
      </w:r>
      <w:r w:rsidR="008A70DE" w:rsidRPr="00B93F22">
        <w:rPr>
          <w:rFonts w:ascii="Traditional Arabic" w:hAnsi="Traditional Arabic" w:cs="Traditional Arabic"/>
          <w:sz w:val="32"/>
          <w:szCs w:val="32"/>
          <w:rtl/>
        </w:rPr>
        <w:br/>
        <w:t>1-</w:t>
      </w:r>
      <w:r w:rsidR="00852C6A" w:rsidRPr="00B93F22">
        <w:rPr>
          <w:rFonts w:ascii="Traditional Arabic" w:hAnsi="Traditional Arabic" w:cs="Traditional Arabic"/>
          <w:sz w:val="32"/>
          <w:szCs w:val="32"/>
          <w:rtl/>
        </w:rPr>
        <w:t xml:space="preserve">   </w:t>
      </w:r>
      <w:r w:rsidR="008A70DE" w:rsidRPr="00B93F22">
        <w:rPr>
          <w:rFonts w:ascii="Traditional Arabic" w:hAnsi="Traditional Arabic" w:cs="Traditional Arabic"/>
          <w:sz w:val="32"/>
          <w:szCs w:val="32"/>
          <w:rtl/>
        </w:rPr>
        <w:t xml:space="preserve">في التفسير الموضوعي </w:t>
      </w:r>
      <w:r w:rsidRPr="00B93F22">
        <w:rPr>
          <w:rFonts w:ascii="Traditional Arabic" w:hAnsi="Traditional Arabic" w:cs="Traditional Arabic"/>
          <w:sz w:val="32"/>
          <w:szCs w:val="32"/>
          <w:rtl/>
        </w:rPr>
        <w:t xml:space="preserve">لا يلتزم </w:t>
      </w:r>
      <w:r w:rsidR="008A70DE" w:rsidRPr="00B93F22">
        <w:rPr>
          <w:rFonts w:ascii="Traditional Arabic" w:hAnsi="Traditional Arabic" w:cs="Traditional Arabic"/>
          <w:sz w:val="32"/>
          <w:szCs w:val="32"/>
          <w:rtl/>
        </w:rPr>
        <w:t xml:space="preserve">المفسر بترتيب القرآن التوقيفي للآيات والسور، </w:t>
      </w:r>
      <w:r w:rsidRPr="00B93F22">
        <w:rPr>
          <w:rFonts w:ascii="Traditional Arabic" w:hAnsi="Traditional Arabic" w:cs="Traditional Arabic"/>
          <w:sz w:val="32"/>
          <w:szCs w:val="32"/>
          <w:rtl/>
        </w:rPr>
        <w:t xml:space="preserve">وإنما يلتزم بترتيب آيات </w:t>
      </w:r>
      <w:r w:rsidRPr="00B93F22">
        <w:rPr>
          <w:rFonts w:ascii="Traditional Arabic" w:hAnsi="Traditional Arabic" w:cs="Traditional Arabic"/>
          <w:sz w:val="32"/>
          <w:szCs w:val="32"/>
          <w:rtl/>
        </w:rPr>
        <w:lastRenderedPageBreak/>
        <w:t>الموضوع المزمع دراسته</w:t>
      </w:r>
      <w:r w:rsidR="008A70DE" w:rsidRPr="00B93F22">
        <w:rPr>
          <w:rFonts w:ascii="Traditional Arabic" w:hAnsi="Traditional Arabic" w:cs="Traditional Arabic"/>
          <w:sz w:val="32"/>
          <w:szCs w:val="32"/>
          <w:rtl/>
        </w:rPr>
        <w:t>ا</w:t>
      </w:r>
      <w:r w:rsidRPr="00B93F22">
        <w:rPr>
          <w:rFonts w:ascii="Traditional Arabic" w:hAnsi="Traditional Arabic" w:cs="Traditional Arabic"/>
          <w:sz w:val="32"/>
          <w:szCs w:val="32"/>
          <w:rtl/>
        </w:rPr>
        <w:t xml:space="preserve"> حسب نزولها على النبي </w:t>
      </w:r>
      <w:r w:rsidR="008A70DE" w:rsidRPr="00B93F22">
        <w:rPr>
          <w:rFonts w:ascii="Traditional Arabic" w:hAnsi="Traditional Arabic" w:cs="Traditional Arabic"/>
          <w:sz w:val="32"/>
          <w:szCs w:val="32"/>
          <w:rtl/>
          <w:lang w:bidi="ar-LY"/>
        </w:rPr>
        <w:t>عليه الصلاة والسلام</w:t>
      </w:r>
      <w:r w:rsidRPr="00B93F22">
        <w:rPr>
          <w:rFonts w:ascii="Traditional Arabic" w:hAnsi="Traditional Arabic" w:cs="Traditional Arabic"/>
          <w:sz w:val="32"/>
          <w:szCs w:val="32"/>
          <w:rtl/>
        </w:rPr>
        <w:t>،</w:t>
      </w:r>
      <w:r w:rsidR="00852C6A" w:rsidRPr="00B93F22">
        <w:rPr>
          <w:rFonts w:ascii="Traditional Arabic" w:hAnsi="Traditional Arabic" w:cs="Traditional Arabic"/>
          <w:sz w:val="32"/>
          <w:szCs w:val="32"/>
          <w:rtl/>
        </w:rPr>
        <w:t xml:space="preserve"> بعد تجميعها وانتزاعها من سورها، وأما في التفسير التحليلي فيلتزم المفسر بالترتيب التوقيفي</w:t>
      </w:r>
      <w:r w:rsidR="00F92825" w:rsidRPr="00B93F22">
        <w:rPr>
          <w:rFonts w:ascii="Traditional Arabic" w:hAnsi="Traditional Arabic" w:cs="Traditional Arabic"/>
          <w:sz w:val="32"/>
          <w:szCs w:val="32"/>
          <w:rtl/>
        </w:rPr>
        <w:t xml:space="preserve"> للآيات والسور كما هو في المصحف.</w:t>
      </w:r>
    </w:p>
    <w:p w:rsidR="00F92825" w:rsidRPr="00B93F22" w:rsidRDefault="00F92825" w:rsidP="00BB66D6">
      <w:pPr>
        <w:spacing w:line="360" w:lineRule="auto"/>
        <w:ind w:left="-101" w:right="284"/>
        <w:rPr>
          <w:rFonts w:ascii="Traditional Arabic" w:hAnsi="Traditional Arabic" w:cs="Traditional Arabic"/>
          <w:sz w:val="32"/>
          <w:szCs w:val="32"/>
          <w:rtl/>
        </w:rPr>
      </w:pPr>
      <w:r w:rsidRPr="00B93F22">
        <w:rPr>
          <w:rFonts w:ascii="Traditional Arabic" w:hAnsi="Traditional Arabic" w:cs="Traditional Arabic"/>
          <w:sz w:val="32"/>
          <w:szCs w:val="32"/>
          <w:rtl/>
        </w:rPr>
        <w:t>كذلك نج</w:t>
      </w:r>
      <w:r w:rsidR="00320372" w:rsidRPr="00B93F22">
        <w:rPr>
          <w:rFonts w:ascii="Traditional Arabic" w:hAnsi="Traditional Arabic" w:cs="Traditional Arabic"/>
          <w:sz w:val="32"/>
          <w:szCs w:val="32"/>
          <w:rtl/>
        </w:rPr>
        <w:t>ــــــــــــ</w:t>
      </w:r>
      <w:r w:rsidRPr="00B93F22">
        <w:rPr>
          <w:rFonts w:ascii="Traditional Arabic" w:hAnsi="Traditional Arabic" w:cs="Traditional Arabic"/>
          <w:sz w:val="32"/>
          <w:szCs w:val="32"/>
          <w:rtl/>
        </w:rPr>
        <w:t>د ذلك في التفس</w:t>
      </w:r>
      <w:r w:rsidR="00320372" w:rsidRPr="00B93F22">
        <w:rPr>
          <w:rFonts w:ascii="Traditional Arabic" w:hAnsi="Traditional Arabic" w:cs="Traditional Arabic"/>
          <w:sz w:val="32"/>
          <w:szCs w:val="32"/>
          <w:rtl/>
        </w:rPr>
        <w:t>ـــــــــــ</w:t>
      </w:r>
      <w:r w:rsidRPr="00B93F22">
        <w:rPr>
          <w:rFonts w:ascii="Traditional Arabic" w:hAnsi="Traditional Arabic" w:cs="Traditional Arabic"/>
          <w:sz w:val="32"/>
          <w:szCs w:val="32"/>
          <w:rtl/>
        </w:rPr>
        <w:t>ير الإجمالي</w:t>
      </w:r>
      <w:r w:rsidR="0096654F" w:rsidRPr="00B93F22">
        <w:rPr>
          <w:rFonts w:ascii="Traditional Arabic" w:hAnsi="Traditional Arabic" w:cs="Traditional Arabic"/>
          <w:sz w:val="32"/>
          <w:szCs w:val="32"/>
          <w:rtl/>
        </w:rPr>
        <w:t>، فالمفسر لا يحيد عن ترتيب السور والآيات عن ما هو موجود في المصحف.</w:t>
      </w:r>
    </w:p>
    <w:p w:rsidR="009F09DF" w:rsidRPr="00B93F22" w:rsidRDefault="00852C6A" w:rsidP="00BB66D6">
      <w:pPr>
        <w:spacing w:line="360" w:lineRule="auto"/>
        <w:ind w:left="-101" w:right="284"/>
        <w:rPr>
          <w:rFonts w:ascii="Traditional Arabic" w:hAnsi="Traditional Arabic" w:cs="Traditional Arabic"/>
          <w:sz w:val="32"/>
          <w:szCs w:val="32"/>
          <w:rtl/>
        </w:rPr>
      </w:pPr>
      <w:r w:rsidRPr="00B93F22">
        <w:rPr>
          <w:rFonts w:ascii="Traditional Arabic" w:hAnsi="Traditional Arabic" w:cs="Traditional Arabic"/>
          <w:sz w:val="32"/>
          <w:szCs w:val="32"/>
          <w:rtl/>
        </w:rPr>
        <w:t>3- في التفسير الموضوعي: لا يتعرض المفسر للألفاظ والآيات القرآنية بالشرح والتحليل بما يتفق ومنهجه بينما نجد المفسر في التفسير التحليلي</w:t>
      </w:r>
      <w:r w:rsidR="009F09DF" w:rsidRPr="00B93F22">
        <w:rPr>
          <w:rFonts w:ascii="Traditional Arabic" w:hAnsi="Traditional Arabic" w:cs="Traditional Arabic"/>
          <w:sz w:val="32"/>
          <w:szCs w:val="32"/>
          <w:rtl/>
        </w:rPr>
        <w:t xml:space="preserve"> والتفسير الإجمالي</w:t>
      </w:r>
      <w:r w:rsidRPr="00B93F22">
        <w:rPr>
          <w:rFonts w:ascii="Traditional Arabic" w:hAnsi="Traditional Arabic" w:cs="Traditional Arabic"/>
          <w:sz w:val="32"/>
          <w:szCs w:val="32"/>
          <w:rtl/>
        </w:rPr>
        <w:t>: يتعرض للألفاظ والآيات القرآنية بالشرح والتحليل بما يتفق ومنهجه التفسيري، وثقافته الخاصة.</w:t>
      </w:r>
    </w:p>
    <w:p w:rsidR="00852C6A" w:rsidRPr="00B93F22" w:rsidRDefault="009F09DF" w:rsidP="00E16D76">
      <w:pPr>
        <w:spacing w:line="360" w:lineRule="auto"/>
        <w:ind w:left="-101" w:right="284"/>
        <w:rPr>
          <w:rFonts w:ascii="Traditional Arabic" w:hAnsi="Traditional Arabic" w:cs="Traditional Arabic"/>
          <w:sz w:val="32"/>
          <w:szCs w:val="32"/>
          <w:rtl/>
        </w:rPr>
      </w:pPr>
      <w:r w:rsidRPr="00B93F22">
        <w:rPr>
          <w:rFonts w:ascii="Traditional Arabic" w:hAnsi="Traditional Arabic" w:cs="Traditional Arabic"/>
          <w:sz w:val="32"/>
          <w:szCs w:val="32"/>
          <w:rtl/>
        </w:rPr>
        <w:t>بينما الباحث في التفسير المقارن كي يصل</w:t>
      </w:r>
      <w:r w:rsidR="007660E0" w:rsidRPr="00B93F22">
        <w:rPr>
          <w:rFonts w:ascii="Traditional Arabic" w:hAnsi="Traditional Arabic" w:cs="Traditional Arabic"/>
          <w:sz w:val="32"/>
          <w:szCs w:val="32"/>
          <w:rtl/>
        </w:rPr>
        <w:t xml:space="preserve"> إلى هدفــــــــــــــــــه </w:t>
      </w:r>
      <w:r w:rsidRPr="00B93F22">
        <w:rPr>
          <w:rFonts w:ascii="Traditional Arabic" w:hAnsi="Traditional Arabic" w:cs="Traditional Arabic"/>
          <w:sz w:val="32"/>
          <w:szCs w:val="32"/>
          <w:rtl/>
        </w:rPr>
        <w:t xml:space="preserve">لابد أن يعمد إلى جملة من الآيات القرآنية في مكان واحد، مستطلعاً آراء المفسرين </w:t>
      </w:r>
      <w:r w:rsidR="00E16D76" w:rsidRPr="00B93F22">
        <w:rPr>
          <w:rFonts w:ascii="Traditional Arabic" w:hAnsi="Traditional Arabic" w:cs="Traditional Arabic"/>
          <w:sz w:val="32"/>
          <w:szCs w:val="32"/>
          <w:rtl/>
        </w:rPr>
        <w:t>في</w:t>
      </w:r>
      <w:r w:rsidRPr="00B93F22">
        <w:rPr>
          <w:rFonts w:ascii="Traditional Arabic" w:hAnsi="Traditional Arabic" w:cs="Traditional Arabic"/>
          <w:sz w:val="32"/>
          <w:szCs w:val="32"/>
          <w:rtl/>
        </w:rPr>
        <w:t xml:space="preserve"> الآيات سواء كانوا من السلف، أم من الخلف... الخ وي</w:t>
      </w:r>
      <w:r w:rsidR="007660E0" w:rsidRPr="00B93F22">
        <w:rPr>
          <w:rFonts w:ascii="Traditional Arabic" w:hAnsi="Traditional Arabic" w:cs="Traditional Arabic"/>
          <w:sz w:val="32"/>
          <w:szCs w:val="32"/>
          <w:rtl/>
        </w:rPr>
        <w:t>ـــــــــــــــــــ</w:t>
      </w:r>
      <w:r w:rsidRPr="00B93F22">
        <w:rPr>
          <w:rFonts w:ascii="Traditional Arabic" w:hAnsi="Traditional Arabic" w:cs="Traditional Arabic"/>
          <w:sz w:val="32"/>
          <w:szCs w:val="32"/>
          <w:rtl/>
        </w:rPr>
        <w:t xml:space="preserve">وازن بين هذه الاتجاهات المختلفة، والمشارب المتنوعة، فيما سلكه كل منهم في </w:t>
      </w:r>
      <w:r w:rsidR="005409BC" w:rsidRPr="00B93F22">
        <w:rPr>
          <w:rFonts w:ascii="Traditional Arabic" w:hAnsi="Traditional Arabic" w:cs="Traditional Arabic"/>
          <w:sz w:val="32"/>
          <w:szCs w:val="32"/>
          <w:rtl/>
        </w:rPr>
        <w:t>تفسيره، وما انتهجه في مسلكه.</w:t>
      </w:r>
      <w:r w:rsidR="00852C6A" w:rsidRPr="00B93F22">
        <w:rPr>
          <w:rFonts w:ascii="Traditional Arabic" w:hAnsi="Traditional Arabic" w:cs="Traditional Arabic"/>
          <w:sz w:val="32"/>
          <w:szCs w:val="32"/>
          <w:rtl/>
        </w:rPr>
        <w:br/>
      </w:r>
      <w:r w:rsidR="008D7766" w:rsidRPr="00B93F22">
        <w:rPr>
          <w:rFonts w:ascii="Traditional Arabic" w:hAnsi="Traditional Arabic" w:cs="Traditional Arabic"/>
          <w:sz w:val="32"/>
          <w:szCs w:val="32"/>
          <w:rtl/>
        </w:rPr>
        <w:t xml:space="preserve">2- </w:t>
      </w:r>
      <w:r w:rsidR="00852C6A" w:rsidRPr="00B93F22">
        <w:rPr>
          <w:rFonts w:ascii="Traditional Arabic" w:hAnsi="Traditional Arabic" w:cs="Traditional Arabic"/>
          <w:sz w:val="32"/>
          <w:szCs w:val="32"/>
          <w:rtl/>
        </w:rPr>
        <w:t>نجد المفسر</w:t>
      </w:r>
      <w:r w:rsidR="00E16D76" w:rsidRPr="00B93F22">
        <w:rPr>
          <w:rFonts w:ascii="Traditional Arabic" w:hAnsi="Traditional Arabic" w:cs="Traditional Arabic"/>
          <w:sz w:val="32"/>
          <w:szCs w:val="32"/>
          <w:rtl/>
        </w:rPr>
        <w:t xml:space="preserve"> في التفسير الموضوعي</w:t>
      </w:r>
      <w:r w:rsidR="00852C6A" w:rsidRPr="00B93F22">
        <w:rPr>
          <w:rFonts w:ascii="Traditional Arabic" w:hAnsi="Traditional Arabic" w:cs="Traditional Arabic"/>
          <w:sz w:val="32"/>
          <w:szCs w:val="32"/>
          <w:rtl/>
        </w:rPr>
        <w:t xml:space="preserve"> لا يتعرض لغير موضوعه، وما يدور في فلكه من أبحاث تخدم موضوعه الذي شرع في دراسته، وبذلك يتمكن من علاج موضوعات كثيرة، كل موضوع منها قائم بنفسه لا يتصل بسواه، ولا يختلط بغيره، فيعرف الناس موضوعات القرآن بعناوينها الواضحة، ويعرفون مقدار </w:t>
      </w:r>
      <w:r w:rsidR="00471529" w:rsidRPr="00B93F22">
        <w:rPr>
          <w:rFonts w:ascii="Traditional Arabic" w:hAnsi="Traditional Arabic" w:cs="Traditional Arabic"/>
          <w:sz w:val="32"/>
          <w:szCs w:val="32"/>
          <w:rtl/>
        </w:rPr>
        <w:t>صلة القرآن بحياتهم الواقعية.</w:t>
      </w:r>
    </w:p>
    <w:p w:rsidR="009F09DF" w:rsidRPr="00B93F22" w:rsidRDefault="00852C6A" w:rsidP="00BB66D6">
      <w:pPr>
        <w:spacing w:line="360" w:lineRule="auto"/>
        <w:ind w:left="-101" w:right="284"/>
        <w:rPr>
          <w:rFonts w:ascii="Traditional Arabic" w:hAnsi="Traditional Arabic" w:cs="Traditional Arabic"/>
          <w:sz w:val="32"/>
          <w:szCs w:val="32"/>
          <w:rtl/>
        </w:rPr>
      </w:pPr>
      <w:r w:rsidRPr="00B93F22">
        <w:rPr>
          <w:rFonts w:ascii="Traditional Arabic" w:hAnsi="Traditional Arabic" w:cs="Traditional Arabic"/>
          <w:sz w:val="32"/>
          <w:szCs w:val="32"/>
          <w:rtl/>
        </w:rPr>
        <w:t>أما في التفسير التحليلي فنجد</w:t>
      </w:r>
      <w:r w:rsidR="008D7766" w:rsidRPr="00B93F22">
        <w:rPr>
          <w:rFonts w:ascii="Traditional Arabic" w:hAnsi="Traditional Arabic" w:cs="Traditional Arabic"/>
          <w:sz w:val="32"/>
          <w:szCs w:val="32"/>
          <w:rtl/>
        </w:rPr>
        <w:t xml:space="preserve"> المفس</w:t>
      </w:r>
      <w:r w:rsidR="007660E0" w:rsidRPr="00B93F22">
        <w:rPr>
          <w:rFonts w:ascii="Traditional Arabic" w:hAnsi="Traditional Arabic" w:cs="Traditional Arabic"/>
          <w:sz w:val="32"/>
          <w:szCs w:val="32"/>
          <w:rtl/>
        </w:rPr>
        <w:t>ـــــــــــــــ</w:t>
      </w:r>
      <w:r w:rsidR="008D7766" w:rsidRPr="00B93F22">
        <w:rPr>
          <w:rFonts w:ascii="Traditional Arabic" w:hAnsi="Traditional Arabic" w:cs="Traditional Arabic"/>
          <w:sz w:val="32"/>
          <w:szCs w:val="32"/>
          <w:rtl/>
        </w:rPr>
        <w:t>ر</w:t>
      </w:r>
      <w:r w:rsidRPr="00B93F22">
        <w:rPr>
          <w:rFonts w:ascii="Traditional Arabic" w:hAnsi="Traditional Arabic" w:cs="Traditional Arabic"/>
          <w:sz w:val="32"/>
          <w:szCs w:val="32"/>
          <w:rtl/>
        </w:rPr>
        <w:t xml:space="preserve"> يتعرض</w:t>
      </w:r>
      <w:r w:rsidR="008D7766" w:rsidRPr="00B93F22">
        <w:rPr>
          <w:rFonts w:ascii="Traditional Arabic" w:hAnsi="Traditional Arabic" w:cs="Traditional Arabic"/>
          <w:sz w:val="32"/>
          <w:szCs w:val="32"/>
          <w:rtl/>
        </w:rPr>
        <w:t xml:space="preserve"> للحديث عن عدة موضوعات بحسب ما ي</w:t>
      </w:r>
      <w:r w:rsidR="007660E0" w:rsidRPr="00B93F22">
        <w:rPr>
          <w:rFonts w:ascii="Traditional Arabic" w:hAnsi="Traditional Arabic" w:cs="Traditional Arabic"/>
          <w:sz w:val="32"/>
          <w:szCs w:val="32"/>
          <w:rtl/>
        </w:rPr>
        <w:t>ـــــــــــ</w:t>
      </w:r>
      <w:r w:rsidR="008D7766" w:rsidRPr="00B93F22">
        <w:rPr>
          <w:rFonts w:ascii="Traditional Arabic" w:hAnsi="Traditional Arabic" w:cs="Traditional Arabic"/>
          <w:sz w:val="32"/>
          <w:szCs w:val="32"/>
          <w:rtl/>
        </w:rPr>
        <w:t xml:space="preserve">رد في الآيات </w:t>
      </w:r>
      <w:r w:rsidR="00E16D76" w:rsidRPr="00B93F22">
        <w:rPr>
          <w:rFonts w:ascii="Traditional Arabic" w:hAnsi="Traditional Arabic" w:cs="Traditional Arabic"/>
          <w:sz w:val="32"/>
          <w:szCs w:val="32"/>
          <w:rtl/>
        </w:rPr>
        <w:t>أو السور التي يتناولها بالتفسير،</w:t>
      </w:r>
      <w:r w:rsidR="0096654F" w:rsidRPr="00B93F22">
        <w:rPr>
          <w:rFonts w:ascii="Traditional Arabic" w:hAnsi="Traditional Arabic" w:cs="Traditional Arabic"/>
          <w:sz w:val="32"/>
          <w:szCs w:val="32"/>
          <w:rtl/>
        </w:rPr>
        <w:t xml:space="preserve"> </w:t>
      </w:r>
      <w:r w:rsidR="00F92825" w:rsidRPr="00B93F22">
        <w:rPr>
          <w:rFonts w:ascii="Traditional Arabic" w:hAnsi="Traditional Arabic" w:cs="Traditional Arabic"/>
          <w:sz w:val="32"/>
          <w:szCs w:val="32"/>
          <w:rtl/>
        </w:rPr>
        <w:t>وهذا نجده أيضاً في التفسير الإجمالي: فإن المفس</w:t>
      </w:r>
      <w:r w:rsidR="007660E0" w:rsidRPr="00B93F22">
        <w:rPr>
          <w:rFonts w:ascii="Traditional Arabic" w:hAnsi="Traditional Arabic" w:cs="Traditional Arabic"/>
          <w:sz w:val="32"/>
          <w:szCs w:val="32"/>
          <w:rtl/>
        </w:rPr>
        <w:t>ـــــــــــــــــــــ</w:t>
      </w:r>
      <w:r w:rsidR="001B0427" w:rsidRPr="00B93F22">
        <w:rPr>
          <w:rFonts w:ascii="Traditional Arabic" w:hAnsi="Traditional Arabic" w:cs="Traditional Arabic"/>
          <w:sz w:val="32"/>
          <w:szCs w:val="32"/>
          <w:rtl/>
        </w:rPr>
        <w:t>ر لا يهدف إلى موضوع واحد، بل</w:t>
      </w:r>
      <w:r w:rsidR="00F92825" w:rsidRPr="00B93F22">
        <w:rPr>
          <w:rFonts w:ascii="Traditional Arabic" w:hAnsi="Traditional Arabic" w:cs="Traditional Arabic"/>
          <w:sz w:val="32"/>
          <w:szCs w:val="32"/>
          <w:rtl/>
        </w:rPr>
        <w:t xml:space="preserve"> يتناول في تفسيره كل ما تشير إليه الآي</w:t>
      </w:r>
      <w:r w:rsidR="0096654F" w:rsidRPr="00B93F22">
        <w:rPr>
          <w:rFonts w:ascii="Traditional Arabic" w:hAnsi="Traditional Arabic" w:cs="Traditional Arabic"/>
          <w:sz w:val="32"/>
          <w:szCs w:val="32"/>
          <w:rtl/>
        </w:rPr>
        <w:t xml:space="preserve">ات </w:t>
      </w:r>
      <w:r w:rsidR="00F92825" w:rsidRPr="00B93F22">
        <w:rPr>
          <w:rFonts w:ascii="Traditional Arabic" w:hAnsi="Traditional Arabic" w:cs="Traditional Arabic"/>
          <w:sz w:val="32"/>
          <w:szCs w:val="32"/>
          <w:rtl/>
        </w:rPr>
        <w:t>من موضوعها دون أن يربط هذه الآية الواردة في هذا الموضوع بالأخرى التي في نفس الموضوع إلا إذا كانت بطريقة إجمالية</w:t>
      </w:r>
      <w:r w:rsidR="0096654F" w:rsidRPr="00B93F22">
        <w:rPr>
          <w:rFonts w:ascii="Traditional Arabic" w:hAnsi="Traditional Arabic" w:cs="Traditional Arabic"/>
          <w:sz w:val="32"/>
          <w:szCs w:val="32"/>
          <w:rtl/>
        </w:rPr>
        <w:t>.</w:t>
      </w:r>
    </w:p>
    <w:p w:rsidR="007660E0" w:rsidRPr="00B93F22" w:rsidRDefault="007A7A04" w:rsidP="00E16D76">
      <w:pPr>
        <w:spacing w:line="360" w:lineRule="auto"/>
        <w:ind w:left="-101" w:right="284"/>
        <w:rPr>
          <w:rFonts w:ascii="Traditional Arabic" w:hAnsi="Traditional Arabic" w:cs="Traditional Arabic"/>
          <w:sz w:val="32"/>
          <w:szCs w:val="32"/>
          <w:rtl/>
        </w:rPr>
      </w:pPr>
      <w:r w:rsidRPr="00B93F22">
        <w:rPr>
          <w:rFonts w:ascii="Traditional Arabic" w:hAnsi="Traditional Arabic" w:cs="Traditional Arabic"/>
          <w:sz w:val="32"/>
          <w:szCs w:val="32"/>
          <w:rtl/>
        </w:rPr>
        <w:lastRenderedPageBreak/>
        <w:t xml:space="preserve">بينما يهدف التفسير المقارن إلى </w:t>
      </w:r>
      <w:r w:rsidR="009F09DF" w:rsidRPr="00B93F22">
        <w:rPr>
          <w:rFonts w:ascii="Traditional Arabic" w:hAnsi="Traditional Arabic" w:cs="Traditional Arabic"/>
          <w:sz w:val="32"/>
          <w:szCs w:val="32"/>
          <w:rtl/>
        </w:rPr>
        <w:t>بيان الآيات القرآنية على وفق ما كتبه جمع من المفسرين.</w:t>
      </w:r>
      <w:r w:rsidR="008D7766" w:rsidRPr="00B93F22">
        <w:rPr>
          <w:rFonts w:ascii="Traditional Arabic" w:hAnsi="Traditional Arabic" w:cs="Traditional Arabic"/>
          <w:sz w:val="32"/>
          <w:szCs w:val="32"/>
          <w:rtl/>
        </w:rPr>
        <w:br/>
        <w:t xml:space="preserve">4- </w:t>
      </w:r>
      <w:r w:rsidR="00DA6286" w:rsidRPr="00B93F22">
        <w:rPr>
          <w:rFonts w:ascii="Traditional Arabic" w:hAnsi="Traditional Arabic" w:cs="Traditional Arabic"/>
          <w:sz w:val="32"/>
          <w:szCs w:val="32"/>
          <w:rtl/>
        </w:rPr>
        <w:t>يمكن للمفسر في التفسير الموضوعي:</w:t>
      </w:r>
      <w:r w:rsidR="008D7766" w:rsidRPr="00B93F22">
        <w:rPr>
          <w:rFonts w:ascii="Traditional Arabic" w:hAnsi="Traditional Arabic" w:cs="Traditional Arabic"/>
          <w:sz w:val="32"/>
          <w:szCs w:val="32"/>
          <w:rtl/>
        </w:rPr>
        <w:t xml:space="preserve"> </w:t>
      </w:r>
      <w:r w:rsidR="00DA6286" w:rsidRPr="00B93F22">
        <w:rPr>
          <w:rFonts w:ascii="Traditional Arabic" w:hAnsi="Traditional Arabic" w:cs="Traditional Arabic"/>
          <w:sz w:val="32"/>
          <w:szCs w:val="32"/>
          <w:rtl/>
        </w:rPr>
        <w:t>أن ي</w:t>
      </w:r>
      <w:r w:rsidR="009F09DF" w:rsidRPr="00B93F22">
        <w:rPr>
          <w:rFonts w:ascii="Traditional Arabic" w:hAnsi="Traditional Arabic" w:cs="Traditional Arabic"/>
          <w:sz w:val="32"/>
          <w:szCs w:val="32"/>
          <w:rtl/>
        </w:rPr>
        <w:t>ُ</w:t>
      </w:r>
      <w:r w:rsidR="00DA6286" w:rsidRPr="00B93F22">
        <w:rPr>
          <w:rFonts w:ascii="Traditional Arabic" w:hAnsi="Traditional Arabic" w:cs="Traditional Arabic"/>
          <w:sz w:val="32"/>
          <w:szCs w:val="32"/>
          <w:rtl/>
        </w:rPr>
        <w:t>ن</w:t>
      </w:r>
      <w:r w:rsidR="009F09DF" w:rsidRPr="00B93F22">
        <w:rPr>
          <w:rFonts w:ascii="Traditional Arabic" w:hAnsi="Traditional Arabic" w:cs="Traditional Arabic"/>
          <w:sz w:val="32"/>
          <w:szCs w:val="32"/>
          <w:rtl/>
        </w:rPr>
        <w:t>َ</w:t>
      </w:r>
      <w:r w:rsidR="00DA6286" w:rsidRPr="00B93F22">
        <w:rPr>
          <w:rFonts w:ascii="Traditional Arabic" w:hAnsi="Traditional Arabic" w:cs="Traditional Arabic"/>
          <w:sz w:val="32"/>
          <w:szCs w:val="32"/>
          <w:rtl/>
        </w:rPr>
        <w:t>ظ</w:t>
      </w:r>
      <w:r w:rsidR="009F09DF" w:rsidRPr="00B93F22">
        <w:rPr>
          <w:rFonts w:ascii="Traditional Arabic" w:hAnsi="Traditional Arabic" w:cs="Traditional Arabic"/>
          <w:sz w:val="32"/>
          <w:szCs w:val="32"/>
          <w:rtl/>
        </w:rPr>
        <w:t>ِّ</w:t>
      </w:r>
      <w:r w:rsidR="00DA6286" w:rsidRPr="00B93F22">
        <w:rPr>
          <w:rFonts w:ascii="Traditional Arabic" w:hAnsi="Traditional Arabic" w:cs="Traditional Arabic"/>
          <w:sz w:val="32"/>
          <w:szCs w:val="32"/>
          <w:rtl/>
        </w:rPr>
        <w:t xml:space="preserve">م الموضوعات القرآنية وفق قوالب معينة أو مواضيع مبوبة </w:t>
      </w:r>
      <w:r w:rsidR="008D7766" w:rsidRPr="00B93F22">
        <w:rPr>
          <w:rFonts w:ascii="Traditional Arabic" w:hAnsi="Traditional Arabic" w:cs="Traditional Arabic"/>
          <w:sz w:val="32"/>
          <w:szCs w:val="32"/>
          <w:rtl/>
        </w:rPr>
        <w:t xml:space="preserve">ينفرد بعضها عن بعض بالبحث والدراسة التي تظهر هداية القرآن </w:t>
      </w:r>
      <w:r w:rsidR="00DA6286" w:rsidRPr="00B93F22">
        <w:rPr>
          <w:rFonts w:ascii="Traditional Arabic" w:hAnsi="Traditional Arabic" w:cs="Traditional Arabic"/>
          <w:sz w:val="32"/>
          <w:szCs w:val="32"/>
          <w:rtl/>
        </w:rPr>
        <w:t xml:space="preserve">الذي هو مبتغى كل مفسر لكتاب الله تعالى، بينما نجد المفسر في التفسير التحليلي لا يستطيع تطبيق ذلك على الآيات والسور القرآنية </w:t>
      </w:r>
      <w:r w:rsidR="001B0427" w:rsidRPr="00B93F22">
        <w:rPr>
          <w:rFonts w:ascii="Traditional Arabic" w:hAnsi="Traditional Arabic" w:cs="Traditional Arabic"/>
          <w:sz w:val="32"/>
          <w:szCs w:val="32"/>
          <w:rtl/>
        </w:rPr>
        <w:t>بل يجد</w:t>
      </w:r>
      <w:r w:rsidR="00E16D76" w:rsidRPr="00B93F22">
        <w:rPr>
          <w:rFonts w:ascii="Traditional Arabic" w:hAnsi="Traditional Arabic" w:cs="Traditional Arabic"/>
          <w:sz w:val="32"/>
          <w:szCs w:val="32"/>
          <w:rtl/>
        </w:rPr>
        <w:t xml:space="preserve"> صعوبة في تحقيق ذلك</w:t>
      </w:r>
      <w:r w:rsidR="00DA6286" w:rsidRPr="00B93F22">
        <w:rPr>
          <w:rFonts w:ascii="Traditional Arabic" w:hAnsi="Traditional Arabic" w:cs="Traditional Arabic"/>
          <w:sz w:val="32"/>
          <w:szCs w:val="32"/>
          <w:rtl/>
        </w:rPr>
        <w:t>.</w:t>
      </w:r>
    </w:p>
    <w:p w:rsidR="007A7A04" w:rsidRPr="00B93F22" w:rsidRDefault="007660E0" w:rsidP="007660E0">
      <w:pPr>
        <w:spacing w:line="360" w:lineRule="auto"/>
        <w:ind w:left="-101" w:right="426"/>
        <w:rPr>
          <w:rFonts w:ascii="Traditional Arabic" w:eastAsia="Times New Roman" w:hAnsi="Traditional Arabic" w:cs="Traditional Arabic"/>
          <w:b/>
          <w:bCs/>
          <w:sz w:val="32"/>
          <w:szCs w:val="32"/>
          <w:rtl/>
        </w:rPr>
      </w:pPr>
      <w:r w:rsidRPr="00B93F22">
        <w:rPr>
          <w:rFonts w:ascii="Traditional Arabic" w:hAnsi="Traditional Arabic" w:cs="Traditional Arabic"/>
          <w:color w:val="333333"/>
          <w:sz w:val="32"/>
          <w:szCs w:val="32"/>
          <w:rtl/>
        </w:rPr>
        <w:t xml:space="preserve">               وإضافة لما سبق فإن التفسير الموضوعي يختلف عن التحليلي أو الإجمالي، فهو يعتمد من حيث المنهج على الموضوعات القرآنية، ومن حيث التأليف على الاستنباط والتلخيص لما في الآيات من المعاني والإشارات الدقيقة، ومن حيث الأسلوب إلى تدبر معاني آيات القرآن الكريم بعمق فكري، وتذوق للبيان والأسلوب الرصين، وهذا لا يتأتى إلا إذا كان العبد مُصْغِيا إلى كلام ربه ملقى السمع وهو شهيد القلب لمعاني صفات مخاطبه، ناظرا إلى قدرته تاركا للمعهود من علمه ومعقوله، فإنه يفتح الله عليه أبواب معرفته بحيث يقف على أسرار عظيمة من كتاب الله تعالى، ثم إلقاء نظرة عامة على جميع الآيات المجمعة من حيث تأليفها واستنباط العلاقة بينها وربط عناصرها ببعضها، ثم سبك هذه المعاني في قالب من الحقائق مترابطة متصلة مثل سلسلة الذهب للخروج بنظرية قرآنية جديدة</w:t>
      </w:r>
      <w:r w:rsidR="00B93F22">
        <w:rPr>
          <w:rFonts w:ascii="Traditional Arabic" w:hAnsi="Traditional Arabic" w:cs="Traditional Arabic" w:hint="cs"/>
          <w:sz w:val="32"/>
          <w:szCs w:val="32"/>
          <w:rtl/>
        </w:rPr>
        <w:t>.</w:t>
      </w:r>
      <w:r w:rsidR="009F09DF" w:rsidRPr="00B93F22">
        <w:rPr>
          <w:rFonts w:ascii="Traditional Arabic" w:hAnsi="Traditional Arabic" w:cs="Traditional Arabic"/>
          <w:sz w:val="32"/>
          <w:szCs w:val="32"/>
          <w:rtl/>
        </w:rPr>
        <w:br/>
      </w:r>
      <w:r w:rsidR="001B0427" w:rsidRPr="00B93F22">
        <w:rPr>
          <w:rFonts w:ascii="Traditional Arabic" w:eastAsia="Times New Roman" w:hAnsi="Traditional Arabic" w:cs="Traditional Arabic"/>
          <w:b/>
          <w:bCs/>
          <w:sz w:val="32"/>
          <w:szCs w:val="32"/>
          <w:bdr w:val="single" w:sz="4" w:space="0" w:color="auto"/>
          <w:shd w:val="clear" w:color="auto" w:fill="EEECE1" w:themeFill="background2"/>
          <w:rtl/>
        </w:rPr>
        <w:t>المطلب الثالث:</w:t>
      </w:r>
      <w:r w:rsidR="007A7A04" w:rsidRPr="00B93F22">
        <w:rPr>
          <w:rFonts w:ascii="Traditional Arabic" w:eastAsia="Times New Roman" w:hAnsi="Traditional Arabic" w:cs="Traditional Arabic"/>
          <w:b/>
          <w:bCs/>
          <w:sz w:val="32"/>
          <w:szCs w:val="32"/>
          <w:bdr w:val="single" w:sz="4" w:space="0" w:color="auto"/>
          <w:shd w:val="clear" w:color="auto" w:fill="EEECE1" w:themeFill="background2"/>
          <w:rtl/>
        </w:rPr>
        <w:t xml:space="preserve"> أهمي</w:t>
      </w:r>
      <w:r w:rsidRPr="00B93F22">
        <w:rPr>
          <w:rFonts w:ascii="Traditional Arabic" w:eastAsia="Times New Roman" w:hAnsi="Traditional Arabic" w:cs="Traditional Arabic"/>
          <w:b/>
          <w:bCs/>
          <w:sz w:val="32"/>
          <w:szCs w:val="32"/>
          <w:bdr w:val="single" w:sz="4" w:space="0" w:color="auto"/>
          <w:shd w:val="clear" w:color="auto" w:fill="EEECE1" w:themeFill="background2"/>
          <w:rtl/>
        </w:rPr>
        <w:t>ـــــــــــــــــــــــــــــ</w:t>
      </w:r>
      <w:r w:rsidR="007A7A04" w:rsidRPr="00B93F22">
        <w:rPr>
          <w:rFonts w:ascii="Traditional Arabic" w:eastAsia="Times New Roman" w:hAnsi="Traditional Arabic" w:cs="Traditional Arabic"/>
          <w:b/>
          <w:bCs/>
          <w:sz w:val="32"/>
          <w:szCs w:val="32"/>
          <w:bdr w:val="single" w:sz="4" w:space="0" w:color="auto"/>
          <w:shd w:val="clear" w:color="auto" w:fill="EEECE1" w:themeFill="background2"/>
          <w:rtl/>
        </w:rPr>
        <w:t>ة التفس</w:t>
      </w:r>
      <w:r w:rsidRPr="00B93F22">
        <w:rPr>
          <w:rFonts w:ascii="Traditional Arabic" w:eastAsia="Times New Roman" w:hAnsi="Traditional Arabic" w:cs="Traditional Arabic"/>
          <w:b/>
          <w:bCs/>
          <w:sz w:val="32"/>
          <w:szCs w:val="32"/>
          <w:bdr w:val="single" w:sz="4" w:space="0" w:color="auto"/>
          <w:shd w:val="clear" w:color="auto" w:fill="EEECE1" w:themeFill="background2"/>
          <w:rtl/>
        </w:rPr>
        <w:t>ــــــــــــــــــــــــــــــــ</w:t>
      </w:r>
      <w:r w:rsidR="007A7A04" w:rsidRPr="00B93F22">
        <w:rPr>
          <w:rFonts w:ascii="Traditional Arabic" w:eastAsia="Times New Roman" w:hAnsi="Traditional Arabic" w:cs="Traditional Arabic"/>
          <w:b/>
          <w:bCs/>
          <w:sz w:val="32"/>
          <w:szCs w:val="32"/>
          <w:bdr w:val="single" w:sz="4" w:space="0" w:color="auto"/>
          <w:shd w:val="clear" w:color="auto" w:fill="EEECE1" w:themeFill="background2"/>
          <w:rtl/>
        </w:rPr>
        <w:t>ير الم</w:t>
      </w:r>
      <w:r w:rsidRPr="00B93F22">
        <w:rPr>
          <w:rFonts w:ascii="Traditional Arabic" w:eastAsia="Times New Roman" w:hAnsi="Traditional Arabic" w:cs="Traditional Arabic"/>
          <w:b/>
          <w:bCs/>
          <w:sz w:val="32"/>
          <w:szCs w:val="32"/>
          <w:bdr w:val="single" w:sz="4" w:space="0" w:color="auto"/>
          <w:shd w:val="clear" w:color="auto" w:fill="EEECE1" w:themeFill="background2"/>
          <w:rtl/>
        </w:rPr>
        <w:t>ـــــــــــــــــــــ</w:t>
      </w:r>
      <w:r w:rsidR="007A7A04" w:rsidRPr="00B93F22">
        <w:rPr>
          <w:rFonts w:ascii="Traditional Arabic" w:eastAsia="Times New Roman" w:hAnsi="Traditional Arabic" w:cs="Traditional Arabic"/>
          <w:b/>
          <w:bCs/>
          <w:sz w:val="32"/>
          <w:szCs w:val="32"/>
          <w:bdr w:val="single" w:sz="4" w:space="0" w:color="auto"/>
          <w:shd w:val="clear" w:color="auto" w:fill="EEECE1" w:themeFill="background2"/>
          <w:rtl/>
        </w:rPr>
        <w:t>وض</w:t>
      </w:r>
      <w:r w:rsidRPr="00B93F22">
        <w:rPr>
          <w:rFonts w:ascii="Traditional Arabic" w:eastAsia="Times New Roman" w:hAnsi="Traditional Arabic" w:cs="Traditional Arabic"/>
          <w:b/>
          <w:bCs/>
          <w:sz w:val="32"/>
          <w:szCs w:val="32"/>
          <w:bdr w:val="single" w:sz="4" w:space="0" w:color="auto"/>
          <w:shd w:val="clear" w:color="auto" w:fill="EEECE1" w:themeFill="background2"/>
          <w:rtl/>
        </w:rPr>
        <w:t>ــــــــــــــــــــــــــــــــ</w:t>
      </w:r>
      <w:r w:rsidR="007A7A04" w:rsidRPr="00B93F22">
        <w:rPr>
          <w:rFonts w:ascii="Traditional Arabic" w:eastAsia="Times New Roman" w:hAnsi="Traditional Arabic" w:cs="Traditional Arabic"/>
          <w:b/>
          <w:bCs/>
          <w:sz w:val="32"/>
          <w:szCs w:val="32"/>
          <w:bdr w:val="single" w:sz="4" w:space="0" w:color="auto"/>
          <w:shd w:val="clear" w:color="auto" w:fill="EEECE1" w:themeFill="background2"/>
          <w:rtl/>
        </w:rPr>
        <w:t>وعي</w:t>
      </w:r>
      <w:r w:rsidR="007A7A04" w:rsidRPr="00B93F22">
        <w:rPr>
          <w:rFonts w:ascii="Traditional Arabic" w:eastAsia="Times New Roman" w:hAnsi="Traditional Arabic" w:cs="Traditional Arabic"/>
          <w:b/>
          <w:bCs/>
          <w:sz w:val="32"/>
          <w:szCs w:val="32"/>
          <w:rtl/>
        </w:rPr>
        <w:t xml:space="preserve"> </w:t>
      </w:r>
    </w:p>
    <w:p w:rsidR="007A7A04" w:rsidRPr="00B93F22" w:rsidRDefault="00E16D76" w:rsidP="001B0427">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sz w:val="32"/>
          <w:szCs w:val="32"/>
          <w:rtl/>
        </w:rPr>
        <w:t xml:space="preserve">          </w:t>
      </w:r>
      <w:r w:rsidR="007A7A04" w:rsidRPr="00B93F22">
        <w:rPr>
          <w:rFonts w:ascii="Traditional Arabic" w:eastAsia="Times New Roman" w:hAnsi="Traditional Arabic" w:cs="Traditional Arabic"/>
          <w:sz w:val="32"/>
          <w:szCs w:val="32"/>
          <w:rtl/>
        </w:rPr>
        <w:t>التفسير الموضوعي يستمد أهميته وقدره من قيمة القرآن الكريم</w:t>
      </w:r>
      <w:r w:rsidR="00907FF4" w:rsidRPr="00B93F22">
        <w:rPr>
          <w:rFonts w:ascii="Traditional Arabic" w:eastAsia="Times New Roman" w:hAnsi="Traditional Arabic" w:cs="Traditional Arabic"/>
          <w:sz w:val="32"/>
          <w:szCs w:val="32"/>
          <w:rtl/>
        </w:rPr>
        <w:t xml:space="preserve"> </w:t>
      </w:r>
      <w:r w:rsidR="007A7A04" w:rsidRPr="00B93F22">
        <w:rPr>
          <w:rFonts w:ascii="Traditional Arabic" w:eastAsia="Times New Roman" w:hAnsi="Traditional Arabic" w:cs="Traditional Arabic"/>
          <w:sz w:val="32"/>
          <w:szCs w:val="32"/>
          <w:rtl/>
        </w:rPr>
        <w:t>وتتعاظم قيمته بمرور الزمن نتيجة تطور الحياة وتعقد مشكلاتها والرغبة المتزايدة لدى غير المسلمين في التعرف على هدايات القرآن.</w:t>
      </w:r>
      <w:r w:rsidR="00907FF4" w:rsidRPr="00B93F22">
        <w:rPr>
          <w:rFonts w:ascii="Traditional Arabic" w:eastAsia="Times New Roman" w:hAnsi="Traditional Arabic" w:cs="Traditional Arabic"/>
          <w:sz w:val="32"/>
          <w:szCs w:val="32"/>
          <w:rtl/>
        </w:rPr>
        <w:br/>
        <w:t>ويمكن تلخيص</w:t>
      </w:r>
      <w:r w:rsidR="007A7A04" w:rsidRPr="00B93F22">
        <w:rPr>
          <w:rFonts w:ascii="Traditional Arabic" w:eastAsia="Times New Roman" w:hAnsi="Traditional Arabic" w:cs="Traditional Arabic"/>
          <w:sz w:val="32"/>
          <w:szCs w:val="32"/>
          <w:rtl/>
        </w:rPr>
        <w:t xml:space="preserve"> أهمية التفسير الموضوعي </w:t>
      </w:r>
      <w:r w:rsidR="00907FF4" w:rsidRPr="00B93F22">
        <w:rPr>
          <w:rFonts w:ascii="Traditional Arabic" w:eastAsia="Times New Roman" w:hAnsi="Traditional Arabic" w:cs="Traditional Arabic"/>
          <w:sz w:val="32"/>
          <w:szCs w:val="32"/>
          <w:rtl/>
        </w:rPr>
        <w:t xml:space="preserve">في </w:t>
      </w:r>
      <w:r w:rsidR="007A7A04" w:rsidRPr="00B93F22">
        <w:rPr>
          <w:rFonts w:ascii="Traditional Arabic" w:eastAsia="Times New Roman" w:hAnsi="Traditional Arabic" w:cs="Traditional Arabic"/>
          <w:sz w:val="32"/>
          <w:szCs w:val="32"/>
          <w:rtl/>
        </w:rPr>
        <w:t>نقاط من أهمها ما يأتي</w:t>
      </w:r>
      <w:r w:rsidR="00907FF4" w:rsidRPr="00B93F22">
        <w:rPr>
          <w:rFonts w:ascii="Traditional Arabic" w:eastAsia="Times New Roman" w:hAnsi="Traditional Arabic" w:cs="Traditional Arabic"/>
          <w:sz w:val="32"/>
          <w:szCs w:val="32"/>
          <w:rtl/>
        </w:rPr>
        <w:t>:</w:t>
      </w:r>
      <w:r w:rsidR="007A7A04" w:rsidRPr="00B93F22">
        <w:rPr>
          <w:rStyle w:val="FootnoteReference"/>
          <w:rFonts w:ascii="Traditional Arabic" w:eastAsia="Times New Roman" w:hAnsi="Traditional Arabic" w:cs="Traditional Arabic"/>
          <w:sz w:val="32"/>
          <w:szCs w:val="32"/>
          <w:rtl/>
        </w:rPr>
        <w:footnoteReference w:id="4"/>
      </w:r>
      <w:r w:rsidR="00907FF4" w:rsidRPr="00B93F22">
        <w:rPr>
          <w:rFonts w:ascii="Traditional Arabic" w:eastAsia="Times New Roman" w:hAnsi="Traditional Arabic" w:cs="Traditional Arabic"/>
          <w:sz w:val="32"/>
          <w:szCs w:val="32"/>
          <w:rtl/>
        </w:rPr>
        <w:t xml:space="preserve"> </w:t>
      </w:r>
      <w:r w:rsidR="00907FF4" w:rsidRPr="00B93F22">
        <w:rPr>
          <w:rFonts w:ascii="Traditional Arabic" w:eastAsia="Times New Roman" w:hAnsi="Traditional Arabic" w:cs="Traditional Arabic"/>
          <w:sz w:val="32"/>
          <w:szCs w:val="32"/>
          <w:rtl/>
        </w:rPr>
        <w:br/>
      </w:r>
      <w:r w:rsidR="00907FF4" w:rsidRPr="00B93F22">
        <w:rPr>
          <w:rFonts w:ascii="Traditional Arabic" w:eastAsia="Times New Roman" w:hAnsi="Traditional Arabic" w:cs="Traditional Arabic"/>
          <w:b/>
          <w:bCs/>
          <w:sz w:val="32"/>
          <w:szCs w:val="32"/>
          <w:rtl/>
        </w:rPr>
        <w:lastRenderedPageBreak/>
        <w:t>الأول :</w:t>
      </w:r>
      <w:r w:rsidR="00907FF4" w:rsidRPr="00B93F22">
        <w:rPr>
          <w:rFonts w:ascii="Traditional Arabic" w:eastAsia="Times New Roman" w:hAnsi="Traditional Arabic" w:cs="Traditional Arabic"/>
          <w:sz w:val="32"/>
          <w:szCs w:val="32"/>
          <w:rtl/>
        </w:rPr>
        <w:t xml:space="preserve"> إبراز وجوه جديدة من إعجاز القرآن الكريم ، فـكـلـمـا جَدّت على الس</w:t>
      </w:r>
      <w:r w:rsidRPr="00B93F22">
        <w:rPr>
          <w:rFonts w:ascii="Traditional Arabic" w:eastAsia="Times New Roman" w:hAnsi="Traditional Arabic" w:cs="Traditional Arabic"/>
          <w:sz w:val="32"/>
          <w:szCs w:val="32"/>
          <w:rtl/>
        </w:rPr>
        <w:t>ــــــــ</w:t>
      </w:r>
      <w:r w:rsidR="00907FF4" w:rsidRPr="00B93F22">
        <w:rPr>
          <w:rFonts w:ascii="Traditional Arabic" w:eastAsia="Times New Roman" w:hAnsi="Traditional Arabic" w:cs="Traditional Arabic"/>
          <w:sz w:val="32"/>
          <w:szCs w:val="32"/>
          <w:rtl/>
        </w:rPr>
        <w:t>احة أفك</w:t>
      </w:r>
      <w:r w:rsidRPr="00B93F22">
        <w:rPr>
          <w:rFonts w:ascii="Traditional Arabic" w:eastAsia="Times New Roman" w:hAnsi="Traditional Arabic" w:cs="Traditional Arabic"/>
          <w:sz w:val="32"/>
          <w:szCs w:val="32"/>
          <w:rtl/>
        </w:rPr>
        <w:t>ــــــــــ</w:t>
      </w:r>
      <w:r w:rsidR="00907FF4" w:rsidRPr="00B93F22">
        <w:rPr>
          <w:rFonts w:ascii="Traditional Arabic" w:eastAsia="Times New Roman" w:hAnsi="Traditional Arabic" w:cs="Traditional Arabic"/>
          <w:sz w:val="32"/>
          <w:szCs w:val="32"/>
          <w:rtl/>
        </w:rPr>
        <w:t>ار جديدة</w:t>
      </w:r>
      <w:r w:rsidR="001B0427" w:rsidRPr="00B93F22">
        <w:rPr>
          <w:rFonts w:ascii="Traditional Arabic" w:eastAsia="Times New Roman" w:hAnsi="Traditional Arabic" w:cs="Traditional Arabic"/>
          <w:sz w:val="32"/>
          <w:szCs w:val="32"/>
          <w:rtl/>
        </w:rPr>
        <w:t xml:space="preserve">      - </w:t>
      </w:r>
      <w:r w:rsidR="00907FF4" w:rsidRPr="00B93F22">
        <w:rPr>
          <w:rFonts w:ascii="Traditional Arabic" w:eastAsia="Times New Roman" w:hAnsi="Traditional Arabic" w:cs="Traditional Arabic"/>
          <w:sz w:val="32"/>
          <w:szCs w:val="32"/>
          <w:rtl/>
        </w:rPr>
        <w:t>من مُعطيات التقدم الفكري والحضاري - وجدها المفسر جلية في آيات القرآن لا لبس فيها ولا غموض بعد تتبع مواطن ذكرها في القرآن، فيسجل عندها سبق القرآن إليها، ويدلل بذلك على كونه كلام الله الذي لا يأتيه</w:t>
      </w:r>
      <w:r w:rsidR="00DC1D43" w:rsidRPr="00B93F22">
        <w:rPr>
          <w:rFonts w:ascii="Traditional Arabic" w:eastAsia="Times New Roman" w:hAnsi="Traditional Arabic" w:cs="Traditional Arabic"/>
          <w:sz w:val="32"/>
          <w:szCs w:val="32"/>
          <w:rtl/>
        </w:rPr>
        <w:t xml:space="preserve"> الباطل من بين يديه ولا من خلفه</w:t>
      </w:r>
      <w:r w:rsidR="00907FF4" w:rsidRPr="00B93F22">
        <w:rPr>
          <w:rFonts w:ascii="Traditional Arabic" w:eastAsia="Times New Roman" w:hAnsi="Traditional Arabic" w:cs="Traditional Arabic"/>
          <w:sz w:val="32"/>
          <w:szCs w:val="32"/>
          <w:rtl/>
        </w:rPr>
        <w:t xml:space="preserve">، وأنه الذي لا تنقضي عجائبه ولا تنتهي غرائبه ودلائل إعجازه. </w:t>
      </w:r>
      <w:r w:rsidR="00907FF4" w:rsidRPr="00B93F22">
        <w:rPr>
          <w:rFonts w:ascii="Traditional Arabic" w:eastAsia="Times New Roman" w:hAnsi="Traditional Arabic" w:cs="Traditional Arabic"/>
          <w:sz w:val="32"/>
          <w:szCs w:val="32"/>
          <w:rtl/>
        </w:rPr>
        <w:br/>
      </w:r>
      <w:r w:rsidR="00907FF4" w:rsidRPr="00B93F22">
        <w:rPr>
          <w:rFonts w:ascii="Traditional Arabic" w:eastAsia="Times New Roman" w:hAnsi="Traditional Arabic" w:cs="Traditional Arabic"/>
          <w:b/>
          <w:bCs/>
          <w:sz w:val="32"/>
          <w:szCs w:val="32"/>
          <w:rtl/>
        </w:rPr>
        <w:t>الثاني:</w:t>
      </w:r>
      <w:r w:rsidR="00907FF4" w:rsidRPr="00B93F22">
        <w:rPr>
          <w:rFonts w:ascii="Traditional Arabic" w:eastAsia="Times New Roman" w:hAnsi="Traditional Arabic" w:cs="Traditional Arabic"/>
          <w:sz w:val="32"/>
          <w:szCs w:val="32"/>
          <w:rtl/>
        </w:rPr>
        <w:t xml:space="preserve"> </w:t>
      </w:r>
      <w:r w:rsidR="007A7A04" w:rsidRPr="00B93F22">
        <w:rPr>
          <w:rFonts w:ascii="Traditional Arabic" w:eastAsia="Times New Roman" w:hAnsi="Traditional Arabic" w:cs="Traditional Arabic"/>
          <w:sz w:val="32"/>
          <w:szCs w:val="32"/>
          <w:rtl/>
        </w:rPr>
        <w:t>يعطي التفسير الموضوعي مداً جديداً لانتشار الهدايات القرآنية، لأنه يكشف عن حيوي</w:t>
      </w:r>
      <w:r w:rsidR="001B0427" w:rsidRPr="00B93F22">
        <w:rPr>
          <w:rFonts w:ascii="Traditional Arabic" w:eastAsia="Times New Roman" w:hAnsi="Traditional Arabic" w:cs="Traditional Arabic"/>
          <w:sz w:val="32"/>
          <w:szCs w:val="32"/>
          <w:rtl/>
        </w:rPr>
        <w:t>ــــــــــــــــــــ</w:t>
      </w:r>
      <w:r w:rsidR="007A7A04" w:rsidRPr="00B93F22">
        <w:rPr>
          <w:rFonts w:ascii="Traditional Arabic" w:eastAsia="Times New Roman" w:hAnsi="Traditional Arabic" w:cs="Traditional Arabic"/>
          <w:sz w:val="32"/>
          <w:szCs w:val="32"/>
          <w:rtl/>
        </w:rPr>
        <w:t>ة القرآن الكريم وواقعيته في التعامل مع مستجدات الحياة الإنسانية، فكلما طرأت على ساحتها قضايا أو مشكلات جديدة تصدى المفسر لبيان النظرة القرآنية إلى هذه القضية، فتتجلى للناس الأبعاد الواقعية للموضوعات القرآنية، وتتأكد لهم مدى حاجتهم إلى هدايتها، ويظهر زيف نظرة البعض إلى القرآن الكريم على أنه ثرات قديم ولَّى زمنه وانتهت صلاحيته.</w:t>
      </w:r>
    </w:p>
    <w:p w:rsidR="00471529" w:rsidRPr="00B93F22" w:rsidRDefault="007A7A04" w:rsidP="00BB66D6">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b/>
          <w:bCs/>
          <w:sz w:val="32"/>
          <w:szCs w:val="32"/>
          <w:rtl/>
        </w:rPr>
        <w:t>الثالث:</w:t>
      </w:r>
      <w:r w:rsidRPr="00B93F22">
        <w:rPr>
          <w:rFonts w:ascii="Traditional Arabic" w:eastAsia="Times New Roman" w:hAnsi="Traditional Arabic" w:cs="Traditional Arabic"/>
          <w:sz w:val="32"/>
          <w:szCs w:val="32"/>
          <w:rtl/>
        </w:rPr>
        <w:t xml:space="preserve"> </w:t>
      </w:r>
      <w:r w:rsidR="00907FF4" w:rsidRPr="00B93F22">
        <w:rPr>
          <w:rFonts w:ascii="Traditional Arabic" w:eastAsia="Times New Roman" w:hAnsi="Traditional Arabic" w:cs="Traditional Arabic"/>
          <w:sz w:val="32"/>
          <w:szCs w:val="32"/>
          <w:rtl/>
        </w:rPr>
        <w:t>التأكيد على أهمية تفس</w:t>
      </w:r>
      <w:r w:rsidR="001142EE" w:rsidRPr="00B93F22">
        <w:rPr>
          <w:rFonts w:ascii="Traditional Arabic" w:eastAsia="Times New Roman" w:hAnsi="Traditional Arabic" w:cs="Traditional Arabic"/>
          <w:sz w:val="32"/>
          <w:szCs w:val="32"/>
          <w:rtl/>
        </w:rPr>
        <w:t>ـــــــــ</w:t>
      </w:r>
      <w:r w:rsidR="00907FF4" w:rsidRPr="00B93F22">
        <w:rPr>
          <w:rFonts w:ascii="Traditional Arabic" w:eastAsia="Times New Roman" w:hAnsi="Traditional Arabic" w:cs="Traditional Arabic"/>
          <w:sz w:val="32"/>
          <w:szCs w:val="32"/>
          <w:rtl/>
        </w:rPr>
        <w:t>ير القرآن بالقرآن ، الذي هو أعلى وأج</w:t>
      </w:r>
      <w:r w:rsidR="001142EE" w:rsidRPr="00B93F22">
        <w:rPr>
          <w:rFonts w:ascii="Traditional Arabic" w:eastAsia="Times New Roman" w:hAnsi="Traditional Arabic" w:cs="Traditional Arabic"/>
          <w:sz w:val="32"/>
          <w:szCs w:val="32"/>
          <w:rtl/>
        </w:rPr>
        <w:t>ــــــــــ</w:t>
      </w:r>
      <w:r w:rsidR="00907FF4" w:rsidRPr="00B93F22">
        <w:rPr>
          <w:rFonts w:ascii="Traditional Arabic" w:eastAsia="Times New Roman" w:hAnsi="Traditional Arabic" w:cs="Traditional Arabic"/>
          <w:sz w:val="32"/>
          <w:szCs w:val="32"/>
          <w:rtl/>
        </w:rPr>
        <w:t>ل أنواع التفسير، إذ قد يوجد من لا يلجأ إلى القرآن عند إرادة إيضاحه</w:t>
      </w:r>
      <w:r w:rsidR="001B0427" w:rsidRPr="00B93F22">
        <w:rPr>
          <w:rFonts w:ascii="Traditional Arabic" w:eastAsia="Times New Roman" w:hAnsi="Traditional Arabic" w:cs="Traditional Arabic"/>
          <w:sz w:val="32"/>
          <w:szCs w:val="32"/>
          <w:rtl/>
        </w:rPr>
        <w:t xml:space="preserve"> وتفسيره لقصور فيه أو تقصير منه </w:t>
      </w:r>
      <w:r w:rsidR="00907FF4" w:rsidRPr="00B93F22">
        <w:rPr>
          <w:rFonts w:ascii="Traditional Arabic" w:eastAsia="Times New Roman" w:hAnsi="Traditional Arabic" w:cs="Traditional Arabic"/>
          <w:sz w:val="32"/>
          <w:szCs w:val="32"/>
          <w:rtl/>
        </w:rPr>
        <w:t>، وبالتفسير الموض</w:t>
      </w:r>
      <w:r w:rsidR="001142EE" w:rsidRPr="00B93F22">
        <w:rPr>
          <w:rFonts w:ascii="Traditional Arabic" w:eastAsia="Times New Roman" w:hAnsi="Traditional Arabic" w:cs="Traditional Arabic"/>
          <w:sz w:val="32"/>
          <w:szCs w:val="32"/>
          <w:rtl/>
        </w:rPr>
        <w:t>ــــــــــــــ</w:t>
      </w:r>
      <w:r w:rsidR="00907FF4" w:rsidRPr="00B93F22">
        <w:rPr>
          <w:rFonts w:ascii="Traditional Arabic" w:eastAsia="Times New Roman" w:hAnsi="Traditional Arabic" w:cs="Traditional Arabic"/>
          <w:sz w:val="32"/>
          <w:szCs w:val="32"/>
          <w:rtl/>
        </w:rPr>
        <w:t xml:space="preserve">وعي ندرك أهمية هذا اللون من التفسير فتزداد عنايتنا به، وتـتـعـاضـــد جهودنا لبيانه ، فَنُكفى بذلك الوقوف عند كثير من مشكل القرآن أو مواطن الخلاف بين علماء الأمة في تفسير آياته ، لورود ما يوضح المراد ويشفي العليل ويروي الغليل بالقرآن نفسه. </w:t>
      </w:r>
      <w:r w:rsidR="00907FF4" w:rsidRPr="00B93F22">
        <w:rPr>
          <w:rFonts w:ascii="Traditional Arabic" w:eastAsia="Times New Roman" w:hAnsi="Traditional Arabic" w:cs="Traditional Arabic"/>
          <w:sz w:val="32"/>
          <w:szCs w:val="32"/>
          <w:rtl/>
        </w:rPr>
        <w:br/>
      </w:r>
      <w:r w:rsidR="00907FF4" w:rsidRPr="00B93F22">
        <w:rPr>
          <w:rFonts w:ascii="Traditional Arabic" w:eastAsia="Times New Roman" w:hAnsi="Traditional Arabic" w:cs="Traditional Arabic"/>
          <w:b/>
          <w:bCs/>
          <w:sz w:val="32"/>
          <w:szCs w:val="32"/>
          <w:rtl/>
        </w:rPr>
        <w:t>ال</w:t>
      </w:r>
      <w:r w:rsidRPr="00B93F22">
        <w:rPr>
          <w:rFonts w:ascii="Traditional Arabic" w:eastAsia="Times New Roman" w:hAnsi="Traditional Arabic" w:cs="Traditional Arabic"/>
          <w:b/>
          <w:bCs/>
          <w:sz w:val="32"/>
          <w:szCs w:val="32"/>
          <w:rtl/>
        </w:rPr>
        <w:t>رابع</w:t>
      </w:r>
      <w:r w:rsidR="00907FF4" w:rsidRPr="00B93F22">
        <w:rPr>
          <w:rFonts w:ascii="Traditional Arabic" w:eastAsia="Times New Roman" w:hAnsi="Traditional Arabic" w:cs="Traditional Arabic"/>
          <w:b/>
          <w:bCs/>
          <w:sz w:val="32"/>
          <w:szCs w:val="32"/>
          <w:rtl/>
        </w:rPr>
        <w:t>:</w:t>
      </w:r>
    </w:p>
    <w:p w:rsidR="00E16D76" w:rsidRPr="00B93F22" w:rsidRDefault="00907FF4" w:rsidP="001B0427">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sz w:val="32"/>
          <w:szCs w:val="32"/>
          <w:rtl/>
        </w:rPr>
        <w:t xml:space="preserve"> إن تجدد حاجة البشرية، وبروز أفكار جديدة على الساحة الإنسانية وانفتاح ميادين للنظريات العلمية الحديثة لا يمكن تغطيتها ولا رؤية الحلول لها إلا باللجوء إلى التفسير الموضوعي للقرآن الكريم. إذ عندما نجابه بنظرة جديدة أو علم مستحدث فإننا لا نقدر على تحديد الموقف من هذا العلم وتلك النظرية وحل المشكلة القائمة، وبيان بطلان مذهب إلا عن طريق تتبع آيات القرآن ، ومحاولة استنباط ما يجب نحو كل أولئك. </w:t>
      </w:r>
      <w:r w:rsidRPr="00B93F22">
        <w:rPr>
          <w:rFonts w:ascii="Traditional Arabic" w:eastAsia="Times New Roman" w:hAnsi="Traditional Arabic" w:cs="Traditional Arabic"/>
          <w:sz w:val="32"/>
          <w:szCs w:val="32"/>
          <w:rtl/>
        </w:rPr>
        <w:br/>
      </w:r>
      <w:r w:rsidR="00E16D76" w:rsidRPr="00B93F22">
        <w:rPr>
          <w:rFonts w:ascii="Traditional Arabic" w:eastAsia="Times New Roman" w:hAnsi="Traditional Arabic" w:cs="Traditional Arabic"/>
          <w:sz w:val="32"/>
          <w:szCs w:val="32"/>
          <w:rtl/>
        </w:rPr>
        <w:lastRenderedPageBreak/>
        <w:t xml:space="preserve"> </w:t>
      </w:r>
      <w:r w:rsidRPr="00B93F22">
        <w:rPr>
          <w:rFonts w:ascii="Traditional Arabic" w:eastAsia="Times New Roman" w:hAnsi="Traditional Arabic" w:cs="Traditional Arabic"/>
          <w:sz w:val="32"/>
          <w:szCs w:val="32"/>
          <w:rtl/>
        </w:rPr>
        <w:t>إن جمع أطراف موضوع ما من خلال نصوص القرآن والسنة يمكن الباحث من القيام بدور اجـتهــادي للتوصل إلى تنظير أصول لهذا الموضوع ، وعلى ضوء هدايات القرآن ومقاصده نستطيع معالجة أي موضوع يَجدّ على الساحة.</w:t>
      </w:r>
    </w:p>
    <w:p w:rsidR="00471529" w:rsidRPr="00B93F22" w:rsidRDefault="00907FF4" w:rsidP="00BB66D6">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b/>
          <w:bCs/>
          <w:sz w:val="32"/>
          <w:szCs w:val="32"/>
          <w:rtl/>
        </w:rPr>
        <w:t>ا</w:t>
      </w:r>
      <w:r w:rsidR="007A7A04" w:rsidRPr="00B93F22">
        <w:rPr>
          <w:rFonts w:ascii="Traditional Arabic" w:eastAsia="Times New Roman" w:hAnsi="Traditional Arabic" w:cs="Traditional Arabic"/>
          <w:b/>
          <w:bCs/>
          <w:sz w:val="32"/>
          <w:szCs w:val="32"/>
          <w:rtl/>
        </w:rPr>
        <w:t>لخامس</w:t>
      </w:r>
      <w:r w:rsidRPr="00B93F22">
        <w:rPr>
          <w:rFonts w:ascii="Traditional Arabic" w:eastAsia="Times New Roman" w:hAnsi="Traditional Arabic" w:cs="Traditional Arabic"/>
          <w:b/>
          <w:bCs/>
          <w:sz w:val="32"/>
          <w:szCs w:val="32"/>
          <w:rtl/>
        </w:rPr>
        <w:t>:</w:t>
      </w:r>
      <w:r w:rsidRPr="00B93F22">
        <w:rPr>
          <w:rFonts w:ascii="Traditional Arabic" w:eastAsia="Times New Roman" w:hAnsi="Traditional Arabic" w:cs="Traditional Arabic"/>
          <w:sz w:val="32"/>
          <w:szCs w:val="32"/>
          <w:rtl/>
        </w:rPr>
        <w:t xml:space="preserve"> </w:t>
      </w:r>
    </w:p>
    <w:p w:rsidR="00907FF4" w:rsidRPr="00B93F22" w:rsidRDefault="00E16D76" w:rsidP="00BB66D6">
      <w:pPr>
        <w:spacing w:line="360" w:lineRule="auto"/>
        <w:ind w:left="-101" w:right="284"/>
        <w:rPr>
          <w:rFonts w:ascii="Traditional Arabic" w:hAnsi="Traditional Arabic" w:cs="Traditional Arabic"/>
          <w:b/>
          <w:bCs/>
          <w:sz w:val="32"/>
          <w:szCs w:val="32"/>
          <w:rtl/>
        </w:rPr>
      </w:pPr>
      <w:r w:rsidRPr="00B93F22">
        <w:rPr>
          <w:rFonts w:ascii="Traditional Arabic" w:eastAsia="Times New Roman" w:hAnsi="Traditional Arabic" w:cs="Traditional Arabic"/>
          <w:sz w:val="32"/>
          <w:szCs w:val="32"/>
          <w:rtl/>
        </w:rPr>
        <w:t xml:space="preserve">          </w:t>
      </w:r>
      <w:r w:rsidR="00907FF4" w:rsidRPr="00B93F22">
        <w:rPr>
          <w:rFonts w:ascii="Traditional Arabic" w:eastAsia="Times New Roman" w:hAnsi="Traditional Arabic" w:cs="Traditional Arabic"/>
          <w:sz w:val="32"/>
          <w:szCs w:val="32"/>
          <w:rtl/>
        </w:rPr>
        <w:t>إثــراء الـمعلو</w:t>
      </w:r>
      <w:r w:rsidRPr="00B93F22">
        <w:rPr>
          <w:rFonts w:ascii="Traditional Arabic" w:eastAsia="Times New Roman" w:hAnsi="Traditional Arabic" w:cs="Traditional Arabic"/>
          <w:sz w:val="32"/>
          <w:szCs w:val="32"/>
          <w:rtl/>
        </w:rPr>
        <w:t>مات حول قضية معينة، غالباً ما ي</w:t>
      </w:r>
      <w:r w:rsidR="00907FF4" w:rsidRPr="00B93F22">
        <w:rPr>
          <w:rFonts w:ascii="Traditional Arabic" w:eastAsia="Times New Roman" w:hAnsi="Traditional Arabic" w:cs="Traditional Arabic"/>
          <w:sz w:val="32"/>
          <w:szCs w:val="32"/>
          <w:rtl/>
        </w:rPr>
        <w:t>طرح موضوع أو قضية أ</w:t>
      </w:r>
      <w:r w:rsidR="001B0427" w:rsidRPr="00B93F22">
        <w:rPr>
          <w:rFonts w:ascii="Traditional Arabic" w:eastAsia="Times New Roman" w:hAnsi="Traditional Arabic" w:cs="Traditional Arabic"/>
          <w:sz w:val="32"/>
          <w:szCs w:val="32"/>
          <w:rtl/>
        </w:rPr>
        <w:t>و فكرة أو مشكلة للبحث ويبقى أيّ</w:t>
      </w:r>
      <w:r w:rsidR="00907FF4" w:rsidRPr="00B93F22">
        <w:rPr>
          <w:rFonts w:ascii="Traditional Arabic" w:eastAsia="Times New Roman" w:hAnsi="Traditional Arabic" w:cs="Traditional Arabic"/>
          <w:sz w:val="32"/>
          <w:szCs w:val="32"/>
          <w:rtl/>
        </w:rPr>
        <w:t xml:space="preserve"> من ذلك محتاجاً إلى إشباع البحث ومزي</w:t>
      </w:r>
      <w:r w:rsidRPr="00B93F22">
        <w:rPr>
          <w:rFonts w:ascii="Traditional Arabic" w:eastAsia="Times New Roman" w:hAnsi="Traditional Arabic" w:cs="Traditional Arabic"/>
          <w:sz w:val="32"/>
          <w:szCs w:val="32"/>
          <w:rtl/>
        </w:rPr>
        <w:t>ــــــــــــــــــــــ</w:t>
      </w:r>
      <w:r w:rsidR="00907FF4" w:rsidRPr="00B93F22">
        <w:rPr>
          <w:rFonts w:ascii="Traditional Arabic" w:eastAsia="Times New Roman" w:hAnsi="Traditional Arabic" w:cs="Traditional Arabic"/>
          <w:sz w:val="32"/>
          <w:szCs w:val="32"/>
          <w:rtl/>
        </w:rPr>
        <w:t>د الدراس</w:t>
      </w:r>
      <w:r w:rsidRPr="00B93F22">
        <w:rPr>
          <w:rFonts w:ascii="Traditional Arabic" w:eastAsia="Times New Roman" w:hAnsi="Traditional Arabic" w:cs="Traditional Arabic"/>
          <w:sz w:val="32"/>
          <w:szCs w:val="32"/>
          <w:rtl/>
        </w:rPr>
        <w:t>ـــــــــــــــ</w:t>
      </w:r>
      <w:r w:rsidR="00907FF4" w:rsidRPr="00B93F22">
        <w:rPr>
          <w:rFonts w:ascii="Traditional Arabic" w:eastAsia="Times New Roman" w:hAnsi="Traditional Arabic" w:cs="Traditional Arabic"/>
          <w:sz w:val="32"/>
          <w:szCs w:val="32"/>
          <w:rtl/>
        </w:rPr>
        <w:t>ة، ويتم تحقيق ذلك من خلال التـفـسـيـــر الـمـوضـوعـي بحيث تتبين لذوي الشأن أدلة جديدة، ورؤى مستفيضة، وتفتيق لشيء من أبعاد القضية المطروحة.</w:t>
      </w:r>
    </w:p>
    <w:p w:rsidR="00E16D76" w:rsidRPr="00B93F22" w:rsidRDefault="007A7A04" w:rsidP="00BB66D6">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b/>
          <w:bCs/>
          <w:sz w:val="32"/>
          <w:szCs w:val="32"/>
          <w:rtl/>
        </w:rPr>
        <w:t>السادس:</w:t>
      </w:r>
    </w:p>
    <w:p w:rsidR="007A7A04" w:rsidRPr="00B93F22" w:rsidRDefault="00E16D76" w:rsidP="00BB66D6">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sz w:val="32"/>
          <w:szCs w:val="32"/>
          <w:rtl/>
        </w:rPr>
        <w:t xml:space="preserve">      </w:t>
      </w:r>
      <w:r w:rsidR="007A7A04" w:rsidRPr="00B93F22">
        <w:rPr>
          <w:rFonts w:ascii="Traditional Arabic" w:eastAsia="Times New Roman" w:hAnsi="Traditional Arabic" w:cs="Traditional Arabic"/>
          <w:sz w:val="32"/>
          <w:szCs w:val="32"/>
          <w:rtl/>
        </w:rPr>
        <w:t xml:space="preserve"> أنه وسيلة ناجعة لإرساء المنهجية العلمية في البحث والتفكير، تلك المنهجية التي تعتمد على النظرة الكلية وتتجنب النظرة الجزئية، حيث يحرص الباحث في التفسير الموضوعي على جميع أجزاء الموضوع، ويبين الكل الجامع لها، ويستلم من ذلك خطة متكاملة يعالج من خلالها مشكلة واقعية، أو يفند شبهة نظرية.</w:t>
      </w:r>
    </w:p>
    <w:p w:rsidR="00E16D76" w:rsidRPr="00B93F22" w:rsidRDefault="007A7A04" w:rsidP="00BB66D6">
      <w:pPr>
        <w:spacing w:line="360" w:lineRule="auto"/>
        <w:ind w:left="-101" w:right="284"/>
        <w:rPr>
          <w:rFonts w:ascii="Traditional Arabic" w:hAnsi="Traditional Arabic" w:cs="Traditional Arabic"/>
          <w:sz w:val="32"/>
          <w:szCs w:val="32"/>
          <w:rtl/>
        </w:rPr>
      </w:pPr>
      <w:r w:rsidRPr="00B93F22">
        <w:rPr>
          <w:rFonts w:ascii="Traditional Arabic" w:hAnsi="Traditional Arabic" w:cs="Traditional Arabic"/>
          <w:b/>
          <w:bCs/>
          <w:sz w:val="32"/>
          <w:szCs w:val="32"/>
          <w:rtl/>
        </w:rPr>
        <w:t>السابع:</w:t>
      </w:r>
    </w:p>
    <w:p w:rsidR="007A7A04" w:rsidRPr="00B93F22" w:rsidRDefault="00E16D76" w:rsidP="00BB66D6">
      <w:pPr>
        <w:spacing w:line="360" w:lineRule="auto"/>
        <w:ind w:left="-101" w:right="284"/>
        <w:rPr>
          <w:rFonts w:ascii="Traditional Arabic" w:hAnsi="Traditional Arabic" w:cs="Traditional Arabic"/>
          <w:sz w:val="32"/>
          <w:szCs w:val="32"/>
          <w:rtl/>
        </w:rPr>
      </w:pPr>
      <w:r w:rsidRPr="00B93F22">
        <w:rPr>
          <w:rFonts w:ascii="Traditional Arabic" w:hAnsi="Traditional Arabic" w:cs="Traditional Arabic"/>
          <w:sz w:val="32"/>
          <w:szCs w:val="32"/>
          <w:rtl/>
        </w:rPr>
        <w:t xml:space="preserve">            </w:t>
      </w:r>
      <w:r w:rsidR="007A7A04" w:rsidRPr="00B93F22">
        <w:rPr>
          <w:rFonts w:ascii="Traditional Arabic" w:hAnsi="Traditional Arabic" w:cs="Traditional Arabic"/>
          <w:sz w:val="32"/>
          <w:szCs w:val="32"/>
          <w:rtl/>
        </w:rPr>
        <w:t xml:space="preserve"> أنه يسهم في إبراز علوم قرآنية جديدة ودفعها نحو التأصيل والاكتمال، كعلم الإعجاز العلمي، والتشريعي، وعلم الحك</w:t>
      </w:r>
      <w:r w:rsidRPr="00B93F22">
        <w:rPr>
          <w:rFonts w:ascii="Traditional Arabic" w:hAnsi="Traditional Arabic" w:cs="Traditional Arabic"/>
          <w:sz w:val="32"/>
          <w:szCs w:val="32"/>
          <w:rtl/>
        </w:rPr>
        <w:t>مة القرآنية الذي يبرز المنهج الق</w:t>
      </w:r>
      <w:r w:rsidR="007A7A04" w:rsidRPr="00B93F22">
        <w:rPr>
          <w:rFonts w:ascii="Traditional Arabic" w:hAnsi="Traditional Arabic" w:cs="Traditional Arabic"/>
          <w:sz w:val="32"/>
          <w:szCs w:val="32"/>
          <w:rtl/>
        </w:rPr>
        <w:t xml:space="preserve">رآني في الدعوة </w:t>
      </w:r>
      <w:r w:rsidRPr="00B93F22">
        <w:rPr>
          <w:rFonts w:ascii="Traditional Arabic" w:hAnsi="Traditional Arabic" w:cs="Traditional Arabic"/>
          <w:sz w:val="32"/>
          <w:szCs w:val="32"/>
          <w:rtl/>
        </w:rPr>
        <w:t>والإصلاح</w:t>
      </w:r>
      <w:r w:rsidR="00B84C05" w:rsidRPr="00B93F22">
        <w:rPr>
          <w:rFonts w:ascii="Traditional Arabic" w:hAnsi="Traditional Arabic" w:cs="Traditional Arabic"/>
          <w:sz w:val="32"/>
          <w:szCs w:val="32"/>
          <w:rtl/>
        </w:rPr>
        <w:t>،</w:t>
      </w:r>
      <w:r w:rsidR="007A7A04" w:rsidRPr="00B93F22">
        <w:rPr>
          <w:rFonts w:ascii="Traditional Arabic" w:hAnsi="Traditional Arabic" w:cs="Traditional Arabic"/>
          <w:sz w:val="32"/>
          <w:szCs w:val="32"/>
          <w:rtl/>
        </w:rPr>
        <w:t xml:space="preserve"> وعلم الأصول القرآنية أي الأصول الجامعة والقوانين العليا التي يضمها القرآن في تضاعيفه، ليظهر من خلال</w:t>
      </w:r>
      <w:r w:rsidR="00B84C05" w:rsidRPr="00B93F22">
        <w:rPr>
          <w:rFonts w:ascii="Traditional Arabic" w:hAnsi="Traditional Arabic" w:cs="Traditional Arabic"/>
          <w:sz w:val="32"/>
          <w:szCs w:val="32"/>
          <w:rtl/>
        </w:rPr>
        <w:t xml:space="preserve">ها منهجه الديني وأسلوبه </w:t>
      </w:r>
      <w:r w:rsidR="007A7A04" w:rsidRPr="00B93F22">
        <w:rPr>
          <w:rFonts w:ascii="Traditional Arabic" w:hAnsi="Traditional Arabic" w:cs="Traditional Arabic"/>
          <w:sz w:val="32"/>
          <w:szCs w:val="32"/>
          <w:rtl/>
        </w:rPr>
        <w:t xml:space="preserve">الاستدلالي، ونحو ذلك من جوانبه الواسعة.  </w:t>
      </w:r>
    </w:p>
    <w:p w:rsidR="0094521D" w:rsidRDefault="0094521D" w:rsidP="00BB66D6">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sz w:val="32"/>
          <w:szCs w:val="32"/>
          <w:rtl/>
        </w:rPr>
        <w:lastRenderedPageBreak/>
        <w:t xml:space="preserve">             فمن خلال دعوات القرآن الكريم إلى التدبر وأخذ العظة والاعتبار والتحصن والتسلح به، يتبين أهمية التفسير الموضوعي، فهو مصدر فلاح وفوز العبد، لينير الطريق ويهدي إلى أقوم طريق وأهدى سبيل، فإن البحث والتفكر فيما يدعونا إليه القرآن الكريم مما فيه سعادتنا الأبدية يعد من التذكر والتدبر، لا سيما في عصر السرعة التي تشابكت فيه الأقطار وتقلصت فيه المسافات وتسربت الحضارات فالتبس الحق بالباطل، وانتشرت الدعوات إلى المذاهب الباطلة والأفكار الهدامة، وظهرت في المجتمعات أمورا لا سابقة لها، وقصرت الهمم عن الرجوع إلى المطولات وأصول مصادر الشريعة، فكان لا بد لعلماء الإسلام من وقفة صادقة جادة في وجه هذه الأفكار لمقاومة هذه المذاهب الهدامة، وإيجاد الحلول المناسبة بصورة عاجلة ومختصرة لمشاكل الناس، إذ ليس من المناسب أن نوجه صاحب القضية أو المشكل</w:t>
      </w:r>
      <w:r w:rsidR="00B84C05" w:rsidRPr="00B93F22">
        <w:rPr>
          <w:rFonts w:ascii="Traditional Arabic" w:eastAsia="Times New Roman" w:hAnsi="Traditional Arabic" w:cs="Traditional Arabic"/>
          <w:sz w:val="32"/>
          <w:szCs w:val="32"/>
          <w:rtl/>
        </w:rPr>
        <w:t>ــــ</w:t>
      </w:r>
      <w:r w:rsidRPr="00B93F22">
        <w:rPr>
          <w:rFonts w:ascii="Traditional Arabic" w:eastAsia="Times New Roman" w:hAnsi="Traditional Arabic" w:cs="Traditional Arabic"/>
          <w:sz w:val="32"/>
          <w:szCs w:val="32"/>
          <w:rtl/>
        </w:rPr>
        <w:t>ة إلى المطولات للبحث عن حل مشكلته، فكان لزاما على علماء الأمة تقديم ما يوفي بمقصود المجتمع بصورة مقنعة تريح خاطره.</w:t>
      </w:r>
    </w:p>
    <w:p w:rsidR="00B93F22" w:rsidRPr="00B93F22" w:rsidRDefault="00B93F22" w:rsidP="00BB66D6">
      <w:pPr>
        <w:spacing w:line="360" w:lineRule="auto"/>
        <w:ind w:left="-101" w:right="284"/>
        <w:rPr>
          <w:rFonts w:ascii="Traditional Arabic" w:hAnsi="Traditional Arabic" w:cs="Traditional Arabic"/>
          <w:sz w:val="32"/>
          <w:szCs w:val="32"/>
          <w:rtl/>
        </w:rPr>
      </w:pPr>
    </w:p>
    <w:p w:rsidR="00FE3BF7" w:rsidRPr="00B93F22" w:rsidRDefault="007D7F1C" w:rsidP="000B44BF">
      <w:pPr>
        <w:pBdr>
          <w:top w:val="single" w:sz="4" w:space="1" w:color="auto"/>
          <w:left w:val="single" w:sz="4" w:space="4" w:color="auto"/>
          <w:bottom w:val="single" w:sz="4" w:space="1" w:color="auto"/>
          <w:right w:val="single" w:sz="4" w:space="4" w:color="auto"/>
        </w:pBdr>
        <w:shd w:val="clear" w:color="auto" w:fill="EEECE1" w:themeFill="background2"/>
        <w:spacing w:line="360" w:lineRule="auto"/>
        <w:ind w:left="-101" w:right="284"/>
        <w:rPr>
          <w:rFonts w:ascii="Traditional Arabic" w:hAnsi="Traditional Arabic" w:cs="Traditional Arabic"/>
          <w:b/>
          <w:bCs/>
          <w:sz w:val="32"/>
          <w:szCs w:val="32"/>
          <w:rtl/>
        </w:rPr>
      </w:pPr>
      <w:r w:rsidRPr="00B93F22">
        <w:rPr>
          <w:rFonts w:ascii="Traditional Arabic" w:hAnsi="Traditional Arabic" w:cs="Traditional Arabic"/>
          <w:b/>
          <w:bCs/>
          <w:sz w:val="32"/>
          <w:szCs w:val="32"/>
          <w:rtl/>
        </w:rPr>
        <w:t>ر</w:t>
      </w:r>
      <w:r w:rsidR="00B376D6" w:rsidRPr="00B93F22">
        <w:rPr>
          <w:rFonts w:ascii="Traditional Arabic" w:hAnsi="Traditional Arabic" w:cs="Traditional Arabic"/>
          <w:b/>
          <w:bCs/>
          <w:sz w:val="32"/>
          <w:szCs w:val="32"/>
          <w:rtl/>
        </w:rPr>
        <w:t xml:space="preserve">ابعاً: أنواع </w:t>
      </w:r>
      <w:r w:rsidR="000B44BF" w:rsidRPr="00B93F22">
        <w:rPr>
          <w:rFonts w:ascii="Traditional Arabic" w:hAnsi="Traditional Arabic" w:cs="Traditional Arabic"/>
          <w:b/>
          <w:bCs/>
          <w:sz w:val="32"/>
          <w:szCs w:val="32"/>
          <w:rtl/>
        </w:rPr>
        <w:t>التفسير الموضوعي قديماً وحديثاً.</w:t>
      </w:r>
    </w:p>
    <w:p w:rsidR="00471529" w:rsidRPr="00B93F22" w:rsidRDefault="0094521D" w:rsidP="00BB66D6">
      <w:pPr>
        <w:spacing w:line="360" w:lineRule="auto"/>
        <w:ind w:left="-101" w:right="284"/>
        <w:rPr>
          <w:rFonts w:ascii="Traditional Arabic" w:hAnsi="Traditional Arabic" w:cs="Traditional Arabic"/>
          <w:b/>
          <w:bCs/>
          <w:sz w:val="32"/>
          <w:szCs w:val="32"/>
          <w:rtl/>
          <w:lang w:bidi="ar-LY"/>
        </w:rPr>
      </w:pPr>
      <w:r w:rsidRPr="00B93F22">
        <w:rPr>
          <w:rFonts w:ascii="Traditional Arabic" w:hAnsi="Traditional Arabic" w:cs="Traditional Arabic"/>
          <w:b/>
          <w:bCs/>
          <w:sz w:val="32"/>
          <w:szCs w:val="32"/>
          <w:rtl/>
        </w:rPr>
        <w:t xml:space="preserve">   </w:t>
      </w:r>
      <w:r w:rsidR="00551970" w:rsidRPr="00B93F22">
        <w:rPr>
          <w:rFonts w:ascii="Traditional Arabic" w:hAnsi="Traditional Arabic" w:cs="Traditional Arabic"/>
          <w:b/>
          <w:bCs/>
          <w:sz w:val="32"/>
          <w:szCs w:val="32"/>
          <w:rtl/>
        </w:rPr>
        <w:t xml:space="preserve">      </w:t>
      </w:r>
      <w:r w:rsidR="001F2991" w:rsidRPr="00B93F22">
        <w:rPr>
          <w:rFonts w:ascii="Traditional Arabic" w:hAnsi="Traditional Arabic" w:cs="Traditional Arabic"/>
          <w:b/>
          <w:bCs/>
          <w:sz w:val="32"/>
          <w:szCs w:val="32"/>
          <w:rtl/>
        </w:rPr>
        <w:t xml:space="preserve"> </w:t>
      </w:r>
      <w:r w:rsidR="001F2991" w:rsidRPr="00B93F22">
        <w:rPr>
          <w:rFonts w:ascii="Traditional Arabic" w:hAnsi="Traditional Arabic" w:cs="Traditional Arabic"/>
          <w:sz w:val="32"/>
          <w:szCs w:val="32"/>
          <w:rtl/>
        </w:rPr>
        <w:t>مما لاشك فيه أن التفسير الموضوعي ليس فناً جديداً بصفة كاملة، وإن بدا أنه كذلك لأول وهلة، لكن بعد التدقيق نجد</w:t>
      </w:r>
      <w:r w:rsidR="00BB66D6" w:rsidRPr="00B93F22">
        <w:rPr>
          <w:rFonts w:ascii="Traditional Arabic" w:hAnsi="Traditional Arabic" w:cs="Traditional Arabic"/>
          <w:sz w:val="32"/>
          <w:szCs w:val="32"/>
          <w:rtl/>
        </w:rPr>
        <w:t xml:space="preserve"> أنه ليس </w:t>
      </w:r>
      <w:r w:rsidR="001F2991" w:rsidRPr="00B93F22">
        <w:rPr>
          <w:rFonts w:ascii="Traditional Arabic" w:hAnsi="Traditional Arabic" w:cs="Traditional Arabic"/>
          <w:sz w:val="32"/>
          <w:szCs w:val="32"/>
          <w:rtl/>
        </w:rPr>
        <w:t>إلا صورة أكثر اتساعاً وعمقاً من تفسير القرآن بالقرآن الذي يتفق جميع أهل التفسير على أنه الخطوة الأولى من خطوات هذا الفن، فإننا نجد – منذ العصور الأولى – دلائل تشير إلى أن بعض المفسرين كانوا ينظرون في المسألة الواحدة في المواضع المختلفة من القرآن الكريم</w:t>
      </w:r>
      <w:r w:rsidR="00B84C05" w:rsidRPr="00B93F22">
        <w:rPr>
          <w:rFonts w:ascii="Traditional Arabic" w:hAnsi="Traditional Arabic" w:cs="Traditional Arabic"/>
          <w:sz w:val="32"/>
          <w:szCs w:val="32"/>
          <w:rtl/>
        </w:rPr>
        <w:t>،</w:t>
      </w:r>
      <w:r w:rsidR="001F2991" w:rsidRPr="00B93F22">
        <w:rPr>
          <w:rFonts w:ascii="Traditional Arabic" w:hAnsi="Traditional Arabic" w:cs="Traditional Arabic"/>
          <w:sz w:val="32"/>
          <w:szCs w:val="32"/>
          <w:rtl/>
        </w:rPr>
        <w:t xml:space="preserve"> </w:t>
      </w:r>
      <w:r w:rsidR="00B84C05" w:rsidRPr="00B93F22">
        <w:rPr>
          <w:rFonts w:ascii="Traditional Arabic" w:hAnsi="Traditional Arabic" w:cs="Traditional Arabic"/>
          <w:b/>
          <w:bCs/>
          <w:sz w:val="32"/>
          <w:szCs w:val="32"/>
          <w:rtl/>
          <w:lang w:bidi="ar-LY"/>
        </w:rPr>
        <w:t>ف</w:t>
      </w:r>
      <w:r w:rsidR="001F2991" w:rsidRPr="00B93F22">
        <w:rPr>
          <w:rFonts w:ascii="Traditional Arabic" w:hAnsi="Traditional Arabic" w:cs="Traditional Arabic"/>
          <w:b/>
          <w:bCs/>
          <w:sz w:val="32"/>
          <w:szCs w:val="32"/>
          <w:rtl/>
          <w:lang w:bidi="ar-LY"/>
        </w:rPr>
        <w:t>عَنْ سَعِيدِ بْنِ جُبَيْرٍ قَالَ</w:t>
      </w:r>
      <w:r w:rsidR="00B84C05" w:rsidRPr="00B93F22">
        <w:rPr>
          <w:rFonts w:ascii="Traditional Arabic" w:hAnsi="Traditional Arabic" w:cs="Traditional Arabic"/>
          <w:b/>
          <w:bCs/>
          <w:sz w:val="32"/>
          <w:szCs w:val="32"/>
          <w:rtl/>
          <w:lang w:bidi="ar-LY"/>
        </w:rPr>
        <w:t>:</w:t>
      </w:r>
      <w:r w:rsidR="001F2991" w:rsidRPr="00B93F22">
        <w:rPr>
          <w:rFonts w:ascii="Traditional Arabic" w:hAnsi="Traditional Arabic" w:cs="Traditional Arabic"/>
          <w:b/>
          <w:bCs/>
          <w:sz w:val="32"/>
          <w:szCs w:val="32"/>
          <w:rtl/>
          <w:lang w:bidi="ar-LY"/>
        </w:rPr>
        <w:t xml:space="preserve"> قَالَ رَجُلٌ لِابْنِ عَبَّاسٍ إِنِّي أَجِدُ فِي الْقُرْآنِ أَشْيَاءَ تَخْتَلِ</w:t>
      </w:r>
      <w:r w:rsidR="00151EBA" w:rsidRPr="00B93F22">
        <w:rPr>
          <w:rFonts w:ascii="Traditional Arabic" w:hAnsi="Traditional Arabic" w:cs="Traditional Arabic"/>
          <w:b/>
          <w:bCs/>
          <w:sz w:val="32"/>
          <w:szCs w:val="32"/>
          <w:rtl/>
          <w:lang w:bidi="ar-LY"/>
        </w:rPr>
        <w:t>ــــــــ</w:t>
      </w:r>
      <w:r w:rsidR="001F2991" w:rsidRPr="00B93F22">
        <w:rPr>
          <w:rFonts w:ascii="Traditional Arabic" w:hAnsi="Traditional Arabic" w:cs="Traditional Arabic"/>
          <w:b/>
          <w:bCs/>
          <w:sz w:val="32"/>
          <w:szCs w:val="32"/>
          <w:rtl/>
          <w:lang w:bidi="ar-LY"/>
        </w:rPr>
        <w:t xml:space="preserve">فُ عَلَيَّ قَالَ { فَلَا أَنْسَابَ بَيْنَهُمْ يَوْمَئِذٍ وَلَا يَتَسَاءَلُونَ } { وَأَقْبَلَ بَعْضُهُمْ عَلَى بَعْضٍ يَتَسَاءَلُونَ } { وَلَا يَكْتُمُونَ اللَّهَ حَدِيثًا } { وَاللَّهِ رَبِّنَا مَا كُنَّا مُشْرِكِينَ } فَقَدْ كَتَمُوا فِي هَذِهِ الْآيَةِ وَقَالَ { أَمْ السَّمَاءُ بَنَاهَا إِلَى قَوْلِهِ دَحَاهَا } فَذَكَرَ خَلْقَ السَّمَاءِ </w:t>
      </w:r>
      <w:r w:rsidR="001F2991" w:rsidRPr="00B93F22">
        <w:rPr>
          <w:rFonts w:ascii="Traditional Arabic" w:hAnsi="Traditional Arabic" w:cs="Traditional Arabic"/>
          <w:b/>
          <w:bCs/>
          <w:sz w:val="32"/>
          <w:szCs w:val="32"/>
          <w:rtl/>
          <w:lang w:bidi="ar-LY"/>
        </w:rPr>
        <w:lastRenderedPageBreak/>
        <w:t>قَبْلَ خَلْقِ الْأَرْضِ ثُمَّ قَالَ { أَئِنَّكُمْ لَتَكْفُرُونَ بِالَّذِي خَلَقَ الْأَرْضَ فِي يَوْمَيْنِ إِلَى قَوْلِهِ طَائِعِينَ } فَذَكَرَ فِي هَذِهِ خَلْقَ الْأَرْضِ قَبْلَ خَلْقِ السَّمَاءِ وَقَالَ { وَكَانَ اللَّهُ غَفُورًا رَحِيمًا } { عَزِيزًا حَكِيمًا } { سَمِيعًا بَصِيرًا } فَكَأَنَّهُ كَانَ ثُمَّ مَضَى فَقَالَ { فَلَا أَنْسَابَ بَيْنَهُمْ } فِي النَّفْخَةِ الْأُولَى ثُمَّ يُنْفَخُ فِي الصُّ</w:t>
      </w:r>
      <w:r w:rsidR="00471529" w:rsidRPr="00B93F22">
        <w:rPr>
          <w:rFonts w:ascii="Traditional Arabic" w:hAnsi="Traditional Arabic" w:cs="Traditional Arabic"/>
          <w:b/>
          <w:bCs/>
          <w:sz w:val="32"/>
          <w:szCs w:val="32"/>
          <w:rtl/>
          <w:lang w:bidi="ar-LY"/>
        </w:rPr>
        <w:t>ـــــــــــــــ</w:t>
      </w:r>
      <w:r w:rsidR="001F2991" w:rsidRPr="00B93F22">
        <w:rPr>
          <w:rFonts w:ascii="Traditional Arabic" w:hAnsi="Traditional Arabic" w:cs="Traditional Arabic"/>
          <w:b/>
          <w:bCs/>
          <w:sz w:val="32"/>
          <w:szCs w:val="32"/>
          <w:rtl/>
          <w:lang w:bidi="ar-LY"/>
        </w:rPr>
        <w:t>ورِ { فَصَعِقَ مَنْ فِي السَّمَوَاتِ وَمَنْ فِي الْأَرْضِ إِلَّا مَنْ شَاءَ اللَّهُ } فَلَا أَنْسَ</w:t>
      </w:r>
      <w:r w:rsidR="00471529" w:rsidRPr="00B93F22">
        <w:rPr>
          <w:rFonts w:ascii="Traditional Arabic" w:hAnsi="Traditional Arabic" w:cs="Traditional Arabic"/>
          <w:b/>
          <w:bCs/>
          <w:sz w:val="32"/>
          <w:szCs w:val="32"/>
          <w:rtl/>
          <w:lang w:bidi="ar-LY"/>
        </w:rPr>
        <w:t>ـــــــــــــــــــــــ</w:t>
      </w:r>
      <w:r w:rsidR="001F2991" w:rsidRPr="00B93F22">
        <w:rPr>
          <w:rFonts w:ascii="Traditional Arabic" w:hAnsi="Traditional Arabic" w:cs="Traditional Arabic"/>
          <w:b/>
          <w:bCs/>
          <w:sz w:val="32"/>
          <w:szCs w:val="32"/>
          <w:rtl/>
          <w:lang w:bidi="ar-LY"/>
        </w:rPr>
        <w:t xml:space="preserve">ابَ بَيْنَهُمْ عِنْدَ ذَلِكَ وَلَا يَتَسَاءَلُونَ ثُمَّ فِي النَّفْخَةِ الْآخِرَةِ { أَقْبَلَ بَعْضُهُمْ عَلَى بَعْضٍ يَتَسَاءَلُونَ } وَأَمَّا قَوْلُهُ { مَا كُنَّا مُشْرِكِينَ } { وَلَا يَكْتُمُونَ اللَّهَ حَدِيثًا } فَإِنَّ اللَّهَ يَغْفِرُ لِأَهْلِ الْإِخْلَاصِ ذُنُوبَهُمْ وَقَالَ الْمُشْرِكُونَ تَعَالَوْا نَقُولُ لَمْ نَكُنْ مُشْرِكِينَ فَخُتِمَ عَلَى أَفْوَاهِهِمْ فَتَنْطِقُ أَيْدِيهِمْ فَعِنْدَ ذَلِكَ عُرِفَ أَنَّ اللَّهَ لَا يُكْتَمُ حَدِيثًا وَعِنْدَهُ { يَوَدُّ الَّذِينَ كَفَرُوا } الْآيَةَ وَخَلَقَ الْأَرْضَ فِي يَوْمَيْنِ ثُمَّ خَلَقَ السَّمَاءَ ثُمَّ اسْتَوَى إِلَى السَّمَاءِ فَسَوَّاهُنَّ فِي يَوْمَيْنِ آخَرَيْنِ ثُمَّ دَحَا الْأَرْضَ وَدَحْوُهَا أَنْ أَخْرَجَ مِنْهَا الْمَاءَ وَالْمَرْعَى وَخَلَقَ الْجِبَالَ وَالْجِمَالَ وَالْآكَامَ وَمَا بَيْنَهُمَا فِي يَوْمَيْنِ آخَرَيْنِ فَذَلِكَ قَوْلُهُ { دَحَاهَا } وَقَوْلُهُ { خَلَقَ الْأَرْضَ فِي يَوْمَيْنِ } فَجُعِلَتْ الْأَرْضُ وَمَا فِيهَا مِنْ شَيْءٍ فِي أَرْبَعَةِ أَيَّامٍ وَخُلِقَتْ السَّمَوَاتُ فِي يَوْمَيْنِ { وَكَانَ اللَّهُ غَفُورًا رَحِيمًا } </w:t>
      </w:r>
    </w:p>
    <w:p w:rsidR="007D7F1C" w:rsidRPr="00B93F22" w:rsidRDefault="001F2991" w:rsidP="00BB66D6">
      <w:pPr>
        <w:spacing w:line="360" w:lineRule="auto"/>
        <w:ind w:left="-101" w:right="284"/>
        <w:rPr>
          <w:rFonts w:ascii="Traditional Arabic" w:hAnsi="Traditional Arabic" w:cs="Traditional Arabic"/>
          <w:b/>
          <w:bCs/>
          <w:sz w:val="32"/>
          <w:szCs w:val="32"/>
          <w:rtl/>
          <w:lang w:bidi="ar-LY"/>
        </w:rPr>
      </w:pPr>
      <w:r w:rsidRPr="00B93F22">
        <w:rPr>
          <w:rFonts w:ascii="Traditional Arabic" w:hAnsi="Traditional Arabic" w:cs="Traditional Arabic"/>
          <w:b/>
          <w:bCs/>
          <w:sz w:val="32"/>
          <w:szCs w:val="32"/>
          <w:rtl/>
          <w:lang w:bidi="ar-LY"/>
        </w:rPr>
        <w:t xml:space="preserve">سَمَّى نَفْسَهُ ذَلِكَ وَذَلِكَ قَوْلُهُ أَيْ لَمْ يَزَلْ كَذَلِكَ فَإِنَّ اللَّهَ لَمْ يُرِدْ شَيْئًا إِلَّا أَصَابَ بِهِ الَّذِي أَرَادَ فَلَا </w:t>
      </w:r>
    </w:p>
    <w:p w:rsidR="00B376D6" w:rsidRPr="00B93F22" w:rsidRDefault="001F2991" w:rsidP="00BB66D6">
      <w:pPr>
        <w:spacing w:line="360" w:lineRule="auto"/>
        <w:ind w:left="-101" w:right="284"/>
        <w:rPr>
          <w:rFonts w:ascii="Traditional Arabic" w:hAnsi="Traditional Arabic" w:cs="Traditional Arabic"/>
          <w:sz w:val="32"/>
          <w:szCs w:val="32"/>
          <w:rtl/>
        </w:rPr>
      </w:pPr>
      <w:r w:rsidRPr="00B93F22">
        <w:rPr>
          <w:rFonts w:ascii="Traditional Arabic" w:hAnsi="Traditional Arabic" w:cs="Traditional Arabic"/>
          <w:b/>
          <w:bCs/>
          <w:sz w:val="32"/>
          <w:szCs w:val="32"/>
          <w:rtl/>
          <w:lang w:bidi="ar-LY"/>
        </w:rPr>
        <w:t xml:space="preserve">يَخْتَلِفْ عَلَيْكَ الْقُرْآنُ فَإِنَّ كُلًّا مِنْ عِنْدِ اللَّهِ </w:t>
      </w:r>
      <w:r w:rsidR="000D2A13" w:rsidRPr="00B93F22">
        <w:rPr>
          <w:rStyle w:val="FootnoteReference"/>
          <w:rFonts w:ascii="Traditional Arabic" w:hAnsi="Traditional Arabic" w:cs="Traditional Arabic"/>
          <w:sz w:val="32"/>
          <w:szCs w:val="32"/>
          <w:rtl/>
        </w:rPr>
        <w:footnoteReference w:id="5"/>
      </w:r>
      <w:r w:rsidRPr="00B93F22">
        <w:rPr>
          <w:rFonts w:ascii="Traditional Arabic" w:hAnsi="Traditional Arabic" w:cs="Traditional Arabic"/>
          <w:sz w:val="32"/>
          <w:szCs w:val="32"/>
          <w:rtl/>
        </w:rPr>
        <w:t xml:space="preserve"> </w:t>
      </w:r>
      <w:r w:rsidR="00B84C05" w:rsidRPr="00B93F22">
        <w:rPr>
          <w:rFonts w:ascii="Traditional Arabic" w:hAnsi="Traditional Arabic" w:cs="Traditional Arabic"/>
          <w:sz w:val="32"/>
          <w:szCs w:val="32"/>
          <w:rtl/>
        </w:rPr>
        <w:t>، وذكره ابن جرير مخت</w:t>
      </w:r>
      <w:r w:rsidR="000D2A13" w:rsidRPr="00B93F22">
        <w:rPr>
          <w:rFonts w:ascii="Traditional Arabic" w:hAnsi="Traditional Arabic" w:cs="Traditional Arabic"/>
          <w:sz w:val="32"/>
          <w:szCs w:val="32"/>
          <w:rtl/>
        </w:rPr>
        <w:t>صراً</w:t>
      </w:r>
      <w:r w:rsidR="000D2A13" w:rsidRPr="00B93F22">
        <w:rPr>
          <w:rStyle w:val="FootnoteReference"/>
          <w:rFonts w:ascii="Traditional Arabic" w:hAnsi="Traditional Arabic" w:cs="Traditional Arabic"/>
          <w:sz w:val="32"/>
          <w:szCs w:val="32"/>
          <w:rtl/>
        </w:rPr>
        <w:footnoteReference w:id="6"/>
      </w:r>
    </w:p>
    <w:p w:rsidR="00562BBC" w:rsidRPr="00B93F22" w:rsidRDefault="00562BBC" w:rsidP="00BB66D6">
      <w:pPr>
        <w:spacing w:line="360" w:lineRule="auto"/>
        <w:ind w:left="-101" w:right="284"/>
        <w:rPr>
          <w:rFonts w:ascii="Traditional Arabic" w:hAnsi="Traditional Arabic" w:cs="Traditional Arabic"/>
          <w:sz w:val="32"/>
          <w:szCs w:val="32"/>
          <w:rtl/>
        </w:rPr>
      </w:pPr>
      <w:r w:rsidRPr="00B93F22">
        <w:rPr>
          <w:rFonts w:ascii="Traditional Arabic" w:hAnsi="Traditional Arabic" w:cs="Traditional Arabic"/>
          <w:sz w:val="32"/>
          <w:szCs w:val="32"/>
          <w:rtl/>
        </w:rPr>
        <w:t xml:space="preserve">  فهذه صورة من تفسير القرآن بالقرآن انطلقت من النظر في دلالات آيات في مواضع من القرآن الكريم يجمعها جامع واحد وإن لم يصنف في التفسير الموضوعي لاعتماده لنصوص معدودة </w:t>
      </w:r>
      <w:r w:rsidR="00BC7314" w:rsidRPr="00B93F22">
        <w:rPr>
          <w:rFonts w:ascii="Traditional Arabic" w:hAnsi="Traditional Arabic" w:cs="Traditional Arabic"/>
          <w:sz w:val="32"/>
          <w:szCs w:val="32"/>
          <w:rtl/>
        </w:rPr>
        <w:t>وعدم تتبعه لجميع نظائرها في القرآن كله.</w:t>
      </w:r>
    </w:p>
    <w:p w:rsidR="00BC7314" w:rsidRPr="00B93F22" w:rsidRDefault="00151EBA" w:rsidP="00BB66D6">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sz w:val="32"/>
          <w:szCs w:val="32"/>
          <w:rtl/>
        </w:rPr>
        <w:lastRenderedPageBreak/>
        <w:t xml:space="preserve">       </w:t>
      </w:r>
      <w:r w:rsidR="00BB66D6" w:rsidRPr="00B93F22">
        <w:rPr>
          <w:rFonts w:ascii="Traditional Arabic" w:eastAsia="Times New Roman" w:hAnsi="Traditional Arabic" w:cs="Traditional Arabic"/>
          <w:sz w:val="32"/>
          <w:szCs w:val="32"/>
          <w:rtl/>
        </w:rPr>
        <w:t>وفي تحديد آراء العلماء والباحثين في تحديد ألوان التفسير الموضوعي نجد بعضهم قد اقتصر على لون واحد وهو الموضوع القرآني، وجعل له تقسيمين حسب التفصيل الآتي:</w:t>
      </w:r>
      <w:r w:rsidR="00BB66D6" w:rsidRPr="00B93F22">
        <w:rPr>
          <w:rStyle w:val="FootnoteReference"/>
          <w:rFonts w:ascii="Traditional Arabic" w:eastAsia="Times New Roman" w:hAnsi="Traditional Arabic" w:cs="Traditional Arabic"/>
          <w:sz w:val="32"/>
          <w:szCs w:val="32"/>
          <w:rtl/>
        </w:rPr>
        <w:footnoteReference w:id="7"/>
      </w:r>
    </w:p>
    <w:p w:rsidR="00BC7314" w:rsidRPr="00B93F22" w:rsidRDefault="00BC7314" w:rsidP="00BB66D6">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b/>
          <w:bCs/>
          <w:sz w:val="32"/>
          <w:szCs w:val="32"/>
          <w:rtl/>
        </w:rPr>
        <w:t>النوع الأول: التفسير الموضوعي العام</w:t>
      </w:r>
      <w:r w:rsidRPr="00B93F22">
        <w:rPr>
          <w:rFonts w:ascii="Traditional Arabic" w:eastAsia="Times New Roman" w:hAnsi="Traditional Arabic" w:cs="Traditional Arabic"/>
          <w:sz w:val="32"/>
          <w:szCs w:val="32"/>
          <w:rtl/>
        </w:rPr>
        <w:t xml:space="preserve"> </w:t>
      </w:r>
    </w:p>
    <w:p w:rsidR="00BC7314" w:rsidRPr="00B93F22" w:rsidRDefault="00BC7314" w:rsidP="00BB66D6">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sz w:val="32"/>
          <w:szCs w:val="32"/>
          <w:rtl/>
        </w:rPr>
        <w:t>وهو الذي بين أطراف موضوعاته وحدة في الغاية وليس في أصل المنهج والمعنى، بحيث يندرج تحت العنوان الواحد قضايا متعددة مختلفة، لا يربط بينها إلا رابطة وحدة الغاية فقط، وذلك مثل: كتب تفاسير آيات الأحكام، فغاية هذه الكتب واحد وهو بيان الأحكام القرآنية، أما المنهج والمعنى فمختلف، ففيها: الصلاة ولها أحكامها، والزكاة ولها أحكامها إلى غير ذلك، ومثل هذا النوع قد وجد قديما عند العلماء، ككتاب: أحكام القرآن للجصاص، وأحكام القرآن لابن العربي، وأحكام القرآن للقرطبي</w:t>
      </w:r>
      <w:r w:rsidR="00551970" w:rsidRPr="00B93F22">
        <w:rPr>
          <w:rFonts w:ascii="Traditional Arabic" w:eastAsia="Times New Roman" w:hAnsi="Traditional Arabic" w:cs="Traditional Arabic"/>
          <w:sz w:val="32"/>
          <w:szCs w:val="32"/>
          <w:rtl/>
        </w:rPr>
        <w:t>.</w:t>
      </w:r>
    </w:p>
    <w:p w:rsidR="00BC7314" w:rsidRPr="00B93F22" w:rsidRDefault="00BC7314" w:rsidP="00BB66D6">
      <w:pPr>
        <w:spacing w:line="360" w:lineRule="auto"/>
        <w:ind w:left="-101" w:right="284"/>
        <w:rPr>
          <w:rFonts w:ascii="Traditional Arabic" w:eastAsia="Times New Roman" w:hAnsi="Traditional Arabic" w:cs="Traditional Arabic"/>
          <w:b/>
          <w:bCs/>
          <w:sz w:val="32"/>
          <w:szCs w:val="32"/>
          <w:rtl/>
        </w:rPr>
      </w:pPr>
      <w:r w:rsidRPr="00B93F22">
        <w:rPr>
          <w:rFonts w:ascii="Traditional Arabic" w:eastAsia="Times New Roman" w:hAnsi="Traditional Arabic" w:cs="Traditional Arabic"/>
          <w:b/>
          <w:bCs/>
          <w:sz w:val="32"/>
          <w:szCs w:val="32"/>
          <w:rtl/>
        </w:rPr>
        <w:t>النوع الثاني: التفسير الموضوعي الخاص</w:t>
      </w:r>
    </w:p>
    <w:p w:rsidR="00BC7314" w:rsidRPr="00B93F22" w:rsidRDefault="00256230" w:rsidP="00BB66D6">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sz w:val="32"/>
          <w:szCs w:val="32"/>
          <w:rtl/>
        </w:rPr>
        <w:t xml:space="preserve">         </w:t>
      </w:r>
      <w:r w:rsidR="00BC7314" w:rsidRPr="00B93F22">
        <w:rPr>
          <w:rFonts w:ascii="Traditional Arabic" w:eastAsia="Times New Roman" w:hAnsi="Traditional Arabic" w:cs="Traditional Arabic"/>
          <w:sz w:val="32"/>
          <w:szCs w:val="32"/>
          <w:rtl/>
        </w:rPr>
        <w:t>وهذا النوع يقوم على أساس الوحدة في الموضوع والغاية والمنهج، فتكون الرابطة بين مفردات المنهج وثيقة والصلة بين الآيات قوية، دون النظر إلى حجم الموضوع، كموضوع: الولاء والبراء في الق</w:t>
      </w:r>
      <w:r w:rsidR="00B84C05" w:rsidRPr="00B93F22">
        <w:rPr>
          <w:rFonts w:ascii="Traditional Arabic" w:eastAsia="Times New Roman" w:hAnsi="Traditional Arabic" w:cs="Traditional Arabic"/>
          <w:sz w:val="32"/>
          <w:szCs w:val="32"/>
          <w:rtl/>
        </w:rPr>
        <w:t>ـــــــــــ</w:t>
      </w:r>
      <w:r w:rsidR="00BC7314" w:rsidRPr="00B93F22">
        <w:rPr>
          <w:rFonts w:ascii="Traditional Arabic" w:eastAsia="Times New Roman" w:hAnsi="Traditional Arabic" w:cs="Traditional Arabic"/>
          <w:sz w:val="32"/>
          <w:szCs w:val="32"/>
          <w:rtl/>
        </w:rPr>
        <w:t>رآن الكريم، أو بر الوالدين في القرآن الكريم، أو الأمر بالمعروف والنهي عن المنك</w:t>
      </w:r>
      <w:r w:rsidR="00B84C05" w:rsidRPr="00B93F22">
        <w:rPr>
          <w:rFonts w:ascii="Traditional Arabic" w:eastAsia="Times New Roman" w:hAnsi="Traditional Arabic" w:cs="Traditional Arabic"/>
          <w:sz w:val="32"/>
          <w:szCs w:val="32"/>
          <w:rtl/>
        </w:rPr>
        <w:t>ـــــــــــــــــــــ</w:t>
      </w:r>
      <w:r w:rsidR="00BC7314" w:rsidRPr="00B93F22">
        <w:rPr>
          <w:rFonts w:ascii="Traditional Arabic" w:eastAsia="Times New Roman" w:hAnsi="Traditional Arabic" w:cs="Traditional Arabic"/>
          <w:sz w:val="32"/>
          <w:szCs w:val="32"/>
          <w:rtl/>
        </w:rPr>
        <w:t>ر في القرآن الك</w:t>
      </w:r>
      <w:r w:rsidR="00B84C05" w:rsidRPr="00B93F22">
        <w:rPr>
          <w:rFonts w:ascii="Traditional Arabic" w:eastAsia="Times New Roman" w:hAnsi="Traditional Arabic" w:cs="Traditional Arabic"/>
          <w:sz w:val="32"/>
          <w:szCs w:val="32"/>
          <w:rtl/>
        </w:rPr>
        <w:t>ـــــــــــــــــــ</w:t>
      </w:r>
      <w:r w:rsidR="00BC7314" w:rsidRPr="00B93F22">
        <w:rPr>
          <w:rFonts w:ascii="Traditional Arabic" w:eastAsia="Times New Roman" w:hAnsi="Traditional Arabic" w:cs="Traditional Arabic"/>
          <w:sz w:val="32"/>
          <w:szCs w:val="32"/>
          <w:rtl/>
        </w:rPr>
        <w:t>ريم، فمثل هذه الموضوعات تندرج تحتها آيات كثيرة، لكنها محددة في منهجها ومعناها وموضوعها وغايتها ولا تقبل الخروج عنها إلى موضوع آخر في المنهج والمعنى، وإلا اعتبر ذلك مخلا بقواعد هذا الفن، ولا يندرج تحت مسماه، وهذا النوع هو أحدث الأنواع، وهو الاصطلاح العلمي الجديد الذي يستحق عند الإط</w:t>
      </w:r>
      <w:r w:rsidR="00B84C05" w:rsidRPr="00B93F22">
        <w:rPr>
          <w:rFonts w:ascii="Traditional Arabic" w:eastAsia="Times New Roman" w:hAnsi="Traditional Arabic" w:cs="Traditional Arabic"/>
          <w:sz w:val="32"/>
          <w:szCs w:val="32"/>
          <w:rtl/>
        </w:rPr>
        <w:t>ــــــــــ</w:t>
      </w:r>
      <w:r w:rsidR="00BC7314" w:rsidRPr="00B93F22">
        <w:rPr>
          <w:rFonts w:ascii="Traditional Arabic" w:eastAsia="Times New Roman" w:hAnsi="Traditional Arabic" w:cs="Traditional Arabic"/>
          <w:sz w:val="32"/>
          <w:szCs w:val="32"/>
          <w:rtl/>
        </w:rPr>
        <w:t>لاق بتسميت</w:t>
      </w:r>
      <w:r w:rsidR="00B84C05" w:rsidRPr="00B93F22">
        <w:rPr>
          <w:rFonts w:ascii="Traditional Arabic" w:eastAsia="Times New Roman" w:hAnsi="Traditional Arabic" w:cs="Traditional Arabic"/>
          <w:sz w:val="32"/>
          <w:szCs w:val="32"/>
          <w:rtl/>
        </w:rPr>
        <w:t>ـــــــــ</w:t>
      </w:r>
      <w:r w:rsidR="00BC7314" w:rsidRPr="00B93F22">
        <w:rPr>
          <w:rFonts w:ascii="Traditional Arabic" w:eastAsia="Times New Roman" w:hAnsi="Traditional Arabic" w:cs="Traditional Arabic"/>
          <w:sz w:val="32"/>
          <w:szCs w:val="32"/>
          <w:rtl/>
        </w:rPr>
        <w:t>ه بـ</w:t>
      </w:r>
      <w:r w:rsidR="00C103E7" w:rsidRPr="00B93F22">
        <w:rPr>
          <w:rFonts w:ascii="Traditional Arabic" w:eastAsia="Times New Roman" w:hAnsi="Traditional Arabic" w:cs="Traditional Arabic"/>
          <w:sz w:val="32"/>
          <w:szCs w:val="32"/>
          <w:rtl/>
        </w:rPr>
        <w:t>ــــــــــــــــ</w:t>
      </w:r>
      <w:r w:rsidR="00BC7314" w:rsidRPr="00B93F22">
        <w:rPr>
          <w:rFonts w:ascii="Traditional Arabic" w:eastAsia="Times New Roman" w:hAnsi="Traditional Arabic" w:cs="Traditional Arabic"/>
          <w:sz w:val="32"/>
          <w:szCs w:val="32"/>
          <w:rtl/>
        </w:rPr>
        <w:t>(</w:t>
      </w:r>
      <w:r w:rsidR="00C103E7" w:rsidRPr="00B93F22">
        <w:rPr>
          <w:rFonts w:ascii="Traditional Arabic" w:eastAsia="Times New Roman" w:hAnsi="Traditional Arabic" w:cs="Traditional Arabic"/>
          <w:sz w:val="32"/>
          <w:szCs w:val="32"/>
          <w:rtl/>
        </w:rPr>
        <w:t xml:space="preserve"> </w:t>
      </w:r>
      <w:r w:rsidR="00BC7314" w:rsidRPr="00B93F22">
        <w:rPr>
          <w:rFonts w:ascii="Traditional Arabic" w:eastAsia="Times New Roman" w:hAnsi="Traditional Arabic" w:cs="Traditional Arabic"/>
          <w:sz w:val="32"/>
          <w:szCs w:val="32"/>
          <w:rtl/>
        </w:rPr>
        <w:t>التفسير الموضوعي)</w:t>
      </w:r>
      <w:r w:rsidR="00BB66D6" w:rsidRPr="00B93F22">
        <w:rPr>
          <w:rFonts w:ascii="Traditional Arabic" w:eastAsia="Times New Roman" w:hAnsi="Traditional Arabic" w:cs="Traditional Arabic"/>
          <w:sz w:val="32"/>
          <w:szCs w:val="32"/>
          <w:rtl/>
        </w:rPr>
        <w:t>.</w:t>
      </w:r>
    </w:p>
    <w:p w:rsidR="000B44BF" w:rsidRPr="00B93F22" w:rsidRDefault="000B44BF" w:rsidP="00BB66D6">
      <w:pPr>
        <w:spacing w:line="360" w:lineRule="auto"/>
        <w:ind w:left="-101" w:right="284"/>
        <w:rPr>
          <w:rFonts w:ascii="Traditional Arabic" w:eastAsia="Times New Roman" w:hAnsi="Traditional Arabic" w:cs="Traditional Arabic"/>
          <w:sz w:val="32"/>
          <w:szCs w:val="32"/>
          <w:rtl/>
        </w:rPr>
      </w:pPr>
    </w:p>
    <w:p w:rsidR="00C103E7" w:rsidRPr="00B93F22" w:rsidRDefault="00C103E7" w:rsidP="00BB66D6">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sz w:val="32"/>
          <w:szCs w:val="32"/>
          <w:rtl/>
        </w:rPr>
        <w:lastRenderedPageBreak/>
        <w:t xml:space="preserve">     وبعض الباحثين</w:t>
      </w:r>
      <w:r w:rsidR="00390552" w:rsidRPr="00B93F22">
        <w:rPr>
          <w:rStyle w:val="FootnoteReference"/>
          <w:rFonts w:ascii="Traditional Arabic" w:eastAsia="Times New Roman" w:hAnsi="Traditional Arabic" w:cs="Traditional Arabic"/>
          <w:sz w:val="32"/>
          <w:szCs w:val="32"/>
          <w:rtl/>
        </w:rPr>
        <w:footnoteReference w:id="8"/>
      </w:r>
      <w:r w:rsidRPr="00B93F22">
        <w:rPr>
          <w:rFonts w:ascii="Traditional Arabic" w:eastAsia="Times New Roman" w:hAnsi="Traditional Arabic" w:cs="Traditional Arabic"/>
          <w:sz w:val="32"/>
          <w:szCs w:val="32"/>
          <w:rtl/>
        </w:rPr>
        <w:t xml:space="preserve"> اقتصر على لونين فقط، وهما ( الموضوع القرآني، والسورة القرآنية )</w:t>
      </w:r>
      <w:r w:rsidR="00390552" w:rsidRPr="00B93F22">
        <w:rPr>
          <w:rFonts w:ascii="Traditional Arabic" w:eastAsia="Times New Roman" w:hAnsi="Traditional Arabic" w:cs="Traditional Arabic"/>
          <w:sz w:val="32"/>
          <w:szCs w:val="32"/>
          <w:rtl/>
        </w:rPr>
        <w:t xml:space="preserve"> </w:t>
      </w:r>
      <w:r w:rsidRPr="00B93F22">
        <w:rPr>
          <w:rFonts w:ascii="Traditional Arabic" w:eastAsia="Times New Roman" w:hAnsi="Traditional Arabic" w:cs="Traditional Arabic"/>
          <w:sz w:val="32"/>
          <w:szCs w:val="32"/>
          <w:rtl/>
        </w:rPr>
        <w:t xml:space="preserve"> </w:t>
      </w:r>
    </w:p>
    <w:p w:rsidR="00C103E7" w:rsidRPr="00B93F22" w:rsidRDefault="00390552" w:rsidP="00BB66D6">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sz w:val="32"/>
          <w:szCs w:val="32"/>
          <w:rtl/>
        </w:rPr>
        <w:t xml:space="preserve">لكن </w:t>
      </w:r>
      <w:r w:rsidR="00C45891" w:rsidRPr="00B93F22">
        <w:rPr>
          <w:rFonts w:ascii="Traditional Arabic" w:eastAsia="Times New Roman" w:hAnsi="Traditional Arabic" w:cs="Traditional Arabic"/>
          <w:sz w:val="32"/>
          <w:szCs w:val="32"/>
          <w:rtl/>
        </w:rPr>
        <w:t>سنشير إلى ماذهب إليه أكثر الباحثين في تقسيمهم لأنواع التفسير الموضوعي ( الموضوع، والسورة، والمصطلح)</w:t>
      </w:r>
    </w:p>
    <w:p w:rsidR="00644BA2" w:rsidRPr="00B93F22" w:rsidRDefault="00C45891" w:rsidP="00644BA2">
      <w:pPr>
        <w:spacing w:line="360" w:lineRule="auto"/>
        <w:ind w:firstLine="720"/>
        <w:jc w:val="lowKashida"/>
        <w:rPr>
          <w:rFonts w:ascii="Traditional Arabic" w:hAnsi="Traditional Arabic" w:cs="Traditional Arabic"/>
          <w:sz w:val="32"/>
          <w:szCs w:val="32"/>
          <w:rtl/>
          <w:lang w:bidi="ar-AE"/>
        </w:rPr>
      </w:pPr>
      <w:r w:rsidRPr="00B93F22">
        <w:rPr>
          <w:rFonts w:ascii="Traditional Arabic" w:eastAsia="Times New Roman" w:hAnsi="Traditional Arabic" w:cs="Traditional Arabic"/>
          <w:sz w:val="32"/>
          <w:szCs w:val="32"/>
          <w:rtl/>
        </w:rPr>
        <w:t xml:space="preserve">أولاً: </w:t>
      </w:r>
      <w:r w:rsidR="00644BA2" w:rsidRPr="00B93F22">
        <w:rPr>
          <w:rFonts w:ascii="Traditional Arabic" w:hAnsi="Traditional Arabic" w:cs="Traditional Arabic"/>
          <w:b/>
          <w:bCs/>
          <w:sz w:val="32"/>
          <w:szCs w:val="32"/>
          <w:rtl/>
          <w:lang w:bidi="ar-AE"/>
        </w:rPr>
        <w:t xml:space="preserve">الموضوع القرآني: </w:t>
      </w:r>
      <w:r w:rsidR="00644BA2" w:rsidRPr="00B93F22">
        <w:rPr>
          <w:rFonts w:ascii="Traditional Arabic" w:hAnsi="Traditional Arabic" w:cs="Traditional Arabic"/>
          <w:sz w:val="32"/>
          <w:szCs w:val="32"/>
          <w:rtl/>
          <w:lang w:bidi="ar-AE"/>
        </w:rPr>
        <w:t>وهو لونٌ من ألوان التفسير الموضوعي، ولا نبالغ إذا قلنا إنه أعم وأشمل من بقية الأنواع الأخرى، لأن مجال البحث فيه لا يقتصر على مصطلح أو سورة؛ بل يتعدى إلى أكبر من ذلك.</w:t>
      </w:r>
    </w:p>
    <w:p w:rsidR="00644BA2" w:rsidRPr="00B93F22" w:rsidRDefault="00644BA2" w:rsidP="00644BA2">
      <w:pPr>
        <w:spacing w:line="360" w:lineRule="auto"/>
        <w:jc w:val="lowKashida"/>
        <w:rPr>
          <w:rFonts w:ascii="Traditional Arabic" w:hAnsi="Traditional Arabic" w:cs="Traditional Arabic"/>
          <w:sz w:val="32"/>
          <w:szCs w:val="32"/>
          <w:rtl/>
          <w:lang w:bidi="ar-AE"/>
        </w:rPr>
      </w:pPr>
      <w:r w:rsidRPr="00B93F22">
        <w:rPr>
          <w:rFonts w:ascii="Traditional Arabic" w:hAnsi="Traditional Arabic" w:cs="Traditional Arabic"/>
          <w:b/>
          <w:bCs/>
          <w:sz w:val="32"/>
          <w:szCs w:val="32"/>
          <w:rtl/>
          <w:lang w:bidi="ar-AE"/>
        </w:rPr>
        <w:t>والموضوع لغة</w:t>
      </w:r>
      <w:r w:rsidRPr="00B93F22">
        <w:rPr>
          <w:rFonts w:ascii="Traditional Arabic" w:hAnsi="Traditional Arabic" w:cs="Traditional Arabic"/>
          <w:sz w:val="32"/>
          <w:szCs w:val="32"/>
          <w:rtl/>
          <w:lang w:bidi="ar-AE"/>
        </w:rPr>
        <w:t>: هو محل العرض المختص به، وقيل: هو الأمر الموجود في الذهن.</w:t>
      </w:r>
      <w:r w:rsidRPr="00B93F22">
        <w:rPr>
          <w:rStyle w:val="FootnoteReference"/>
          <w:rFonts w:ascii="Traditional Arabic" w:hAnsi="Traditional Arabic" w:cs="Traditional Arabic"/>
          <w:sz w:val="32"/>
          <w:szCs w:val="32"/>
          <w:rtl/>
          <w:lang w:bidi="ar-AE"/>
        </w:rPr>
        <w:footnoteReference w:id="9"/>
      </w:r>
    </w:p>
    <w:p w:rsidR="00471529" w:rsidRPr="00B93F22" w:rsidRDefault="00471529" w:rsidP="00644BA2">
      <w:pPr>
        <w:spacing w:line="360" w:lineRule="auto"/>
        <w:jc w:val="lowKashida"/>
        <w:rPr>
          <w:rFonts w:ascii="Traditional Arabic" w:hAnsi="Traditional Arabic" w:cs="Traditional Arabic"/>
          <w:sz w:val="32"/>
          <w:szCs w:val="32"/>
          <w:rtl/>
          <w:lang w:bidi="ar-AE"/>
        </w:rPr>
      </w:pPr>
      <w:r w:rsidRPr="00B93F22">
        <w:rPr>
          <w:rFonts w:ascii="Traditional Arabic" w:hAnsi="Traditional Arabic" w:cs="Traditional Arabic"/>
          <w:sz w:val="32"/>
          <w:szCs w:val="32"/>
          <w:rtl/>
          <w:lang w:bidi="ar-AE"/>
        </w:rPr>
        <w:t xml:space="preserve"> </w:t>
      </w:r>
      <w:r w:rsidR="00644BA2" w:rsidRPr="00B93F22">
        <w:rPr>
          <w:rFonts w:ascii="Traditional Arabic" w:hAnsi="Traditional Arabic" w:cs="Traditional Arabic"/>
          <w:sz w:val="32"/>
          <w:szCs w:val="32"/>
          <w:rtl/>
          <w:lang w:bidi="ar-AE"/>
        </w:rPr>
        <w:t xml:space="preserve">واصطلاحاً: قضية أو أمر متعلق بجانب من جوانب الحياة في العقيدة أو السلوك الاجتماعي أو مظاهر الكون </w:t>
      </w:r>
    </w:p>
    <w:p w:rsidR="00644BA2" w:rsidRPr="00B93F22" w:rsidRDefault="00644BA2" w:rsidP="00644BA2">
      <w:pPr>
        <w:spacing w:line="360" w:lineRule="auto"/>
        <w:jc w:val="lowKashida"/>
        <w:rPr>
          <w:rFonts w:ascii="Traditional Arabic" w:hAnsi="Traditional Arabic" w:cs="Traditional Arabic"/>
          <w:sz w:val="32"/>
          <w:szCs w:val="32"/>
          <w:rtl/>
        </w:rPr>
      </w:pPr>
      <w:r w:rsidRPr="00B93F22">
        <w:rPr>
          <w:rFonts w:ascii="Traditional Arabic" w:hAnsi="Traditional Arabic" w:cs="Traditional Arabic"/>
          <w:sz w:val="32"/>
          <w:szCs w:val="32"/>
          <w:rtl/>
          <w:lang w:bidi="ar-AE"/>
        </w:rPr>
        <w:t>تعرضت لها آيات القرآن الكريم.</w:t>
      </w:r>
      <w:r w:rsidRPr="00B93F22">
        <w:rPr>
          <w:rStyle w:val="FootnoteReference"/>
          <w:rFonts w:ascii="Traditional Arabic" w:hAnsi="Traditional Arabic" w:cs="Traditional Arabic"/>
          <w:sz w:val="32"/>
          <w:szCs w:val="32"/>
          <w:rtl/>
          <w:lang w:bidi="ar-AE"/>
        </w:rPr>
        <w:footnoteReference w:id="10"/>
      </w:r>
    </w:p>
    <w:p w:rsidR="00644BA2" w:rsidRDefault="00471529" w:rsidP="00644BA2">
      <w:pPr>
        <w:spacing w:line="360" w:lineRule="auto"/>
        <w:jc w:val="lowKashida"/>
        <w:rPr>
          <w:rFonts w:ascii="Traditional Arabic" w:hAnsi="Traditional Arabic" w:cs="Traditional Arabic"/>
          <w:sz w:val="32"/>
          <w:szCs w:val="32"/>
          <w:rtl/>
          <w:lang w:bidi="ar-AE"/>
        </w:rPr>
      </w:pPr>
      <w:r w:rsidRPr="00B93F22">
        <w:rPr>
          <w:rFonts w:ascii="Traditional Arabic" w:hAnsi="Traditional Arabic" w:cs="Traditional Arabic"/>
          <w:sz w:val="32"/>
          <w:szCs w:val="32"/>
          <w:rtl/>
          <w:lang w:bidi="ar-AE"/>
        </w:rPr>
        <w:t xml:space="preserve">      </w:t>
      </w:r>
      <w:r w:rsidR="00644BA2" w:rsidRPr="00B93F22">
        <w:rPr>
          <w:rFonts w:ascii="Traditional Arabic" w:hAnsi="Traditional Arabic" w:cs="Traditional Arabic"/>
          <w:sz w:val="32"/>
          <w:szCs w:val="32"/>
          <w:rtl/>
          <w:lang w:bidi="ar-AE"/>
        </w:rPr>
        <w:t xml:space="preserve"> ومن الضروري معرفة حد كل علمٍ قبل الولوج فيه، ومثال ذلك التعريف السابق للموضوع، فقد تبين منه أن المفسر في التفسير الموضوعي للموضوع القرآني غير مقيد بمصطلحٍ معينٍ، أو آية أو سورة بعينها، كما هو في ألوان التفسير الموضوعي الأخرى، وكذلك فإن المفسر غير مقيد بما هو وارد في ترتيب الآيات في المصحف كما هو في التفسير الموضعي التحليلي.</w:t>
      </w:r>
    </w:p>
    <w:p w:rsidR="00B93F22" w:rsidRDefault="00B93F22" w:rsidP="00644BA2">
      <w:pPr>
        <w:spacing w:line="360" w:lineRule="auto"/>
        <w:jc w:val="lowKashida"/>
        <w:rPr>
          <w:rFonts w:ascii="Traditional Arabic" w:hAnsi="Traditional Arabic" w:cs="Traditional Arabic"/>
          <w:sz w:val="32"/>
          <w:szCs w:val="32"/>
          <w:rtl/>
          <w:lang w:bidi="ar-AE"/>
        </w:rPr>
      </w:pPr>
    </w:p>
    <w:p w:rsidR="00B93F22" w:rsidRPr="00B93F22" w:rsidRDefault="00B93F22" w:rsidP="00644BA2">
      <w:pPr>
        <w:spacing w:line="360" w:lineRule="auto"/>
        <w:jc w:val="lowKashida"/>
        <w:rPr>
          <w:rFonts w:ascii="Traditional Arabic" w:hAnsi="Traditional Arabic" w:cs="Traditional Arabic"/>
          <w:sz w:val="32"/>
          <w:szCs w:val="32"/>
          <w:rtl/>
        </w:rPr>
      </w:pPr>
    </w:p>
    <w:p w:rsidR="00256230" w:rsidRPr="00B93F22" w:rsidRDefault="00644BA2" w:rsidP="00BB66D6">
      <w:pPr>
        <w:spacing w:line="360" w:lineRule="auto"/>
        <w:ind w:left="-101" w:right="284"/>
        <w:rPr>
          <w:rFonts w:ascii="Traditional Arabic" w:eastAsia="Times New Roman" w:hAnsi="Traditional Arabic" w:cs="Traditional Arabic"/>
          <w:sz w:val="32"/>
          <w:szCs w:val="32"/>
          <w:rtl/>
          <w:lang w:bidi="ar-AE"/>
        </w:rPr>
      </w:pPr>
      <w:r w:rsidRPr="00B93F22">
        <w:rPr>
          <w:rFonts w:ascii="Traditional Arabic" w:eastAsia="Times New Roman" w:hAnsi="Traditional Arabic" w:cs="Traditional Arabic"/>
          <w:b/>
          <w:bCs/>
          <w:sz w:val="32"/>
          <w:szCs w:val="32"/>
          <w:rtl/>
          <w:lang w:bidi="ar-AE"/>
        </w:rPr>
        <w:lastRenderedPageBreak/>
        <w:t>ثانياً: السورة القرآنية:</w:t>
      </w:r>
      <w:r w:rsidRPr="00B93F22">
        <w:rPr>
          <w:rFonts w:ascii="Traditional Arabic" w:eastAsia="Times New Roman" w:hAnsi="Traditional Arabic" w:cs="Traditional Arabic"/>
          <w:sz w:val="32"/>
          <w:szCs w:val="32"/>
          <w:rtl/>
          <w:lang w:bidi="ar-AE"/>
        </w:rPr>
        <w:t xml:space="preserve"> </w:t>
      </w:r>
    </w:p>
    <w:p w:rsidR="00C103E7" w:rsidRPr="00B93F22" w:rsidRDefault="00644BA2" w:rsidP="005B1935">
      <w:pPr>
        <w:spacing w:line="360" w:lineRule="auto"/>
        <w:ind w:left="-101"/>
        <w:rPr>
          <w:rFonts w:ascii="Traditional Arabic" w:eastAsia="Times New Roman" w:hAnsi="Traditional Arabic" w:cs="Traditional Arabic"/>
          <w:sz w:val="32"/>
          <w:szCs w:val="32"/>
          <w:rtl/>
          <w:lang w:bidi="ar-AE"/>
        </w:rPr>
      </w:pPr>
      <w:r w:rsidRPr="00B93F22">
        <w:rPr>
          <w:rFonts w:ascii="Traditional Arabic" w:eastAsia="Times New Roman" w:hAnsi="Traditional Arabic" w:cs="Traditional Arabic"/>
          <w:sz w:val="32"/>
          <w:szCs w:val="32"/>
          <w:rtl/>
          <w:lang w:bidi="ar-AE"/>
        </w:rPr>
        <w:t>وهو أن يخت</w:t>
      </w:r>
      <w:r w:rsidR="005B1935" w:rsidRPr="00B93F22">
        <w:rPr>
          <w:rFonts w:ascii="Traditional Arabic" w:eastAsia="Times New Roman" w:hAnsi="Traditional Arabic" w:cs="Traditional Arabic"/>
          <w:sz w:val="32"/>
          <w:szCs w:val="32"/>
          <w:rtl/>
          <w:lang w:bidi="ar-AE"/>
        </w:rPr>
        <w:t>ـــــــــــــــــــــــــــــــــــ</w:t>
      </w:r>
      <w:r w:rsidRPr="00B93F22">
        <w:rPr>
          <w:rFonts w:ascii="Traditional Arabic" w:eastAsia="Times New Roman" w:hAnsi="Traditional Arabic" w:cs="Traditional Arabic"/>
          <w:sz w:val="32"/>
          <w:szCs w:val="32"/>
          <w:rtl/>
          <w:lang w:bidi="ar-AE"/>
        </w:rPr>
        <w:t xml:space="preserve">ار الباحث سورة من القرآن، وبعد دراستها يحدد المحور الأساسي للسورة، ثم يحاول الربط بين موضوعات السورة بهذا المحور من خلال المناسبات بين الآيات بحيث تبدو السورة وكأنها وحدة موضوعية واحدة رغم اختلاف قضاياها وموضوعاتها، وإذا كانت السورة طويلة يمكن تقسيمها إلى مقاطع </w:t>
      </w:r>
      <w:r w:rsidR="00C47E0A" w:rsidRPr="00B93F22">
        <w:rPr>
          <w:rFonts w:ascii="Traditional Arabic" w:eastAsia="Times New Roman" w:hAnsi="Traditional Arabic" w:cs="Traditional Arabic"/>
          <w:sz w:val="32"/>
          <w:szCs w:val="32"/>
          <w:rtl/>
          <w:lang w:bidi="ar-AE"/>
        </w:rPr>
        <w:t>ليسهل الربط بين مقاطعها وبين محور السورة.</w:t>
      </w:r>
      <w:r w:rsidR="00C47E0A" w:rsidRPr="00B93F22">
        <w:rPr>
          <w:rStyle w:val="FootnoteReference"/>
          <w:rFonts w:ascii="Traditional Arabic" w:eastAsia="Times New Roman" w:hAnsi="Traditional Arabic" w:cs="Traditional Arabic"/>
          <w:sz w:val="32"/>
          <w:szCs w:val="32"/>
          <w:rtl/>
          <w:lang w:bidi="ar-AE"/>
        </w:rPr>
        <w:footnoteReference w:id="11"/>
      </w:r>
    </w:p>
    <w:p w:rsidR="00256230" w:rsidRPr="00B93F22" w:rsidRDefault="00C47E0A" w:rsidP="00C47E0A">
      <w:pPr>
        <w:spacing w:line="360" w:lineRule="auto"/>
        <w:ind w:left="-101" w:right="284"/>
        <w:rPr>
          <w:rFonts w:ascii="Traditional Arabic" w:eastAsia="Times New Roman" w:hAnsi="Traditional Arabic" w:cs="Traditional Arabic"/>
          <w:sz w:val="32"/>
          <w:szCs w:val="32"/>
          <w:rtl/>
          <w:lang w:bidi="ar-AE"/>
        </w:rPr>
      </w:pPr>
      <w:r w:rsidRPr="00B93F22">
        <w:rPr>
          <w:rFonts w:ascii="Traditional Arabic" w:eastAsia="Times New Roman" w:hAnsi="Traditional Arabic" w:cs="Traditional Arabic"/>
          <w:b/>
          <w:bCs/>
          <w:sz w:val="32"/>
          <w:szCs w:val="32"/>
          <w:rtl/>
          <w:lang w:bidi="ar-AE"/>
        </w:rPr>
        <w:t>ثالثاً: المصطلح القرآني أو المفردة القرآنية:</w:t>
      </w:r>
    </w:p>
    <w:p w:rsidR="00C47E0A" w:rsidRPr="00B93F22" w:rsidRDefault="00471529" w:rsidP="00C47E0A">
      <w:pPr>
        <w:spacing w:line="360" w:lineRule="auto"/>
        <w:ind w:left="-101" w:right="284"/>
        <w:rPr>
          <w:rFonts w:ascii="Traditional Arabic" w:eastAsia="Times New Roman" w:hAnsi="Traditional Arabic" w:cs="Traditional Arabic"/>
          <w:sz w:val="32"/>
          <w:szCs w:val="32"/>
          <w:rtl/>
        </w:rPr>
      </w:pPr>
      <w:r w:rsidRPr="00B93F22">
        <w:rPr>
          <w:rFonts w:ascii="Traditional Arabic" w:eastAsia="Times New Roman" w:hAnsi="Traditional Arabic" w:cs="Traditional Arabic"/>
          <w:sz w:val="32"/>
          <w:szCs w:val="32"/>
          <w:rtl/>
          <w:lang w:bidi="ar-AE"/>
        </w:rPr>
        <w:t xml:space="preserve">          </w:t>
      </w:r>
      <w:r w:rsidR="00C47E0A" w:rsidRPr="00B93F22">
        <w:rPr>
          <w:rFonts w:ascii="Traditional Arabic" w:eastAsia="Times New Roman" w:hAnsi="Traditional Arabic" w:cs="Traditional Arabic"/>
          <w:sz w:val="32"/>
          <w:szCs w:val="32"/>
          <w:rtl/>
          <w:lang w:bidi="ar-AE"/>
        </w:rPr>
        <w:t xml:space="preserve"> وهي أن يختار الباحث لفظة أو مصطلحاً يكثر وروده في القرآن الكريم، فيتتبع هذه اللفظة بكل اشتقاقاتها وتصاريفها المختلفة</w:t>
      </w:r>
      <w:r w:rsidR="00256230" w:rsidRPr="00B93F22">
        <w:rPr>
          <w:rFonts w:ascii="Traditional Arabic" w:eastAsia="Times New Roman" w:hAnsi="Traditional Arabic" w:cs="Traditional Arabic"/>
          <w:sz w:val="32"/>
          <w:szCs w:val="32"/>
          <w:rtl/>
          <w:lang w:bidi="ar-AE"/>
        </w:rPr>
        <w:t xml:space="preserve"> </w:t>
      </w:r>
      <w:r w:rsidR="00C47E0A" w:rsidRPr="00B93F22">
        <w:rPr>
          <w:rFonts w:ascii="Traditional Arabic" w:eastAsia="Times New Roman" w:hAnsi="Traditional Arabic" w:cs="Traditional Arabic"/>
          <w:sz w:val="32"/>
          <w:szCs w:val="32"/>
          <w:rtl/>
          <w:lang w:bidi="ar-AE"/>
        </w:rPr>
        <w:t xml:space="preserve">من خلال الآيات والسور وبعد جمع الآيات ودراسة تفسيرها يحاول استنباط الدلالات والهدايات واللطائف القرآنية من خلال استخدام القرآن الكريم لها </w:t>
      </w:r>
      <w:r w:rsidR="00256230" w:rsidRPr="00B93F22">
        <w:rPr>
          <w:rStyle w:val="FootnoteReference"/>
          <w:rFonts w:ascii="Traditional Arabic" w:eastAsia="Times New Roman" w:hAnsi="Traditional Arabic" w:cs="Traditional Arabic"/>
          <w:sz w:val="32"/>
          <w:szCs w:val="32"/>
          <w:rtl/>
          <w:lang w:bidi="ar-AE"/>
        </w:rPr>
        <w:footnoteReference w:id="12"/>
      </w:r>
      <w:r w:rsidR="00C47E0A" w:rsidRPr="00B93F22">
        <w:rPr>
          <w:rFonts w:ascii="Traditional Arabic" w:eastAsia="Times New Roman" w:hAnsi="Traditional Arabic" w:cs="Traditional Arabic"/>
          <w:sz w:val="32"/>
          <w:szCs w:val="32"/>
          <w:rtl/>
          <w:lang w:bidi="ar-AE"/>
        </w:rPr>
        <w:t xml:space="preserve">، والمراجع الأساسية تتمثل في كتب غريب القرآن، وكتب الأشباه والنظائر، وكتب المعاجم اللغوية، </w:t>
      </w:r>
      <w:r w:rsidR="00256230" w:rsidRPr="00B93F22">
        <w:rPr>
          <w:rFonts w:ascii="Traditional Arabic" w:eastAsia="Times New Roman" w:hAnsi="Traditional Arabic" w:cs="Traditional Arabic"/>
          <w:sz w:val="32"/>
          <w:szCs w:val="32"/>
          <w:rtl/>
          <w:lang w:bidi="ar-AE"/>
        </w:rPr>
        <w:t>والمعاجم المفهرسة لألفاظ القرآن.</w:t>
      </w:r>
    </w:p>
    <w:p w:rsidR="000B44BF" w:rsidRPr="00B93F22" w:rsidRDefault="000B44BF" w:rsidP="004D169D">
      <w:pPr>
        <w:spacing w:before="100" w:beforeAutospacing="1" w:after="100" w:afterAutospacing="1" w:line="360" w:lineRule="auto"/>
        <w:ind w:left="-101"/>
        <w:rPr>
          <w:rFonts w:ascii="Traditional Arabic" w:eastAsia="Times New Roman" w:hAnsi="Traditional Arabic" w:cs="Traditional Arabic"/>
          <w:color w:val="333333"/>
          <w:sz w:val="32"/>
          <w:szCs w:val="32"/>
        </w:rPr>
      </w:pPr>
      <w:r w:rsidRPr="00B93F22">
        <w:rPr>
          <w:rFonts w:ascii="Traditional Arabic" w:eastAsia="Times New Roman" w:hAnsi="Traditional Arabic" w:cs="Traditional Arabic"/>
          <w:color w:val="333333"/>
          <w:sz w:val="32"/>
          <w:szCs w:val="32"/>
          <w:rtl/>
        </w:rPr>
        <w:t xml:space="preserve">       وإذا ما ألقينا </w:t>
      </w:r>
      <w:r w:rsidR="004D169D" w:rsidRPr="00B93F22">
        <w:rPr>
          <w:rFonts w:ascii="Traditional Arabic" w:eastAsia="Times New Roman" w:hAnsi="Traditional Arabic" w:cs="Traditional Arabic"/>
          <w:color w:val="333333"/>
          <w:sz w:val="32"/>
          <w:szCs w:val="32"/>
          <w:rtl/>
        </w:rPr>
        <w:t xml:space="preserve">النظر في التفسير الموضوعي قديماً وحديثاً نقول: إنه قديماً دعت الضرورة </w:t>
      </w:r>
      <w:r w:rsidRPr="00B93F22">
        <w:rPr>
          <w:rFonts w:ascii="Traditional Arabic" w:eastAsia="Times New Roman" w:hAnsi="Traditional Arabic" w:cs="Traditional Arabic"/>
          <w:color w:val="333333"/>
          <w:sz w:val="32"/>
          <w:szCs w:val="32"/>
          <w:rtl/>
        </w:rPr>
        <w:t>إلى فصل بعض العلوم الأخرى ففصل عن علم التفسير نفسه أنواعه من: تفسير القرآن بالقرآن، وتفسير القرآن بالســنة، والتفسير بالمعقول، وتفسير آيات الأحكام، وهكذا كلما ظهرت الحاجة فُصل نوع من العلم</w:t>
      </w:r>
      <w:r w:rsidR="004D169D" w:rsidRPr="00B93F22">
        <w:rPr>
          <w:rFonts w:ascii="Traditional Arabic" w:eastAsia="Times New Roman" w:hAnsi="Traditional Arabic" w:cs="Traditional Arabic"/>
          <w:color w:val="333333"/>
          <w:sz w:val="32"/>
          <w:szCs w:val="32"/>
          <w:rtl/>
        </w:rPr>
        <w:t xml:space="preserve">، </w:t>
      </w:r>
      <w:r w:rsidRPr="00B93F22">
        <w:rPr>
          <w:rFonts w:ascii="Traditional Arabic" w:eastAsia="Times New Roman" w:hAnsi="Traditional Arabic" w:cs="Traditional Arabic"/>
          <w:color w:val="333333"/>
          <w:sz w:val="32"/>
          <w:szCs w:val="32"/>
          <w:rtl/>
        </w:rPr>
        <w:t>حـتى فصلت معظم العلوم عن مسمى التفسير مثل: غريب القرآن وأمثاله وأقسامه وناسخه ومنسوخه وأسباب نزوله إلى غير ذلك مما يتعلق بالقرآن الكريم وبتفسيره، حتى أصبح كل نوع فنا مستقلا بذاته.</w:t>
      </w:r>
    </w:p>
    <w:p w:rsidR="000B44BF" w:rsidRPr="00B93F22" w:rsidRDefault="00B93F22" w:rsidP="004D169D">
      <w:pPr>
        <w:spacing w:before="100" w:beforeAutospacing="1" w:after="100" w:afterAutospacing="1" w:line="360" w:lineRule="auto"/>
        <w:ind w:left="-101"/>
        <w:rPr>
          <w:rFonts w:ascii="Traditional Arabic" w:eastAsia="Times New Roman" w:hAnsi="Traditional Arabic" w:cs="Traditional Arabic"/>
          <w:color w:val="333333"/>
          <w:sz w:val="32"/>
          <w:szCs w:val="32"/>
          <w:rtl/>
        </w:rPr>
      </w:pPr>
      <w:r>
        <w:rPr>
          <w:rFonts w:ascii="Traditional Arabic" w:eastAsia="Times New Roman" w:hAnsi="Traditional Arabic" w:cs="Traditional Arabic" w:hint="cs"/>
          <w:color w:val="333333"/>
          <w:sz w:val="32"/>
          <w:szCs w:val="32"/>
          <w:rtl/>
        </w:rPr>
        <w:lastRenderedPageBreak/>
        <w:t xml:space="preserve">          </w:t>
      </w:r>
      <w:r w:rsidR="000B44BF" w:rsidRPr="00B93F22">
        <w:rPr>
          <w:rFonts w:ascii="Traditional Arabic" w:eastAsia="Times New Roman" w:hAnsi="Traditional Arabic" w:cs="Traditional Arabic"/>
          <w:color w:val="333333"/>
          <w:sz w:val="32"/>
          <w:szCs w:val="32"/>
          <w:rtl/>
        </w:rPr>
        <w:t>وفي العصر الحاضر لما ظهرت صبغة التخصصات والاستقلالية وطلب الناس المختصرات، وجَدّت على المسلمين مسائل وقضايا لم تكن من قبل وكثرت الآراء حولها، الأمر الذي جعل المسلمين يطلبون معرفة الفقه والحكم فيها لسدها مؤصلا بالكتاب وا</w:t>
      </w:r>
      <w:r w:rsidR="004D169D" w:rsidRPr="00B93F22">
        <w:rPr>
          <w:rFonts w:ascii="Traditional Arabic" w:eastAsia="Times New Roman" w:hAnsi="Traditional Arabic" w:cs="Traditional Arabic"/>
          <w:color w:val="333333"/>
          <w:sz w:val="32"/>
          <w:szCs w:val="32"/>
          <w:rtl/>
        </w:rPr>
        <w:t>لسنة، مستمدة من واقع حياة النبي عليه الصلاة والسلام،</w:t>
      </w:r>
      <w:r w:rsidR="000B44BF" w:rsidRPr="00B93F22">
        <w:rPr>
          <w:rFonts w:ascii="Traditional Arabic" w:eastAsia="Times New Roman" w:hAnsi="Traditional Arabic" w:cs="Traditional Arabic"/>
          <w:color w:val="333333"/>
          <w:sz w:val="32"/>
          <w:szCs w:val="32"/>
          <w:rtl/>
        </w:rPr>
        <w:t xml:space="preserve"> وسيرته القويمة ومن واقع حياة السلف.</w:t>
      </w:r>
    </w:p>
    <w:p w:rsidR="000B44BF" w:rsidRDefault="000B44BF" w:rsidP="000B44BF">
      <w:pPr>
        <w:spacing w:before="100" w:beforeAutospacing="1" w:after="100" w:afterAutospacing="1" w:line="360" w:lineRule="auto"/>
        <w:ind w:left="-101"/>
        <w:rPr>
          <w:rFonts w:ascii="Traditional Arabic" w:eastAsia="Times New Roman" w:hAnsi="Traditional Arabic" w:cs="Traditional Arabic"/>
          <w:color w:val="333333"/>
          <w:sz w:val="32"/>
          <w:szCs w:val="32"/>
          <w:rtl/>
        </w:rPr>
      </w:pPr>
      <w:r w:rsidRPr="00B93F22">
        <w:rPr>
          <w:rFonts w:ascii="Traditional Arabic" w:eastAsia="Times New Roman" w:hAnsi="Traditional Arabic" w:cs="Traditional Arabic"/>
          <w:color w:val="333333"/>
          <w:sz w:val="32"/>
          <w:szCs w:val="32"/>
          <w:rtl/>
        </w:rPr>
        <w:t xml:space="preserve">فمقتضى الشرع والمنهج العلمي السليم أنه لا يجوز إصدار حكم في أي قضية من القضايا إلا بعد جمع كل ما ورد حول هذه القضية من نصوص، ثم دراستها دراسة جيدة بمعرفة المراد منها، ثم استنباط الأحكام منها وإصدار الحكم بعد لك، فجاء دور التفسير الموضوعي ليـبرز في الساحة ويلبي حاجة الناس، وحان وقته لينفصل عن مسمى التفسير ويكون فنا مستقلا ويلبس ثوبا مميزا يعرف به، ففصل عن أنواع التفسير، فبدأ هذا النوع من التفسير ممارسة نشاطه وأصبحت الحاجة تدعو إليه، وكثر إقبال الناس إليه. </w:t>
      </w:r>
    </w:p>
    <w:p w:rsidR="00B93F22" w:rsidRPr="00B93F22" w:rsidRDefault="00B93F22" w:rsidP="000B44BF">
      <w:pPr>
        <w:spacing w:before="100" w:beforeAutospacing="1" w:after="100" w:afterAutospacing="1" w:line="360" w:lineRule="auto"/>
        <w:ind w:left="-101"/>
        <w:rPr>
          <w:rFonts w:ascii="Traditional Arabic" w:eastAsia="Times New Roman" w:hAnsi="Traditional Arabic" w:cs="Traditional Arabic"/>
          <w:color w:val="333333"/>
          <w:sz w:val="32"/>
          <w:szCs w:val="32"/>
          <w:rtl/>
        </w:rPr>
      </w:pPr>
      <w:r>
        <w:rPr>
          <w:rFonts w:ascii="Traditional Arabic" w:eastAsia="Times New Roman" w:hAnsi="Traditional Arabic" w:cs="Traditional Arabic" w:hint="cs"/>
          <w:color w:val="333333"/>
          <w:sz w:val="32"/>
          <w:szCs w:val="32"/>
          <w:rtl/>
        </w:rPr>
        <w:t>************************************************************************************</w:t>
      </w:r>
    </w:p>
    <w:p w:rsidR="00B93F22" w:rsidRDefault="00B93F22" w:rsidP="00C45891">
      <w:pPr>
        <w:spacing w:line="360" w:lineRule="auto"/>
        <w:ind w:left="-101" w:right="284"/>
        <w:rPr>
          <w:rFonts w:ascii="Traditional Arabic" w:hAnsi="Traditional Arabic" w:cs="Traditional Arabic"/>
          <w:b/>
          <w:bCs/>
          <w:sz w:val="32"/>
          <w:szCs w:val="32"/>
          <w:rtl/>
        </w:rPr>
      </w:pPr>
    </w:p>
    <w:p w:rsidR="005B1935" w:rsidRPr="00B93F22" w:rsidRDefault="0062021E" w:rsidP="00C45891">
      <w:pPr>
        <w:spacing w:line="360" w:lineRule="auto"/>
        <w:ind w:left="-101" w:right="284"/>
        <w:rPr>
          <w:rFonts w:ascii="Traditional Arabic" w:hAnsi="Traditional Arabic" w:cs="Traditional Arabic"/>
          <w:b/>
          <w:bCs/>
          <w:sz w:val="32"/>
          <w:szCs w:val="32"/>
          <w:rtl/>
        </w:rPr>
      </w:pPr>
      <w:r w:rsidRPr="00B93F22">
        <w:rPr>
          <w:rFonts w:ascii="Traditional Arabic" w:hAnsi="Traditional Arabic" w:cs="Traditional Arabic"/>
          <w:b/>
          <w:bCs/>
          <w:sz w:val="32"/>
          <w:szCs w:val="32"/>
          <w:rtl/>
        </w:rPr>
        <w:t>مراجع البحث:</w:t>
      </w:r>
    </w:p>
    <w:p w:rsidR="005B1935" w:rsidRPr="00B93F22" w:rsidRDefault="005B1935" w:rsidP="0062021E">
      <w:pPr>
        <w:pStyle w:val="ListParagraph"/>
        <w:numPr>
          <w:ilvl w:val="0"/>
          <w:numId w:val="3"/>
        </w:numPr>
        <w:spacing w:line="240" w:lineRule="auto"/>
        <w:ind w:right="284"/>
        <w:rPr>
          <w:rFonts w:ascii="Traditional Arabic" w:hAnsi="Traditional Arabic" w:cs="Traditional Arabic"/>
          <w:sz w:val="32"/>
          <w:szCs w:val="32"/>
        </w:rPr>
      </w:pPr>
      <w:r w:rsidRPr="00B93F22">
        <w:rPr>
          <w:rFonts w:ascii="Traditional Arabic" w:hAnsi="Traditional Arabic" w:cs="Traditional Arabic"/>
          <w:b/>
          <w:bCs/>
          <w:sz w:val="32"/>
          <w:szCs w:val="32"/>
          <w:rtl/>
        </w:rPr>
        <w:t>التعريفات</w:t>
      </w:r>
      <w:r w:rsidRPr="00B93F22">
        <w:rPr>
          <w:rFonts w:ascii="Traditional Arabic" w:hAnsi="Traditional Arabic" w:cs="Traditional Arabic"/>
          <w:sz w:val="32"/>
          <w:szCs w:val="32"/>
          <w:rtl/>
        </w:rPr>
        <w:t>، الجرجاني، علي بن محمد بن علي الحسيني، منشورات محمد علي بيضون، دار الكتب العلمية، بيروت، لبنان، ط1، 1421هـ 2000م.</w:t>
      </w:r>
    </w:p>
    <w:p w:rsidR="005B1935" w:rsidRPr="00B93F22" w:rsidRDefault="005B1935" w:rsidP="00B93F22">
      <w:pPr>
        <w:pStyle w:val="ListParagraph"/>
        <w:numPr>
          <w:ilvl w:val="0"/>
          <w:numId w:val="3"/>
        </w:numPr>
        <w:spacing w:after="0" w:line="240" w:lineRule="auto"/>
        <w:ind w:right="284"/>
        <w:rPr>
          <w:rFonts w:ascii="Traditional Arabic" w:hAnsi="Traditional Arabic" w:cs="Traditional Arabic"/>
          <w:sz w:val="32"/>
          <w:szCs w:val="32"/>
          <w:rtl/>
        </w:rPr>
      </w:pPr>
      <w:r w:rsidRPr="00B93F22">
        <w:rPr>
          <w:rFonts w:ascii="Traditional Arabic" w:hAnsi="Traditional Arabic" w:cs="Traditional Arabic"/>
          <w:b/>
          <w:bCs/>
          <w:sz w:val="32"/>
          <w:szCs w:val="32"/>
          <w:rtl/>
        </w:rPr>
        <w:t>التفسير الموضوعي</w:t>
      </w:r>
      <w:r w:rsidRPr="00B93F22">
        <w:rPr>
          <w:rFonts w:ascii="Traditional Arabic" w:hAnsi="Traditional Arabic" w:cs="Traditional Arabic"/>
          <w:sz w:val="32"/>
          <w:szCs w:val="32"/>
          <w:rtl/>
        </w:rPr>
        <w:t>، د. أحمد السيد الكومي، ود. محمد أحمد القاسم، ط1، 1402هـــ - 1982م</w:t>
      </w:r>
    </w:p>
    <w:p w:rsidR="005B1935" w:rsidRPr="00B93F22" w:rsidRDefault="005B1935" w:rsidP="00B93F22">
      <w:pPr>
        <w:pStyle w:val="ListParagraph"/>
        <w:numPr>
          <w:ilvl w:val="0"/>
          <w:numId w:val="3"/>
        </w:numPr>
        <w:spacing w:after="0" w:line="240" w:lineRule="auto"/>
        <w:ind w:right="284"/>
        <w:rPr>
          <w:rFonts w:ascii="Traditional Arabic" w:hAnsi="Traditional Arabic" w:cs="Traditional Arabic"/>
          <w:sz w:val="32"/>
          <w:szCs w:val="32"/>
          <w:rtl/>
        </w:rPr>
      </w:pPr>
      <w:r w:rsidRPr="00B93F22">
        <w:rPr>
          <w:rFonts w:ascii="Traditional Arabic" w:hAnsi="Traditional Arabic" w:cs="Traditional Arabic"/>
          <w:b/>
          <w:bCs/>
          <w:sz w:val="32"/>
          <w:szCs w:val="32"/>
          <w:rtl/>
        </w:rPr>
        <w:t>التفسير الموضوعي بين النظرية والتطبيق،</w:t>
      </w:r>
      <w:r w:rsidRPr="00B93F22">
        <w:rPr>
          <w:rFonts w:ascii="Traditional Arabic" w:hAnsi="Traditional Arabic" w:cs="Traditional Arabic"/>
          <w:sz w:val="32"/>
          <w:szCs w:val="32"/>
          <w:rtl/>
        </w:rPr>
        <w:t xml:space="preserve"> د. صلاح الخالدي، دار النفائس، عمان، ط2، 1426ه.ـ</w:t>
      </w:r>
    </w:p>
    <w:p w:rsidR="005B1935" w:rsidRPr="00B93F22" w:rsidRDefault="005B1935" w:rsidP="005B1935">
      <w:pPr>
        <w:pStyle w:val="ListParagraph"/>
        <w:numPr>
          <w:ilvl w:val="0"/>
          <w:numId w:val="3"/>
        </w:numPr>
        <w:autoSpaceDE w:val="0"/>
        <w:autoSpaceDN w:val="0"/>
        <w:adjustRightInd w:val="0"/>
        <w:spacing w:after="0" w:line="240" w:lineRule="auto"/>
        <w:rPr>
          <w:rFonts w:ascii="Traditional Arabic" w:hAnsi="Traditional Arabic" w:cs="Traditional Arabic"/>
          <w:sz w:val="32"/>
          <w:szCs w:val="32"/>
          <w:rtl/>
        </w:rPr>
      </w:pPr>
      <w:r w:rsidRPr="00B93F22">
        <w:rPr>
          <w:rFonts w:ascii="Traditional Arabic" w:hAnsi="Traditional Arabic" w:cs="Traditional Arabic"/>
          <w:b/>
          <w:bCs/>
          <w:sz w:val="32"/>
          <w:szCs w:val="32"/>
          <w:rtl/>
        </w:rPr>
        <w:t>جامع البيان في تأويل القرآن،</w:t>
      </w:r>
      <w:r w:rsidRPr="00B93F22">
        <w:rPr>
          <w:rFonts w:ascii="Traditional Arabic" w:hAnsi="Traditional Arabic" w:cs="Traditional Arabic"/>
          <w:sz w:val="32"/>
          <w:szCs w:val="32"/>
          <w:rtl/>
        </w:rPr>
        <w:t xml:space="preserve"> محمد بن جرير الطبري، تحقيق: أحمد محمد شاكر، مؤسسة الرسالة، ط1: 1420هـــ- 2000م.</w:t>
      </w:r>
    </w:p>
    <w:p w:rsidR="0062021E" w:rsidRPr="00B93F22" w:rsidRDefault="005B1935" w:rsidP="005B1935">
      <w:pPr>
        <w:pStyle w:val="FootnoteText"/>
        <w:numPr>
          <w:ilvl w:val="0"/>
          <w:numId w:val="3"/>
        </w:numPr>
        <w:jc w:val="lowKashida"/>
        <w:rPr>
          <w:rFonts w:ascii="Traditional Arabic" w:hAnsi="Traditional Arabic" w:cs="Traditional Arabic"/>
          <w:sz w:val="32"/>
          <w:szCs w:val="32"/>
        </w:rPr>
      </w:pPr>
      <w:r w:rsidRPr="00B93F22">
        <w:rPr>
          <w:rFonts w:ascii="Traditional Arabic" w:hAnsi="Traditional Arabic" w:cs="Traditional Arabic"/>
          <w:b/>
          <w:bCs/>
          <w:sz w:val="32"/>
          <w:szCs w:val="32"/>
          <w:rtl/>
        </w:rPr>
        <w:lastRenderedPageBreak/>
        <w:t>صحيح البخاري</w:t>
      </w:r>
      <w:r w:rsidRPr="00B93F22">
        <w:rPr>
          <w:rFonts w:ascii="Traditional Arabic" w:hAnsi="Traditional Arabic" w:cs="Traditional Arabic"/>
          <w:sz w:val="32"/>
          <w:szCs w:val="32"/>
          <w:rtl/>
        </w:rPr>
        <w:t>، محمد بن إسماعيل البخاري</w:t>
      </w:r>
      <w:r w:rsidRPr="00B93F22">
        <w:rPr>
          <w:rFonts w:ascii="Traditional Arabic" w:hAnsi="Traditional Arabic" w:cs="Traditional Arabic"/>
          <w:b/>
          <w:bCs/>
          <w:sz w:val="32"/>
          <w:szCs w:val="32"/>
          <w:rtl/>
        </w:rPr>
        <w:t>.</w:t>
      </w:r>
    </w:p>
    <w:p w:rsidR="00320372" w:rsidRPr="00B93F22" w:rsidRDefault="00320372" w:rsidP="005B1935">
      <w:pPr>
        <w:pStyle w:val="FootnoteText"/>
        <w:numPr>
          <w:ilvl w:val="0"/>
          <w:numId w:val="3"/>
        </w:numPr>
        <w:jc w:val="lowKashida"/>
        <w:rPr>
          <w:rFonts w:ascii="Traditional Arabic" w:hAnsi="Traditional Arabic" w:cs="Traditional Arabic"/>
          <w:sz w:val="32"/>
          <w:szCs w:val="32"/>
        </w:rPr>
      </w:pPr>
      <w:r w:rsidRPr="00B93F22">
        <w:rPr>
          <w:rFonts w:ascii="Traditional Arabic" w:hAnsi="Traditional Arabic" w:cs="Traditional Arabic"/>
          <w:b/>
          <w:bCs/>
          <w:sz w:val="32"/>
          <w:szCs w:val="32"/>
          <w:rtl/>
        </w:rPr>
        <w:t>مباحث في التفسير الموضوعي</w:t>
      </w:r>
      <w:r w:rsidRPr="00B93F22">
        <w:rPr>
          <w:rFonts w:ascii="Traditional Arabic" w:hAnsi="Traditional Arabic" w:cs="Traditional Arabic"/>
          <w:sz w:val="32"/>
          <w:szCs w:val="32"/>
          <w:rtl/>
        </w:rPr>
        <w:t>، د. مصطفى مسلم، دار القلم، دمشق، سورية، ط2- 1418هـ- 1997م.</w:t>
      </w:r>
    </w:p>
    <w:p w:rsidR="0062021E" w:rsidRPr="00B93F22" w:rsidRDefault="0062021E" w:rsidP="0062021E">
      <w:pPr>
        <w:pStyle w:val="ListParagraph"/>
        <w:numPr>
          <w:ilvl w:val="0"/>
          <w:numId w:val="3"/>
        </w:numPr>
        <w:spacing w:line="240" w:lineRule="auto"/>
        <w:ind w:right="284"/>
        <w:rPr>
          <w:rFonts w:ascii="Traditional Arabic" w:hAnsi="Traditional Arabic" w:cs="Traditional Arabic"/>
          <w:sz w:val="32"/>
          <w:szCs w:val="32"/>
          <w:rtl/>
        </w:rPr>
      </w:pPr>
      <w:r w:rsidRPr="00B93F22">
        <w:rPr>
          <w:rFonts w:ascii="Traditional Arabic" w:hAnsi="Traditional Arabic" w:cs="Traditional Arabic"/>
          <w:b/>
          <w:bCs/>
          <w:sz w:val="32"/>
          <w:szCs w:val="32"/>
          <w:rtl/>
        </w:rPr>
        <w:t>المدخل إلى التفسير الموضوعي</w:t>
      </w:r>
      <w:r w:rsidRPr="00B93F22">
        <w:rPr>
          <w:rFonts w:ascii="Traditional Arabic" w:hAnsi="Traditional Arabic" w:cs="Traditional Arabic"/>
          <w:sz w:val="32"/>
          <w:szCs w:val="32"/>
          <w:rtl/>
        </w:rPr>
        <w:t>، عبدالستار فتح الله سعيد، دار التـــــــــــــــــوزيع والنشر الإسلامية، القاهرة، ط2، 1411هـ- 1991م.</w:t>
      </w:r>
    </w:p>
    <w:p w:rsidR="00320372" w:rsidRPr="00B93F22" w:rsidRDefault="00320372" w:rsidP="00B93F22">
      <w:pPr>
        <w:pStyle w:val="FootnoteText"/>
        <w:numPr>
          <w:ilvl w:val="0"/>
          <w:numId w:val="3"/>
        </w:numPr>
        <w:ind w:left="360"/>
        <w:jc w:val="lowKashida"/>
        <w:rPr>
          <w:rFonts w:ascii="Traditional Arabic" w:hAnsi="Traditional Arabic" w:cs="Traditional Arabic"/>
          <w:sz w:val="32"/>
          <w:szCs w:val="32"/>
          <w:rtl/>
        </w:rPr>
      </w:pPr>
      <w:r w:rsidRPr="00B93F22">
        <w:rPr>
          <w:rFonts w:ascii="Traditional Arabic" w:hAnsi="Traditional Arabic" w:cs="Traditional Arabic"/>
          <w:b/>
          <w:bCs/>
          <w:sz w:val="32"/>
          <w:szCs w:val="32"/>
          <w:rtl/>
        </w:rPr>
        <w:t>منهجية البحث في التفسير الموضوعي للقرآن الكريم</w:t>
      </w:r>
      <w:r w:rsidRPr="00B93F22">
        <w:rPr>
          <w:rFonts w:ascii="Traditional Arabic" w:hAnsi="Traditional Arabic" w:cs="Traditional Arabic"/>
          <w:sz w:val="32"/>
          <w:szCs w:val="32"/>
          <w:rtl/>
        </w:rPr>
        <w:t>، زياد الدغ</w:t>
      </w:r>
      <w:r w:rsidR="0062021E" w:rsidRPr="00B93F22">
        <w:rPr>
          <w:rFonts w:ascii="Traditional Arabic" w:hAnsi="Traditional Arabic" w:cs="Traditional Arabic"/>
          <w:sz w:val="32"/>
          <w:szCs w:val="32"/>
          <w:rtl/>
        </w:rPr>
        <w:t>ـــــــــــ</w:t>
      </w:r>
      <w:r w:rsidRPr="00B93F22">
        <w:rPr>
          <w:rFonts w:ascii="Traditional Arabic" w:hAnsi="Traditional Arabic" w:cs="Traditional Arabic"/>
          <w:sz w:val="32"/>
          <w:szCs w:val="32"/>
          <w:rtl/>
        </w:rPr>
        <w:t>امين، دار البش</w:t>
      </w:r>
      <w:r w:rsidR="0062021E" w:rsidRPr="00B93F22">
        <w:rPr>
          <w:rFonts w:ascii="Traditional Arabic" w:hAnsi="Traditional Arabic" w:cs="Traditional Arabic"/>
          <w:sz w:val="32"/>
          <w:szCs w:val="32"/>
          <w:rtl/>
        </w:rPr>
        <w:t>ــــــــ</w:t>
      </w:r>
      <w:r w:rsidRPr="00B93F22">
        <w:rPr>
          <w:rFonts w:ascii="Traditional Arabic" w:hAnsi="Traditional Arabic" w:cs="Traditional Arabic"/>
          <w:sz w:val="32"/>
          <w:szCs w:val="32"/>
          <w:rtl/>
        </w:rPr>
        <w:t>ير، عم</w:t>
      </w:r>
      <w:r w:rsidR="0062021E" w:rsidRPr="00B93F22">
        <w:rPr>
          <w:rFonts w:ascii="Traditional Arabic" w:hAnsi="Traditional Arabic" w:cs="Traditional Arabic"/>
          <w:sz w:val="32"/>
          <w:szCs w:val="32"/>
          <w:rtl/>
        </w:rPr>
        <w:t>ــــــــــــــــان</w:t>
      </w:r>
      <w:r w:rsidRPr="00B93F22">
        <w:rPr>
          <w:rFonts w:ascii="Traditional Arabic" w:hAnsi="Traditional Arabic" w:cs="Traditional Arabic"/>
          <w:sz w:val="32"/>
          <w:szCs w:val="32"/>
          <w:rtl/>
        </w:rPr>
        <w:t>، الأردن،ط1، 1995م.</w:t>
      </w:r>
    </w:p>
    <w:p w:rsidR="00320372" w:rsidRPr="00B93F22" w:rsidRDefault="00320372" w:rsidP="00C45891">
      <w:pPr>
        <w:spacing w:line="360" w:lineRule="auto"/>
        <w:ind w:left="-101" w:right="284"/>
        <w:rPr>
          <w:rFonts w:ascii="Traditional Arabic" w:hAnsi="Traditional Arabic" w:cs="Traditional Arabic"/>
          <w:sz w:val="32"/>
          <w:szCs w:val="32"/>
          <w:rtl/>
        </w:rPr>
      </w:pPr>
    </w:p>
    <w:p w:rsidR="00320372" w:rsidRPr="00B93F22" w:rsidRDefault="00320372" w:rsidP="00C45891">
      <w:pPr>
        <w:spacing w:line="360" w:lineRule="auto"/>
        <w:ind w:left="-101" w:right="284"/>
        <w:rPr>
          <w:rFonts w:ascii="Traditional Arabic" w:hAnsi="Traditional Arabic" w:cs="Traditional Arabic"/>
          <w:sz w:val="32"/>
          <w:szCs w:val="32"/>
          <w:rtl/>
        </w:rPr>
      </w:pPr>
    </w:p>
    <w:sectPr w:rsidR="00320372" w:rsidRPr="00B93F22" w:rsidSect="00BE7083">
      <w:footerReference w:type="default" r:id="rId8"/>
      <w:pgSz w:w="11906" w:h="16838"/>
      <w:pgMar w:top="1440" w:right="1800" w:bottom="1440" w:left="127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5C0" w:rsidRDefault="003855C0" w:rsidP="00DF17F4">
      <w:pPr>
        <w:spacing w:after="0" w:line="240" w:lineRule="auto"/>
      </w:pPr>
      <w:r>
        <w:separator/>
      </w:r>
    </w:p>
  </w:endnote>
  <w:endnote w:type="continuationSeparator" w:id="0">
    <w:p w:rsidR="003855C0" w:rsidRDefault="003855C0" w:rsidP="00DF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068727"/>
      <w:docPartObj>
        <w:docPartGallery w:val="Page Numbers (Bottom of Page)"/>
        <w:docPartUnique/>
      </w:docPartObj>
    </w:sdtPr>
    <w:sdtEndPr/>
    <w:sdtContent>
      <w:p w:rsidR="00C47E0A" w:rsidRDefault="003855C0">
        <w:pPr>
          <w:pStyle w:val="Footer"/>
          <w:jc w:val="center"/>
        </w:pPr>
        <w:r>
          <w:fldChar w:fldCharType="begin"/>
        </w:r>
        <w:r>
          <w:instrText xml:space="preserve"> PAGE   \* MERGEFORMAT </w:instrText>
        </w:r>
        <w:r>
          <w:fldChar w:fldCharType="separate"/>
        </w:r>
        <w:r w:rsidR="00CC3238" w:rsidRPr="00CC3238">
          <w:rPr>
            <w:rFonts w:cs="Calibri"/>
            <w:noProof/>
            <w:rtl/>
            <w:lang w:val="ar-SA"/>
          </w:rPr>
          <w:t>1</w:t>
        </w:r>
        <w:r>
          <w:rPr>
            <w:rFonts w:cs="Calibri"/>
            <w:noProof/>
            <w:lang w:val="ar-SA"/>
          </w:rPr>
          <w:fldChar w:fldCharType="end"/>
        </w:r>
      </w:p>
    </w:sdtContent>
  </w:sdt>
  <w:p w:rsidR="00C47E0A" w:rsidRDefault="00C47E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5C0" w:rsidRDefault="003855C0" w:rsidP="00DF17F4">
      <w:pPr>
        <w:spacing w:after="0" w:line="240" w:lineRule="auto"/>
      </w:pPr>
      <w:r>
        <w:separator/>
      </w:r>
    </w:p>
  </w:footnote>
  <w:footnote w:type="continuationSeparator" w:id="0">
    <w:p w:rsidR="003855C0" w:rsidRDefault="003855C0" w:rsidP="00DF17F4">
      <w:pPr>
        <w:spacing w:after="0" w:line="240" w:lineRule="auto"/>
      </w:pPr>
      <w:r>
        <w:continuationSeparator/>
      </w:r>
    </w:p>
  </w:footnote>
  <w:footnote w:id="1">
    <w:p w:rsidR="00C47E0A" w:rsidRPr="00256230" w:rsidRDefault="00C47E0A" w:rsidP="007D7F1C">
      <w:pPr>
        <w:pStyle w:val="FootnoteText"/>
        <w:ind w:right="426"/>
        <w:jc w:val="lowKashida"/>
        <w:rPr>
          <w:rFonts w:ascii="Traditional Arabic" w:hAnsi="Traditional Arabic" w:cs="Traditional Arabic"/>
          <w:sz w:val="28"/>
          <w:szCs w:val="28"/>
        </w:rPr>
      </w:pPr>
      <w:r w:rsidRPr="00256230">
        <w:rPr>
          <w:rStyle w:val="FootnoteReference"/>
          <w:rFonts w:ascii="Traditional Arabic" w:hAnsi="Traditional Arabic" w:cs="Traditional Arabic"/>
          <w:sz w:val="28"/>
          <w:szCs w:val="28"/>
        </w:rPr>
        <w:footnoteRef/>
      </w:r>
      <w:r w:rsidRPr="00256230">
        <w:rPr>
          <w:rFonts w:ascii="Traditional Arabic" w:hAnsi="Traditional Arabic" w:cs="Traditional Arabic"/>
          <w:sz w:val="28"/>
          <w:szCs w:val="28"/>
          <w:rtl/>
        </w:rPr>
        <w:t xml:space="preserve">  </w:t>
      </w:r>
      <w:r w:rsidRPr="00256230">
        <w:rPr>
          <w:rFonts w:ascii="Traditional Arabic" w:hAnsi="Traditional Arabic" w:cs="Traditional Arabic"/>
          <w:b/>
          <w:bCs/>
          <w:sz w:val="28"/>
          <w:szCs w:val="28"/>
          <w:rtl/>
        </w:rPr>
        <w:t>المدخل إلى التفسير الموضوعي</w:t>
      </w:r>
      <w:r w:rsidR="00320372">
        <w:rPr>
          <w:rFonts w:ascii="Traditional Arabic" w:hAnsi="Traditional Arabic" w:cs="Traditional Arabic"/>
          <w:sz w:val="28"/>
          <w:szCs w:val="28"/>
          <w:rtl/>
        </w:rPr>
        <w:t>،</w:t>
      </w:r>
      <w:r w:rsidR="00320372" w:rsidRPr="00256230">
        <w:rPr>
          <w:rFonts w:ascii="Traditional Arabic" w:hAnsi="Traditional Arabic" w:cs="Traditional Arabic"/>
          <w:sz w:val="28"/>
          <w:szCs w:val="28"/>
          <w:rtl/>
        </w:rPr>
        <w:t xml:space="preserve"> عبدالستار فتح الله</w:t>
      </w:r>
      <w:r w:rsidR="00320372">
        <w:rPr>
          <w:rFonts w:ascii="Traditional Arabic" w:hAnsi="Traditional Arabic" w:cs="Traditional Arabic" w:hint="cs"/>
          <w:sz w:val="28"/>
          <w:szCs w:val="28"/>
          <w:rtl/>
        </w:rPr>
        <w:t xml:space="preserve"> سعيد</w:t>
      </w:r>
      <w:r w:rsidR="00320372" w:rsidRPr="00256230">
        <w:rPr>
          <w:rFonts w:ascii="Traditional Arabic" w:hAnsi="Traditional Arabic" w:cs="Traditional Arabic"/>
          <w:sz w:val="28"/>
          <w:szCs w:val="28"/>
          <w:rtl/>
        </w:rPr>
        <w:t xml:space="preserve">، </w:t>
      </w:r>
      <w:r w:rsidRPr="00256230">
        <w:rPr>
          <w:rFonts w:ascii="Traditional Arabic" w:hAnsi="Traditional Arabic" w:cs="Traditional Arabic"/>
          <w:sz w:val="28"/>
          <w:szCs w:val="28"/>
          <w:rtl/>
        </w:rPr>
        <w:t>دار التوزيع والنشر الإسلامية، القاهرة، ط2، 1411هـ- 1991م</w:t>
      </w:r>
      <w:r w:rsidR="007D7F1C">
        <w:rPr>
          <w:rFonts w:ascii="Traditional Arabic" w:hAnsi="Traditional Arabic" w:cs="Traditional Arabic" w:hint="cs"/>
          <w:sz w:val="28"/>
          <w:szCs w:val="28"/>
          <w:rtl/>
        </w:rPr>
        <w:t>،</w:t>
      </w:r>
      <w:r w:rsidRPr="00256230">
        <w:rPr>
          <w:rFonts w:ascii="Traditional Arabic" w:hAnsi="Traditional Arabic" w:cs="Traditional Arabic"/>
          <w:sz w:val="28"/>
          <w:szCs w:val="28"/>
          <w:rtl/>
        </w:rPr>
        <w:t xml:space="preserve"> ص20</w:t>
      </w:r>
    </w:p>
  </w:footnote>
  <w:footnote w:id="2">
    <w:p w:rsidR="00C47E0A" w:rsidRPr="00256230" w:rsidRDefault="00C47E0A" w:rsidP="007D7F1C">
      <w:pPr>
        <w:pStyle w:val="FootnoteText"/>
        <w:ind w:right="426"/>
        <w:jc w:val="lowKashida"/>
        <w:rPr>
          <w:rFonts w:ascii="Traditional Arabic" w:hAnsi="Traditional Arabic" w:cs="Traditional Arabic"/>
          <w:sz w:val="28"/>
          <w:szCs w:val="28"/>
          <w:rtl/>
        </w:rPr>
      </w:pPr>
      <w:r w:rsidRPr="00256230">
        <w:rPr>
          <w:rStyle w:val="FootnoteReference"/>
          <w:rFonts w:ascii="Traditional Arabic" w:hAnsi="Traditional Arabic" w:cs="Traditional Arabic"/>
          <w:sz w:val="28"/>
          <w:szCs w:val="28"/>
        </w:rPr>
        <w:footnoteRef/>
      </w:r>
      <w:r w:rsidR="00471529">
        <w:rPr>
          <w:rFonts w:ascii="Traditional Arabic" w:hAnsi="Traditional Arabic" w:cs="Traditional Arabic"/>
          <w:sz w:val="28"/>
          <w:szCs w:val="28"/>
          <w:rtl/>
        </w:rPr>
        <w:t xml:space="preserve"> </w:t>
      </w:r>
      <w:r w:rsidRPr="00256230">
        <w:rPr>
          <w:rFonts w:ascii="Traditional Arabic" w:hAnsi="Traditional Arabic" w:cs="Traditional Arabic"/>
          <w:sz w:val="28"/>
          <w:szCs w:val="28"/>
          <w:rtl/>
        </w:rPr>
        <w:t xml:space="preserve"> </w:t>
      </w:r>
      <w:r w:rsidRPr="00256230">
        <w:rPr>
          <w:rFonts w:ascii="Traditional Arabic" w:hAnsi="Traditional Arabic" w:cs="Traditional Arabic"/>
          <w:b/>
          <w:bCs/>
          <w:sz w:val="28"/>
          <w:szCs w:val="28"/>
          <w:rtl/>
        </w:rPr>
        <w:t>مباحث في التفسير الموضوعي</w:t>
      </w:r>
      <w:r w:rsidRPr="00256230">
        <w:rPr>
          <w:rFonts w:ascii="Traditional Arabic" w:hAnsi="Traditional Arabic" w:cs="Traditional Arabic"/>
          <w:sz w:val="28"/>
          <w:szCs w:val="28"/>
          <w:rtl/>
        </w:rPr>
        <w:t xml:space="preserve">، </w:t>
      </w:r>
      <w:r w:rsidR="00471529">
        <w:rPr>
          <w:rFonts w:ascii="Traditional Arabic" w:hAnsi="Traditional Arabic" w:cs="Traditional Arabic" w:hint="cs"/>
          <w:sz w:val="28"/>
          <w:szCs w:val="28"/>
          <w:rtl/>
        </w:rPr>
        <w:t xml:space="preserve">د. مصطفى مسلم، </w:t>
      </w:r>
      <w:r w:rsidRPr="00256230">
        <w:rPr>
          <w:rFonts w:ascii="Traditional Arabic" w:hAnsi="Traditional Arabic" w:cs="Traditional Arabic"/>
          <w:sz w:val="28"/>
          <w:szCs w:val="28"/>
          <w:rtl/>
        </w:rPr>
        <w:t xml:space="preserve">دار القلم، </w:t>
      </w:r>
      <w:r w:rsidR="007D7F1C">
        <w:rPr>
          <w:rFonts w:ascii="Traditional Arabic" w:hAnsi="Traditional Arabic" w:cs="Traditional Arabic"/>
          <w:sz w:val="28"/>
          <w:szCs w:val="28"/>
          <w:rtl/>
        </w:rPr>
        <w:t>دمشق، سورية، ط2- 1418هـ- 1997م</w:t>
      </w:r>
      <w:r w:rsidR="007D7F1C">
        <w:rPr>
          <w:rFonts w:ascii="Traditional Arabic" w:hAnsi="Traditional Arabic" w:cs="Traditional Arabic" w:hint="cs"/>
          <w:sz w:val="28"/>
          <w:szCs w:val="28"/>
          <w:rtl/>
        </w:rPr>
        <w:t xml:space="preserve">، </w:t>
      </w:r>
      <w:r w:rsidRPr="00256230">
        <w:rPr>
          <w:rFonts w:ascii="Traditional Arabic" w:hAnsi="Traditional Arabic" w:cs="Traditional Arabic"/>
          <w:sz w:val="28"/>
          <w:szCs w:val="28"/>
          <w:rtl/>
        </w:rPr>
        <w:t>ص16</w:t>
      </w:r>
    </w:p>
  </w:footnote>
  <w:footnote w:id="3">
    <w:p w:rsidR="00C47E0A" w:rsidRPr="00256230" w:rsidRDefault="00C47E0A" w:rsidP="007D7F1C">
      <w:pPr>
        <w:pStyle w:val="FootnoteText"/>
        <w:ind w:right="426"/>
        <w:jc w:val="lowKashida"/>
        <w:rPr>
          <w:rFonts w:ascii="Traditional Arabic" w:hAnsi="Traditional Arabic" w:cs="Traditional Arabic"/>
          <w:sz w:val="28"/>
          <w:szCs w:val="28"/>
          <w:rtl/>
        </w:rPr>
      </w:pPr>
      <w:r w:rsidRPr="00256230">
        <w:rPr>
          <w:rStyle w:val="FootnoteReference"/>
          <w:rFonts w:ascii="Traditional Arabic" w:hAnsi="Traditional Arabic" w:cs="Traditional Arabic"/>
          <w:sz w:val="28"/>
          <w:szCs w:val="28"/>
        </w:rPr>
        <w:footnoteRef/>
      </w:r>
      <w:r w:rsidR="00320372">
        <w:rPr>
          <w:rFonts w:ascii="Traditional Arabic" w:hAnsi="Traditional Arabic" w:cs="Traditional Arabic"/>
          <w:sz w:val="28"/>
          <w:szCs w:val="28"/>
          <w:rtl/>
        </w:rPr>
        <w:t xml:space="preserve"> </w:t>
      </w:r>
      <w:r w:rsidRPr="00256230">
        <w:rPr>
          <w:rFonts w:ascii="Traditional Arabic" w:hAnsi="Traditional Arabic" w:cs="Traditional Arabic"/>
          <w:sz w:val="28"/>
          <w:szCs w:val="28"/>
          <w:rtl/>
        </w:rPr>
        <w:t xml:space="preserve"> </w:t>
      </w:r>
      <w:r w:rsidRPr="00256230">
        <w:rPr>
          <w:rFonts w:ascii="Traditional Arabic" w:hAnsi="Traditional Arabic" w:cs="Traditional Arabic"/>
          <w:b/>
          <w:bCs/>
          <w:sz w:val="28"/>
          <w:szCs w:val="28"/>
          <w:rtl/>
        </w:rPr>
        <w:t>منهجية البحث في التفسير الموضوعي للقرآن الكريم</w:t>
      </w:r>
      <w:r w:rsidRPr="00256230">
        <w:rPr>
          <w:rFonts w:ascii="Traditional Arabic" w:hAnsi="Traditional Arabic" w:cs="Traditional Arabic"/>
          <w:sz w:val="28"/>
          <w:szCs w:val="28"/>
          <w:rtl/>
        </w:rPr>
        <w:t xml:space="preserve">، </w:t>
      </w:r>
      <w:r w:rsidR="00320372">
        <w:rPr>
          <w:rFonts w:ascii="Traditional Arabic" w:hAnsi="Traditional Arabic" w:cs="Traditional Arabic" w:hint="cs"/>
          <w:sz w:val="28"/>
          <w:szCs w:val="28"/>
          <w:rtl/>
        </w:rPr>
        <w:t xml:space="preserve">زياد الدغامين، </w:t>
      </w:r>
      <w:r w:rsidRPr="00256230">
        <w:rPr>
          <w:rFonts w:ascii="Traditional Arabic" w:hAnsi="Traditional Arabic" w:cs="Traditional Arabic"/>
          <w:sz w:val="28"/>
          <w:szCs w:val="28"/>
          <w:rtl/>
        </w:rPr>
        <w:t>دار البشير، عمان ، الأردن،ط1، 1995م، ص14</w:t>
      </w:r>
    </w:p>
  </w:footnote>
  <w:footnote w:id="4">
    <w:p w:rsidR="00C47E0A" w:rsidRPr="00256230" w:rsidRDefault="00C47E0A" w:rsidP="007D7F1C">
      <w:pPr>
        <w:pStyle w:val="FootnoteText"/>
        <w:ind w:right="426"/>
        <w:rPr>
          <w:rFonts w:ascii="Traditional Arabic" w:hAnsi="Traditional Arabic" w:cs="Traditional Arabic"/>
          <w:sz w:val="28"/>
          <w:szCs w:val="28"/>
          <w:rtl/>
        </w:rPr>
      </w:pPr>
      <w:r w:rsidRPr="00256230">
        <w:rPr>
          <w:rStyle w:val="FootnoteReference"/>
          <w:rFonts w:ascii="Traditional Arabic" w:hAnsi="Traditional Arabic" w:cs="Traditional Arabic"/>
          <w:sz w:val="28"/>
          <w:szCs w:val="28"/>
        </w:rPr>
        <w:footnoteRef/>
      </w:r>
      <w:r w:rsidRPr="00256230">
        <w:rPr>
          <w:rFonts w:ascii="Traditional Arabic" w:hAnsi="Traditional Arabic" w:cs="Traditional Arabic"/>
          <w:sz w:val="28"/>
          <w:szCs w:val="28"/>
          <w:rtl/>
        </w:rPr>
        <w:t xml:space="preserve">  </w:t>
      </w:r>
      <w:r w:rsidRPr="00B93F22">
        <w:rPr>
          <w:rFonts w:ascii="Traditional Arabic" w:hAnsi="Traditional Arabic" w:cs="Traditional Arabic"/>
          <w:b/>
          <w:bCs/>
          <w:sz w:val="28"/>
          <w:szCs w:val="28"/>
          <w:rtl/>
        </w:rPr>
        <w:t>المدخل إلى التفسير الموضوعي</w:t>
      </w:r>
      <w:r w:rsidRPr="00256230">
        <w:rPr>
          <w:rFonts w:ascii="Traditional Arabic" w:hAnsi="Traditional Arabic" w:cs="Traditional Arabic"/>
          <w:sz w:val="28"/>
          <w:szCs w:val="28"/>
          <w:rtl/>
        </w:rPr>
        <w:t xml:space="preserve"> د. عبدالستار فتح الله ص40-55 ، </w:t>
      </w:r>
      <w:r w:rsidRPr="00B93F22">
        <w:rPr>
          <w:rFonts w:ascii="Traditional Arabic" w:hAnsi="Traditional Arabic" w:cs="Traditional Arabic"/>
          <w:b/>
          <w:bCs/>
          <w:sz w:val="28"/>
          <w:szCs w:val="28"/>
          <w:rtl/>
        </w:rPr>
        <w:t>و</w:t>
      </w:r>
      <w:r w:rsidR="00B93F22">
        <w:rPr>
          <w:rFonts w:ascii="Traditional Arabic" w:hAnsi="Traditional Arabic" w:cs="Traditional Arabic" w:hint="cs"/>
          <w:b/>
          <w:bCs/>
          <w:sz w:val="28"/>
          <w:szCs w:val="28"/>
          <w:rtl/>
        </w:rPr>
        <w:t xml:space="preserve"> </w:t>
      </w:r>
      <w:r w:rsidRPr="00B93F22">
        <w:rPr>
          <w:rFonts w:ascii="Traditional Arabic" w:hAnsi="Traditional Arabic" w:cs="Traditional Arabic"/>
          <w:b/>
          <w:bCs/>
          <w:sz w:val="28"/>
          <w:szCs w:val="28"/>
          <w:rtl/>
        </w:rPr>
        <w:t>مباحث في التفسي</w:t>
      </w:r>
      <w:r w:rsidR="00B93F22">
        <w:rPr>
          <w:rFonts w:ascii="Traditional Arabic" w:hAnsi="Traditional Arabic" w:cs="Traditional Arabic" w:hint="cs"/>
          <w:b/>
          <w:bCs/>
          <w:sz w:val="28"/>
          <w:szCs w:val="28"/>
          <w:rtl/>
        </w:rPr>
        <w:t>ــــــــــــــــ</w:t>
      </w:r>
      <w:r w:rsidRPr="00B93F22">
        <w:rPr>
          <w:rFonts w:ascii="Traditional Arabic" w:hAnsi="Traditional Arabic" w:cs="Traditional Arabic"/>
          <w:b/>
          <w:bCs/>
          <w:sz w:val="28"/>
          <w:szCs w:val="28"/>
          <w:rtl/>
        </w:rPr>
        <w:t>ر الموض</w:t>
      </w:r>
      <w:r w:rsidR="00B93F22">
        <w:rPr>
          <w:rFonts w:ascii="Traditional Arabic" w:hAnsi="Traditional Arabic" w:cs="Traditional Arabic" w:hint="cs"/>
          <w:b/>
          <w:bCs/>
          <w:sz w:val="28"/>
          <w:szCs w:val="28"/>
          <w:rtl/>
        </w:rPr>
        <w:t>ــــــــــ</w:t>
      </w:r>
      <w:r w:rsidRPr="00B93F22">
        <w:rPr>
          <w:rFonts w:ascii="Traditional Arabic" w:hAnsi="Traditional Arabic" w:cs="Traditional Arabic"/>
          <w:b/>
          <w:bCs/>
          <w:sz w:val="28"/>
          <w:szCs w:val="28"/>
          <w:rtl/>
        </w:rPr>
        <w:t xml:space="preserve">وعي </w:t>
      </w:r>
      <w:r w:rsidRPr="00256230">
        <w:rPr>
          <w:rFonts w:ascii="Traditional Arabic" w:hAnsi="Traditional Arabic" w:cs="Traditional Arabic"/>
          <w:sz w:val="28"/>
          <w:szCs w:val="28"/>
          <w:rtl/>
        </w:rPr>
        <w:t>د. مصطفى مسلم ص30-33</w:t>
      </w:r>
    </w:p>
  </w:footnote>
  <w:footnote w:id="5">
    <w:p w:rsidR="00C47E0A" w:rsidRPr="00256230" w:rsidRDefault="00C47E0A" w:rsidP="007D7F1C">
      <w:pPr>
        <w:autoSpaceDE w:val="0"/>
        <w:autoSpaceDN w:val="0"/>
        <w:adjustRightInd w:val="0"/>
        <w:spacing w:after="0" w:line="240" w:lineRule="auto"/>
        <w:ind w:right="426"/>
        <w:rPr>
          <w:rFonts w:ascii="Traditional Arabic" w:hAnsi="Traditional Arabic" w:cs="Traditional Arabic"/>
          <w:sz w:val="28"/>
          <w:szCs w:val="28"/>
          <w:rtl/>
          <w:lang w:bidi="ar-LY"/>
        </w:rPr>
      </w:pPr>
      <w:r w:rsidRPr="00256230">
        <w:rPr>
          <w:rStyle w:val="FootnoteReference"/>
          <w:rFonts w:ascii="Traditional Arabic" w:hAnsi="Traditional Arabic" w:cs="Traditional Arabic"/>
          <w:sz w:val="28"/>
          <w:szCs w:val="28"/>
        </w:rPr>
        <w:footnoteRef/>
      </w:r>
      <w:r w:rsidRPr="00256230">
        <w:rPr>
          <w:rFonts w:ascii="Traditional Arabic" w:hAnsi="Traditional Arabic" w:cs="Traditional Arabic"/>
          <w:sz w:val="28"/>
          <w:szCs w:val="28"/>
          <w:rtl/>
        </w:rPr>
        <w:t xml:space="preserve">  </w:t>
      </w:r>
      <w:r w:rsidRPr="00471529">
        <w:rPr>
          <w:rFonts w:ascii="Traditional Arabic" w:hAnsi="Traditional Arabic" w:cs="Traditional Arabic"/>
          <w:b/>
          <w:bCs/>
          <w:sz w:val="28"/>
          <w:szCs w:val="28"/>
          <w:rtl/>
        </w:rPr>
        <w:t>صحيح البخاري</w:t>
      </w:r>
      <w:r w:rsidRPr="00256230">
        <w:rPr>
          <w:rFonts w:ascii="Traditional Arabic" w:hAnsi="Traditional Arabic" w:cs="Traditional Arabic"/>
          <w:sz w:val="28"/>
          <w:szCs w:val="28"/>
          <w:rtl/>
        </w:rPr>
        <w:t>، محمد بن إسماعيل البخاري، كتاب التفسير، باب سورة السجدة 16: 85</w:t>
      </w:r>
    </w:p>
  </w:footnote>
  <w:footnote w:id="6">
    <w:p w:rsidR="00C47E0A" w:rsidRPr="00256230" w:rsidRDefault="00C47E0A" w:rsidP="007D7F1C">
      <w:pPr>
        <w:pStyle w:val="FootnoteText"/>
        <w:ind w:right="426"/>
        <w:rPr>
          <w:rFonts w:ascii="Traditional Arabic" w:hAnsi="Traditional Arabic" w:cs="Traditional Arabic"/>
          <w:sz w:val="28"/>
          <w:szCs w:val="28"/>
          <w:rtl/>
        </w:rPr>
      </w:pPr>
      <w:r w:rsidRPr="00256230">
        <w:rPr>
          <w:rStyle w:val="FootnoteReference"/>
          <w:rFonts w:ascii="Traditional Arabic" w:hAnsi="Traditional Arabic" w:cs="Traditional Arabic"/>
          <w:sz w:val="28"/>
          <w:szCs w:val="28"/>
        </w:rPr>
        <w:footnoteRef/>
      </w:r>
      <w:r w:rsidRPr="00256230">
        <w:rPr>
          <w:rFonts w:ascii="Traditional Arabic" w:hAnsi="Traditional Arabic" w:cs="Traditional Arabic"/>
          <w:sz w:val="28"/>
          <w:szCs w:val="28"/>
          <w:rtl/>
        </w:rPr>
        <w:t xml:space="preserve">  </w:t>
      </w:r>
      <w:r w:rsidRPr="00471529">
        <w:rPr>
          <w:rFonts w:ascii="Traditional Arabic" w:hAnsi="Traditional Arabic" w:cs="Traditional Arabic"/>
          <w:b/>
          <w:bCs/>
          <w:sz w:val="28"/>
          <w:szCs w:val="28"/>
          <w:rtl/>
        </w:rPr>
        <w:t>جامع البيان في تأويل القرآن،</w:t>
      </w:r>
      <w:r w:rsidRPr="00256230">
        <w:rPr>
          <w:rFonts w:ascii="Traditional Arabic" w:hAnsi="Traditional Arabic" w:cs="Traditional Arabic"/>
          <w:sz w:val="28"/>
          <w:szCs w:val="28"/>
          <w:rtl/>
        </w:rPr>
        <w:t xml:space="preserve"> محمد بن جرير الطبري، تحقيق: أحمد محمد شاكر، مؤسسة الرسالة، ط1: 1420هـــ- 2000م، ج8 :373</w:t>
      </w:r>
    </w:p>
  </w:footnote>
  <w:footnote w:id="7">
    <w:p w:rsidR="00C47E0A" w:rsidRPr="00256230" w:rsidRDefault="00C47E0A" w:rsidP="007D7F1C">
      <w:pPr>
        <w:pStyle w:val="FootnoteText"/>
        <w:ind w:right="426"/>
        <w:rPr>
          <w:rFonts w:ascii="Traditional Arabic" w:hAnsi="Traditional Arabic" w:cs="Traditional Arabic"/>
          <w:sz w:val="28"/>
          <w:szCs w:val="28"/>
          <w:rtl/>
        </w:rPr>
      </w:pPr>
      <w:r w:rsidRPr="00256230">
        <w:rPr>
          <w:rStyle w:val="FootnoteReference"/>
          <w:rFonts w:ascii="Traditional Arabic" w:hAnsi="Traditional Arabic" w:cs="Traditional Arabic"/>
          <w:sz w:val="28"/>
          <w:szCs w:val="28"/>
        </w:rPr>
        <w:footnoteRef/>
      </w:r>
      <w:r w:rsidRPr="00256230">
        <w:rPr>
          <w:rFonts w:ascii="Traditional Arabic" w:hAnsi="Traditional Arabic" w:cs="Traditional Arabic"/>
          <w:sz w:val="28"/>
          <w:szCs w:val="28"/>
          <w:rtl/>
        </w:rPr>
        <w:t xml:space="preserve"> </w:t>
      </w:r>
      <w:r w:rsidRPr="00471529">
        <w:rPr>
          <w:rFonts w:ascii="Traditional Arabic" w:hAnsi="Traditional Arabic" w:cs="Traditional Arabic"/>
          <w:b/>
          <w:bCs/>
          <w:sz w:val="28"/>
          <w:szCs w:val="28"/>
          <w:rtl/>
        </w:rPr>
        <w:t>المدخل إلى التفسير الموضوعي</w:t>
      </w:r>
      <w:r w:rsidRPr="00256230">
        <w:rPr>
          <w:rFonts w:ascii="Traditional Arabic" w:hAnsi="Traditional Arabic" w:cs="Traditional Arabic"/>
          <w:sz w:val="28"/>
          <w:szCs w:val="28"/>
          <w:rtl/>
        </w:rPr>
        <w:t>، عبدالستار سعيد، ص24</w:t>
      </w:r>
    </w:p>
  </w:footnote>
  <w:footnote w:id="8">
    <w:p w:rsidR="00C47E0A" w:rsidRPr="00256230" w:rsidRDefault="00C47E0A" w:rsidP="007D7F1C">
      <w:pPr>
        <w:pStyle w:val="FootnoteText"/>
        <w:ind w:right="426"/>
        <w:rPr>
          <w:rFonts w:ascii="Traditional Arabic" w:hAnsi="Traditional Arabic" w:cs="Traditional Arabic"/>
          <w:sz w:val="28"/>
          <w:szCs w:val="28"/>
          <w:rtl/>
        </w:rPr>
      </w:pPr>
      <w:r w:rsidRPr="00256230">
        <w:rPr>
          <w:rStyle w:val="FootnoteReference"/>
          <w:rFonts w:ascii="Traditional Arabic" w:hAnsi="Traditional Arabic" w:cs="Traditional Arabic"/>
          <w:sz w:val="28"/>
          <w:szCs w:val="28"/>
        </w:rPr>
        <w:footnoteRef/>
      </w:r>
      <w:r w:rsidRPr="00256230">
        <w:rPr>
          <w:rFonts w:ascii="Traditional Arabic" w:hAnsi="Traditional Arabic" w:cs="Traditional Arabic"/>
          <w:sz w:val="28"/>
          <w:szCs w:val="28"/>
          <w:rtl/>
        </w:rPr>
        <w:t xml:space="preserve">  </w:t>
      </w:r>
      <w:r w:rsidRPr="00471529">
        <w:rPr>
          <w:rFonts w:ascii="Traditional Arabic" w:hAnsi="Traditional Arabic" w:cs="Traditional Arabic"/>
          <w:b/>
          <w:bCs/>
          <w:sz w:val="28"/>
          <w:szCs w:val="28"/>
          <w:rtl/>
        </w:rPr>
        <w:t>التفسير الموضوعي</w:t>
      </w:r>
      <w:r w:rsidRPr="00256230">
        <w:rPr>
          <w:rFonts w:ascii="Traditional Arabic" w:hAnsi="Traditional Arabic" w:cs="Traditional Arabic"/>
          <w:sz w:val="28"/>
          <w:szCs w:val="28"/>
          <w:rtl/>
        </w:rPr>
        <w:t>، د. أحمد السيد الكومي، ود. محمد أحمد القاسم، ط1، 1402هـــ - 1982م، ص 22</w:t>
      </w:r>
    </w:p>
  </w:footnote>
  <w:footnote w:id="9">
    <w:p w:rsidR="00C47E0A" w:rsidRPr="00256230" w:rsidRDefault="00C47E0A" w:rsidP="007D7F1C">
      <w:pPr>
        <w:pStyle w:val="FootnoteText"/>
        <w:ind w:right="426"/>
        <w:jc w:val="lowKashida"/>
        <w:rPr>
          <w:rFonts w:ascii="Traditional Arabic" w:hAnsi="Traditional Arabic" w:cs="Traditional Arabic"/>
          <w:sz w:val="28"/>
          <w:szCs w:val="28"/>
          <w:rtl/>
        </w:rPr>
      </w:pPr>
      <w:r w:rsidRPr="00256230">
        <w:rPr>
          <w:rStyle w:val="FootnoteReference"/>
          <w:rFonts w:ascii="Traditional Arabic" w:hAnsi="Traditional Arabic" w:cs="Traditional Arabic"/>
          <w:sz w:val="28"/>
          <w:szCs w:val="28"/>
        </w:rPr>
        <w:footnoteRef/>
      </w:r>
      <w:r w:rsidRPr="00256230">
        <w:rPr>
          <w:rFonts w:ascii="Traditional Arabic" w:hAnsi="Traditional Arabic" w:cs="Traditional Arabic"/>
          <w:sz w:val="28"/>
          <w:szCs w:val="28"/>
          <w:rtl/>
        </w:rPr>
        <w:t xml:space="preserve">  </w:t>
      </w:r>
      <w:r w:rsidRPr="00256230">
        <w:rPr>
          <w:rFonts w:ascii="Traditional Arabic" w:hAnsi="Traditional Arabic" w:cs="Traditional Arabic"/>
          <w:b/>
          <w:bCs/>
          <w:sz w:val="28"/>
          <w:szCs w:val="28"/>
          <w:rtl/>
        </w:rPr>
        <w:t>التعريفات</w:t>
      </w:r>
      <w:r w:rsidRPr="00256230">
        <w:rPr>
          <w:rFonts w:ascii="Traditional Arabic" w:hAnsi="Traditional Arabic" w:cs="Traditional Arabic"/>
          <w:sz w:val="28"/>
          <w:szCs w:val="28"/>
          <w:rtl/>
        </w:rPr>
        <w:t xml:space="preserve">، </w:t>
      </w:r>
      <w:r w:rsidR="00256230" w:rsidRPr="00256230">
        <w:rPr>
          <w:rFonts w:ascii="Traditional Arabic" w:hAnsi="Traditional Arabic" w:cs="Traditional Arabic"/>
          <w:sz w:val="28"/>
          <w:szCs w:val="28"/>
          <w:rtl/>
        </w:rPr>
        <w:t xml:space="preserve">الجرجاني، علي بن محمد بن علي الحسيني، </w:t>
      </w:r>
      <w:r w:rsidRPr="00256230">
        <w:rPr>
          <w:rFonts w:ascii="Traditional Arabic" w:hAnsi="Traditional Arabic" w:cs="Traditional Arabic"/>
          <w:sz w:val="28"/>
          <w:szCs w:val="28"/>
          <w:rtl/>
        </w:rPr>
        <w:t>منشورات محمد علي بيضون، دار الكتب العلمية، بيروت، لبنان، ط1، 1421هـ 2000م، ص233</w:t>
      </w:r>
    </w:p>
  </w:footnote>
  <w:footnote w:id="10">
    <w:p w:rsidR="00C47E0A" w:rsidRPr="00256230" w:rsidRDefault="00C47E0A" w:rsidP="007D7F1C">
      <w:pPr>
        <w:pStyle w:val="FootnoteText"/>
        <w:ind w:right="426"/>
        <w:jc w:val="lowKashida"/>
        <w:rPr>
          <w:rFonts w:ascii="Traditional Arabic" w:hAnsi="Traditional Arabic" w:cs="Traditional Arabic"/>
          <w:sz w:val="28"/>
          <w:szCs w:val="28"/>
          <w:rtl/>
        </w:rPr>
      </w:pPr>
      <w:r w:rsidRPr="00256230">
        <w:rPr>
          <w:rStyle w:val="FootnoteReference"/>
          <w:rFonts w:ascii="Traditional Arabic" w:hAnsi="Traditional Arabic" w:cs="Traditional Arabic"/>
          <w:sz w:val="28"/>
          <w:szCs w:val="28"/>
        </w:rPr>
        <w:footnoteRef/>
      </w:r>
      <w:r w:rsidR="007D7F1C">
        <w:rPr>
          <w:rFonts w:ascii="Traditional Arabic" w:hAnsi="Traditional Arabic" w:cs="Traditional Arabic"/>
          <w:sz w:val="28"/>
          <w:szCs w:val="28"/>
          <w:rtl/>
        </w:rPr>
        <w:t xml:space="preserve"> </w:t>
      </w:r>
      <w:r w:rsidRPr="00256230">
        <w:rPr>
          <w:rFonts w:ascii="Traditional Arabic" w:hAnsi="Traditional Arabic" w:cs="Traditional Arabic"/>
          <w:sz w:val="28"/>
          <w:szCs w:val="28"/>
          <w:rtl/>
        </w:rPr>
        <w:t xml:space="preserve"> </w:t>
      </w:r>
      <w:r w:rsidRPr="00256230">
        <w:rPr>
          <w:rFonts w:ascii="Traditional Arabic" w:hAnsi="Traditional Arabic" w:cs="Traditional Arabic"/>
          <w:b/>
          <w:bCs/>
          <w:sz w:val="28"/>
          <w:szCs w:val="28"/>
          <w:rtl/>
        </w:rPr>
        <w:t>مباحث في التفسير الموضوعي</w:t>
      </w:r>
      <w:r w:rsidRPr="00256230">
        <w:rPr>
          <w:rFonts w:ascii="Traditional Arabic" w:hAnsi="Traditional Arabic" w:cs="Traditional Arabic"/>
          <w:sz w:val="28"/>
          <w:szCs w:val="28"/>
          <w:rtl/>
        </w:rPr>
        <w:t xml:space="preserve">، </w:t>
      </w:r>
      <w:r w:rsidR="00320372">
        <w:rPr>
          <w:rFonts w:ascii="Traditional Arabic" w:hAnsi="Traditional Arabic" w:cs="Traditional Arabic" w:hint="cs"/>
          <w:sz w:val="28"/>
          <w:szCs w:val="28"/>
          <w:rtl/>
        </w:rPr>
        <w:t>م</w:t>
      </w:r>
      <w:r w:rsidR="007D7F1C">
        <w:rPr>
          <w:rFonts w:ascii="Traditional Arabic" w:hAnsi="Traditional Arabic" w:cs="Traditional Arabic" w:hint="cs"/>
          <w:sz w:val="28"/>
          <w:szCs w:val="28"/>
          <w:rtl/>
        </w:rPr>
        <w:t>صطفى مسلم، ص</w:t>
      </w:r>
      <w:r w:rsidRPr="00256230">
        <w:rPr>
          <w:rFonts w:ascii="Traditional Arabic" w:hAnsi="Traditional Arabic" w:cs="Traditional Arabic"/>
          <w:sz w:val="28"/>
          <w:szCs w:val="28"/>
          <w:rtl/>
        </w:rPr>
        <w:t>16</w:t>
      </w:r>
    </w:p>
  </w:footnote>
  <w:footnote w:id="11">
    <w:p w:rsidR="00C47E0A" w:rsidRPr="00256230" w:rsidRDefault="00C47E0A" w:rsidP="007D7F1C">
      <w:pPr>
        <w:pStyle w:val="FootnoteText"/>
        <w:ind w:right="426"/>
        <w:rPr>
          <w:rFonts w:ascii="Traditional Arabic" w:hAnsi="Traditional Arabic" w:cs="Traditional Arabic"/>
          <w:sz w:val="28"/>
          <w:szCs w:val="28"/>
        </w:rPr>
      </w:pPr>
      <w:r w:rsidRPr="00256230">
        <w:rPr>
          <w:rStyle w:val="FootnoteReference"/>
          <w:rFonts w:ascii="Traditional Arabic" w:hAnsi="Traditional Arabic" w:cs="Traditional Arabic"/>
          <w:sz w:val="28"/>
          <w:szCs w:val="28"/>
        </w:rPr>
        <w:footnoteRef/>
      </w:r>
      <w:r w:rsidRPr="00256230">
        <w:rPr>
          <w:rFonts w:ascii="Traditional Arabic" w:hAnsi="Traditional Arabic" w:cs="Traditional Arabic"/>
          <w:sz w:val="28"/>
          <w:szCs w:val="28"/>
          <w:rtl/>
        </w:rPr>
        <w:t xml:space="preserve">  </w:t>
      </w:r>
      <w:r w:rsidRPr="00320372">
        <w:rPr>
          <w:rFonts w:ascii="Traditional Arabic" w:hAnsi="Traditional Arabic" w:cs="Traditional Arabic"/>
          <w:b/>
          <w:bCs/>
          <w:sz w:val="28"/>
          <w:szCs w:val="28"/>
          <w:rtl/>
        </w:rPr>
        <w:t>التفسير الموضوعي بين النظرية والتطبيق،</w:t>
      </w:r>
      <w:r w:rsidRPr="00256230">
        <w:rPr>
          <w:rFonts w:ascii="Traditional Arabic" w:hAnsi="Traditional Arabic" w:cs="Traditional Arabic"/>
          <w:sz w:val="28"/>
          <w:szCs w:val="28"/>
          <w:rtl/>
        </w:rPr>
        <w:t xml:space="preserve"> د. صلاح الخالدي، دار النفائس، عمان، ط2، 1426هـ،  ص64</w:t>
      </w:r>
    </w:p>
  </w:footnote>
  <w:footnote w:id="12">
    <w:p w:rsidR="00256230" w:rsidRPr="00256230" w:rsidRDefault="00256230" w:rsidP="007D7F1C">
      <w:pPr>
        <w:pStyle w:val="FootnoteText"/>
        <w:ind w:right="426"/>
        <w:rPr>
          <w:rFonts w:ascii="Traditional Arabic" w:hAnsi="Traditional Arabic" w:cs="Traditional Arabic"/>
          <w:sz w:val="28"/>
          <w:szCs w:val="28"/>
        </w:rPr>
      </w:pPr>
      <w:r w:rsidRPr="00256230">
        <w:rPr>
          <w:rStyle w:val="FootnoteReference"/>
          <w:rFonts w:ascii="Traditional Arabic" w:hAnsi="Traditional Arabic" w:cs="Traditional Arabic"/>
          <w:sz w:val="28"/>
          <w:szCs w:val="28"/>
        </w:rPr>
        <w:footnoteRef/>
      </w:r>
      <w:r w:rsidRPr="00256230">
        <w:rPr>
          <w:rFonts w:ascii="Traditional Arabic" w:hAnsi="Traditional Arabic" w:cs="Traditional Arabic"/>
          <w:sz w:val="28"/>
          <w:szCs w:val="28"/>
          <w:rtl/>
        </w:rPr>
        <w:t xml:space="preserve">  </w:t>
      </w:r>
      <w:r w:rsidRPr="00320372">
        <w:rPr>
          <w:rFonts w:ascii="Traditional Arabic" w:hAnsi="Traditional Arabic" w:cs="Traditional Arabic"/>
          <w:b/>
          <w:bCs/>
          <w:sz w:val="28"/>
          <w:szCs w:val="28"/>
          <w:rtl/>
        </w:rPr>
        <w:t>مباحث في التفسير الموضوعي</w:t>
      </w:r>
      <w:r w:rsidRPr="00256230">
        <w:rPr>
          <w:rFonts w:ascii="Traditional Arabic" w:hAnsi="Traditional Arabic" w:cs="Traditional Arabic"/>
          <w:sz w:val="28"/>
          <w:szCs w:val="28"/>
          <w:rtl/>
        </w:rPr>
        <w:t>، مصطفى مسلم ، ص23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0C72"/>
    <w:multiLevelType w:val="hybridMultilevel"/>
    <w:tmpl w:val="9910A404"/>
    <w:lvl w:ilvl="0" w:tplc="6FA0CB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792057"/>
    <w:multiLevelType w:val="hybridMultilevel"/>
    <w:tmpl w:val="DF102D4A"/>
    <w:lvl w:ilvl="0" w:tplc="7AD82E70">
      <w:start w:val="1"/>
      <w:numFmt w:val="decimal"/>
      <w:lvlText w:val="%1-"/>
      <w:lvlJc w:val="left"/>
      <w:pPr>
        <w:ind w:left="-406" w:hanging="360"/>
      </w:pPr>
      <w:rPr>
        <w:rFonts w:hint="default"/>
        <w:b/>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
    <w:nsid w:val="65C86889"/>
    <w:multiLevelType w:val="hybridMultilevel"/>
    <w:tmpl w:val="399A1C4C"/>
    <w:lvl w:ilvl="0" w:tplc="0B446B5C">
      <w:start w:val="1"/>
      <w:numFmt w:val="bullet"/>
      <w:lvlText w:val=""/>
      <w:lvlJc w:val="left"/>
      <w:pPr>
        <w:ind w:left="720" w:hanging="360"/>
      </w:pPr>
      <w:rPr>
        <w:rFonts w:ascii="Symbol" w:eastAsiaTheme="minorEastAsia" w:hAnsi="Symbol"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17"/>
    <w:rsid w:val="00010AF7"/>
    <w:rsid w:val="000132AD"/>
    <w:rsid w:val="00016E55"/>
    <w:rsid w:val="00024108"/>
    <w:rsid w:val="000328C6"/>
    <w:rsid w:val="00047BA3"/>
    <w:rsid w:val="00060926"/>
    <w:rsid w:val="000850F2"/>
    <w:rsid w:val="000B4109"/>
    <w:rsid w:val="000B44BF"/>
    <w:rsid w:val="000B4EB9"/>
    <w:rsid w:val="000B73EE"/>
    <w:rsid w:val="000C55F2"/>
    <w:rsid w:val="000D2A13"/>
    <w:rsid w:val="000D4C0C"/>
    <w:rsid w:val="000E1B87"/>
    <w:rsid w:val="001142EE"/>
    <w:rsid w:val="0014695A"/>
    <w:rsid w:val="00151EBA"/>
    <w:rsid w:val="001575B7"/>
    <w:rsid w:val="00157BAB"/>
    <w:rsid w:val="00170512"/>
    <w:rsid w:val="0017052A"/>
    <w:rsid w:val="0017101C"/>
    <w:rsid w:val="00193966"/>
    <w:rsid w:val="00196CED"/>
    <w:rsid w:val="001B0427"/>
    <w:rsid w:val="001C7AA2"/>
    <w:rsid w:val="001F0059"/>
    <w:rsid w:val="001F2991"/>
    <w:rsid w:val="00216993"/>
    <w:rsid w:val="002211EF"/>
    <w:rsid w:val="00256230"/>
    <w:rsid w:val="00260FE9"/>
    <w:rsid w:val="002629DA"/>
    <w:rsid w:val="002B682B"/>
    <w:rsid w:val="002D013A"/>
    <w:rsid w:val="002D20C3"/>
    <w:rsid w:val="0030319C"/>
    <w:rsid w:val="0031426C"/>
    <w:rsid w:val="00320372"/>
    <w:rsid w:val="0033097F"/>
    <w:rsid w:val="0033184F"/>
    <w:rsid w:val="00350BF1"/>
    <w:rsid w:val="003537D7"/>
    <w:rsid w:val="00374416"/>
    <w:rsid w:val="00376C96"/>
    <w:rsid w:val="003842AB"/>
    <w:rsid w:val="00384F66"/>
    <w:rsid w:val="003855C0"/>
    <w:rsid w:val="00387F1A"/>
    <w:rsid w:val="00390552"/>
    <w:rsid w:val="003910E3"/>
    <w:rsid w:val="003A4DF4"/>
    <w:rsid w:val="003C336B"/>
    <w:rsid w:val="003C3F3B"/>
    <w:rsid w:val="003D352C"/>
    <w:rsid w:val="003D5F0C"/>
    <w:rsid w:val="00415286"/>
    <w:rsid w:val="004200C7"/>
    <w:rsid w:val="00433702"/>
    <w:rsid w:val="00440FD8"/>
    <w:rsid w:val="00447E64"/>
    <w:rsid w:val="00453160"/>
    <w:rsid w:val="0045450A"/>
    <w:rsid w:val="00471529"/>
    <w:rsid w:val="004732F2"/>
    <w:rsid w:val="00474B7B"/>
    <w:rsid w:val="00493B07"/>
    <w:rsid w:val="004B6190"/>
    <w:rsid w:val="004D169D"/>
    <w:rsid w:val="004E06E4"/>
    <w:rsid w:val="004F1BDD"/>
    <w:rsid w:val="00502A67"/>
    <w:rsid w:val="00512B2D"/>
    <w:rsid w:val="00522AC8"/>
    <w:rsid w:val="005409BC"/>
    <w:rsid w:val="00551970"/>
    <w:rsid w:val="00556556"/>
    <w:rsid w:val="00556DAF"/>
    <w:rsid w:val="00562BBC"/>
    <w:rsid w:val="00584E6D"/>
    <w:rsid w:val="00587A74"/>
    <w:rsid w:val="005B1935"/>
    <w:rsid w:val="005B25A9"/>
    <w:rsid w:val="005B5EFA"/>
    <w:rsid w:val="005D393F"/>
    <w:rsid w:val="005E33A5"/>
    <w:rsid w:val="005F0F8E"/>
    <w:rsid w:val="00614293"/>
    <w:rsid w:val="00615A14"/>
    <w:rsid w:val="00616770"/>
    <w:rsid w:val="00616BAC"/>
    <w:rsid w:val="0062021E"/>
    <w:rsid w:val="006309E6"/>
    <w:rsid w:val="00644BA2"/>
    <w:rsid w:val="00666612"/>
    <w:rsid w:val="00667B42"/>
    <w:rsid w:val="006837BB"/>
    <w:rsid w:val="006918C3"/>
    <w:rsid w:val="006F3519"/>
    <w:rsid w:val="00705A18"/>
    <w:rsid w:val="00715E47"/>
    <w:rsid w:val="00723E40"/>
    <w:rsid w:val="00746260"/>
    <w:rsid w:val="007579F9"/>
    <w:rsid w:val="00757D2A"/>
    <w:rsid w:val="007660E0"/>
    <w:rsid w:val="00774E51"/>
    <w:rsid w:val="00786B7E"/>
    <w:rsid w:val="007939D6"/>
    <w:rsid w:val="007A184B"/>
    <w:rsid w:val="007A6A9C"/>
    <w:rsid w:val="007A7A04"/>
    <w:rsid w:val="007B07B2"/>
    <w:rsid w:val="007D7F1C"/>
    <w:rsid w:val="007E54C3"/>
    <w:rsid w:val="007F50F1"/>
    <w:rsid w:val="007F53B4"/>
    <w:rsid w:val="00816B30"/>
    <w:rsid w:val="00825DDA"/>
    <w:rsid w:val="008266F6"/>
    <w:rsid w:val="008523AF"/>
    <w:rsid w:val="00852943"/>
    <w:rsid w:val="00852C6A"/>
    <w:rsid w:val="0085698D"/>
    <w:rsid w:val="00862B6B"/>
    <w:rsid w:val="00882F86"/>
    <w:rsid w:val="00884411"/>
    <w:rsid w:val="0088513A"/>
    <w:rsid w:val="00886518"/>
    <w:rsid w:val="008A70DE"/>
    <w:rsid w:val="008D1D9F"/>
    <w:rsid w:val="008D7766"/>
    <w:rsid w:val="008E0FB8"/>
    <w:rsid w:val="008E3C45"/>
    <w:rsid w:val="00901A8A"/>
    <w:rsid w:val="00902688"/>
    <w:rsid w:val="00907FF4"/>
    <w:rsid w:val="00914D5F"/>
    <w:rsid w:val="00930A33"/>
    <w:rsid w:val="00933584"/>
    <w:rsid w:val="0094521D"/>
    <w:rsid w:val="00957BE2"/>
    <w:rsid w:val="0096654F"/>
    <w:rsid w:val="009701F3"/>
    <w:rsid w:val="00980964"/>
    <w:rsid w:val="00993BA8"/>
    <w:rsid w:val="00995302"/>
    <w:rsid w:val="009972F4"/>
    <w:rsid w:val="009A1829"/>
    <w:rsid w:val="009B18B0"/>
    <w:rsid w:val="009C08C5"/>
    <w:rsid w:val="009D0A9D"/>
    <w:rsid w:val="009D1D8C"/>
    <w:rsid w:val="009F09DF"/>
    <w:rsid w:val="009F1F8A"/>
    <w:rsid w:val="009F5041"/>
    <w:rsid w:val="00A01F01"/>
    <w:rsid w:val="00A32890"/>
    <w:rsid w:val="00A32EDB"/>
    <w:rsid w:val="00A34E2C"/>
    <w:rsid w:val="00A36A75"/>
    <w:rsid w:val="00A41B93"/>
    <w:rsid w:val="00A441D4"/>
    <w:rsid w:val="00A70630"/>
    <w:rsid w:val="00A734D3"/>
    <w:rsid w:val="00A8405C"/>
    <w:rsid w:val="00A86959"/>
    <w:rsid w:val="00AA0BD0"/>
    <w:rsid w:val="00AA2907"/>
    <w:rsid w:val="00AA7173"/>
    <w:rsid w:val="00AA7616"/>
    <w:rsid w:val="00AD3EE3"/>
    <w:rsid w:val="00B272A3"/>
    <w:rsid w:val="00B376D6"/>
    <w:rsid w:val="00B418D8"/>
    <w:rsid w:val="00B459F3"/>
    <w:rsid w:val="00B84C05"/>
    <w:rsid w:val="00B90A1E"/>
    <w:rsid w:val="00B922FB"/>
    <w:rsid w:val="00B93F22"/>
    <w:rsid w:val="00B94A4D"/>
    <w:rsid w:val="00B962BC"/>
    <w:rsid w:val="00BA0B98"/>
    <w:rsid w:val="00BA22F0"/>
    <w:rsid w:val="00BA52A8"/>
    <w:rsid w:val="00BB3093"/>
    <w:rsid w:val="00BB66D6"/>
    <w:rsid w:val="00BC7314"/>
    <w:rsid w:val="00BE7083"/>
    <w:rsid w:val="00C103E7"/>
    <w:rsid w:val="00C11376"/>
    <w:rsid w:val="00C17C61"/>
    <w:rsid w:val="00C444E9"/>
    <w:rsid w:val="00C45891"/>
    <w:rsid w:val="00C47E0A"/>
    <w:rsid w:val="00C52D00"/>
    <w:rsid w:val="00C83BA1"/>
    <w:rsid w:val="00C86E05"/>
    <w:rsid w:val="00C97ED9"/>
    <w:rsid w:val="00CB77A2"/>
    <w:rsid w:val="00CC3238"/>
    <w:rsid w:val="00CF68F4"/>
    <w:rsid w:val="00D16E6F"/>
    <w:rsid w:val="00D2782B"/>
    <w:rsid w:val="00D35AA5"/>
    <w:rsid w:val="00D400EC"/>
    <w:rsid w:val="00D4014D"/>
    <w:rsid w:val="00D40428"/>
    <w:rsid w:val="00D438A6"/>
    <w:rsid w:val="00D51B23"/>
    <w:rsid w:val="00D71DCA"/>
    <w:rsid w:val="00D8582D"/>
    <w:rsid w:val="00D940A2"/>
    <w:rsid w:val="00DA2CC6"/>
    <w:rsid w:val="00DA6286"/>
    <w:rsid w:val="00DB3B01"/>
    <w:rsid w:val="00DB5FAA"/>
    <w:rsid w:val="00DC1D43"/>
    <w:rsid w:val="00DE68F8"/>
    <w:rsid w:val="00DF1542"/>
    <w:rsid w:val="00DF17F4"/>
    <w:rsid w:val="00DF6312"/>
    <w:rsid w:val="00DF63D0"/>
    <w:rsid w:val="00DF6A1C"/>
    <w:rsid w:val="00E045D6"/>
    <w:rsid w:val="00E055A2"/>
    <w:rsid w:val="00E14CEF"/>
    <w:rsid w:val="00E16D76"/>
    <w:rsid w:val="00E20A41"/>
    <w:rsid w:val="00E231A0"/>
    <w:rsid w:val="00E36768"/>
    <w:rsid w:val="00E41617"/>
    <w:rsid w:val="00E57EE1"/>
    <w:rsid w:val="00E61505"/>
    <w:rsid w:val="00E62179"/>
    <w:rsid w:val="00E960B6"/>
    <w:rsid w:val="00EC18C0"/>
    <w:rsid w:val="00EC3F7F"/>
    <w:rsid w:val="00ED0C4C"/>
    <w:rsid w:val="00EE2DCB"/>
    <w:rsid w:val="00EF723F"/>
    <w:rsid w:val="00F14FD7"/>
    <w:rsid w:val="00F21762"/>
    <w:rsid w:val="00F34F56"/>
    <w:rsid w:val="00F35953"/>
    <w:rsid w:val="00F44FE7"/>
    <w:rsid w:val="00F453B7"/>
    <w:rsid w:val="00F45CF5"/>
    <w:rsid w:val="00F53F83"/>
    <w:rsid w:val="00F55DB5"/>
    <w:rsid w:val="00F629DA"/>
    <w:rsid w:val="00F7014B"/>
    <w:rsid w:val="00F73A21"/>
    <w:rsid w:val="00F75D4D"/>
    <w:rsid w:val="00F76999"/>
    <w:rsid w:val="00F92353"/>
    <w:rsid w:val="00F92825"/>
    <w:rsid w:val="00F94C44"/>
    <w:rsid w:val="00FA490F"/>
    <w:rsid w:val="00FC0114"/>
    <w:rsid w:val="00FD79E5"/>
    <w:rsid w:val="00FE3BF7"/>
    <w:rsid w:val="00FF4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16D4A-814E-49A2-8E95-8684F0DF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617"/>
    <w:pPr>
      <w:bidi/>
      <w:spacing w:before="0" w:beforeAutospacing="0" w:after="200" w:afterAutospacing="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617"/>
    <w:pPr>
      <w:ind w:left="720"/>
      <w:contextualSpacing/>
    </w:pPr>
  </w:style>
  <w:style w:type="paragraph" w:styleId="FootnoteText">
    <w:name w:val="footnote text"/>
    <w:basedOn w:val="Normal"/>
    <w:link w:val="FootnoteTextChar"/>
    <w:uiPriority w:val="99"/>
    <w:unhideWhenUsed/>
    <w:rsid w:val="00DF17F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DF17F4"/>
    <w:rPr>
      <w:rFonts w:eastAsiaTheme="minorEastAsia"/>
      <w:sz w:val="20"/>
      <w:szCs w:val="20"/>
    </w:rPr>
  </w:style>
  <w:style w:type="character" w:styleId="FootnoteReference">
    <w:name w:val="footnote reference"/>
    <w:basedOn w:val="DefaultParagraphFont"/>
    <w:uiPriority w:val="99"/>
    <w:semiHidden/>
    <w:unhideWhenUsed/>
    <w:rsid w:val="00DF17F4"/>
    <w:rPr>
      <w:vertAlign w:val="superscript"/>
    </w:rPr>
  </w:style>
  <w:style w:type="paragraph" w:styleId="Header">
    <w:name w:val="header"/>
    <w:basedOn w:val="Normal"/>
    <w:link w:val="HeaderChar"/>
    <w:uiPriority w:val="99"/>
    <w:semiHidden/>
    <w:unhideWhenUsed/>
    <w:rsid w:val="00907FF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07FF4"/>
  </w:style>
  <w:style w:type="paragraph" w:styleId="Footer">
    <w:name w:val="footer"/>
    <w:basedOn w:val="Normal"/>
    <w:link w:val="FooterChar"/>
    <w:uiPriority w:val="99"/>
    <w:unhideWhenUsed/>
    <w:rsid w:val="00907F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7FF4"/>
  </w:style>
  <w:style w:type="paragraph" w:styleId="EndnoteText">
    <w:name w:val="endnote text"/>
    <w:basedOn w:val="Normal"/>
    <w:link w:val="EndnoteTextChar"/>
    <w:uiPriority w:val="99"/>
    <w:semiHidden/>
    <w:unhideWhenUsed/>
    <w:rsid w:val="007A7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7A04"/>
    <w:rPr>
      <w:sz w:val="20"/>
      <w:szCs w:val="20"/>
    </w:rPr>
  </w:style>
  <w:style w:type="character" w:styleId="EndnoteReference">
    <w:name w:val="endnote reference"/>
    <w:basedOn w:val="DefaultParagraphFont"/>
    <w:uiPriority w:val="99"/>
    <w:semiHidden/>
    <w:unhideWhenUsed/>
    <w:rsid w:val="007A7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6310">
      <w:bodyDiv w:val="1"/>
      <w:marLeft w:val="0"/>
      <w:marRight w:val="0"/>
      <w:marTop w:val="0"/>
      <w:marBottom w:val="0"/>
      <w:divBdr>
        <w:top w:val="none" w:sz="0" w:space="0" w:color="auto"/>
        <w:left w:val="none" w:sz="0" w:space="0" w:color="auto"/>
        <w:bottom w:val="none" w:sz="0" w:space="0" w:color="auto"/>
        <w:right w:val="none" w:sz="0" w:space="0" w:color="auto"/>
      </w:divBdr>
      <w:divsChild>
        <w:div w:id="1172448372">
          <w:marLeft w:val="0"/>
          <w:marRight w:val="0"/>
          <w:marTop w:val="0"/>
          <w:marBottom w:val="0"/>
          <w:divBdr>
            <w:top w:val="none" w:sz="0" w:space="0" w:color="auto"/>
            <w:left w:val="none" w:sz="0" w:space="0" w:color="auto"/>
            <w:bottom w:val="none" w:sz="0" w:space="0" w:color="auto"/>
            <w:right w:val="none" w:sz="0" w:space="0" w:color="auto"/>
          </w:divBdr>
          <w:divsChild>
            <w:div w:id="948394289">
              <w:marLeft w:val="0"/>
              <w:marRight w:val="0"/>
              <w:marTop w:val="0"/>
              <w:marBottom w:val="0"/>
              <w:divBdr>
                <w:top w:val="none" w:sz="0" w:space="0" w:color="auto"/>
                <w:left w:val="none" w:sz="0" w:space="0" w:color="auto"/>
                <w:bottom w:val="none" w:sz="0" w:space="0" w:color="auto"/>
                <w:right w:val="none" w:sz="0" w:space="0" w:color="auto"/>
              </w:divBdr>
              <w:divsChild>
                <w:div w:id="45417427">
                  <w:marLeft w:val="0"/>
                  <w:marRight w:val="0"/>
                  <w:marTop w:val="0"/>
                  <w:marBottom w:val="0"/>
                  <w:divBdr>
                    <w:top w:val="none" w:sz="0" w:space="0" w:color="auto"/>
                    <w:left w:val="none" w:sz="0" w:space="0" w:color="auto"/>
                    <w:bottom w:val="none" w:sz="0" w:space="0" w:color="auto"/>
                    <w:right w:val="none" w:sz="0" w:space="0" w:color="auto"/>
                  </w:divBdr>
                  <w:divsChild>
                    <w:div w:id="349725009">
                      <w:marLeft w:val="0"/>
                      <w:marRight w:val="0"/>
                      <w:marTop w:val="230"/>
                      <w:marBottom w:val="23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E8B0E-BB6E-48DA-8854-9AD49F43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2622</Words>
  <Characters>14947</Characters>
  <Application>Microsoft Office Word</Application>
  <DocSecurity>0</DocSecurity>
  <Lines>124</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BenQ</dc:creator>
  <cp:keywords/>
  <dc:description/>
  <cp:lastModifiedBy>USER</cp:lastModifiedBy>
  <cp:revision>2</cp:revision>
  <dcterms:created xsi:type="dcterms:W3CDTF">2014-02-17T02:56:00Z</dcterms:created>
  <dcterms:modified xsi:type="dcterms:W3CDTF">2014-02-17T02:56:00Z</dcterms:modified>
</cp:coreProperties>
</file>