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41" w:rsidRPr="00745D5B" w:rsidRDefault="00E8374C" w:rsidP="00745D5B">
      <w:pPr>
        <w:ind w:firstLine="566"/>
        <w:jc w:val="center"/>
        <w:rPr>
          <w:rFonts w:cs="AL-Mohanad"/>
          <w:b/>
          <w:bCs/>
          <w:sz w:val="36"/>
          <w:szCs w:val="36"/>
          <w:rtl/>
        </w:rPr>
      </w:pPr>
      <w:r w:rsidRPr="00745D5B">
        <w:rPr>
          <w:rFonts w:cs="AL-Mohanad" w:hint="cs"/>
          <w:b/>
          <w:bCs/>
          <w:sz w:val="36"/>
          <w:szCs w:val="36"/>
          <w:rtl/>
        </w:rPr>
        <w:t>بسم الله الرحمن الرحيم</w:t>
      </w:r>
    </w:p>
    <w:p w:rsidR="00E8374C" w:rsidRPr="00745D5B" w:rsidRDefault="00E8374C" w:rsidP="00745D5B">
      <w:pPr>
        <w:ind w:firstLine="566"/>
        <w:jc w:val="lowKashida"/>
        <w:rPr>
          <w:rFonts w:cs="AL-Mateen"/>
          <w:sz w:val="36"/>
          <w:szCs w:val="36"/>
          <w:rtl/>
        </w:rPr>
      </w:pPr>
      <w:r w:rsidRPr="00745D5B">
        <w:rPr>
          <w:rFonts w:cs="AL-Mateen" w:hint="cs"/>
          <w:sz w:val="36"/>
          <w:szCs w:val="36"/>
          <w:rtl/>
        </w:rPr>
        <w:t xml:space="preserve">ملخص الرسالة: </w:t>
      </w:r>
    </w:p>
    <w:p w:rsidR="00E8374C" w:rsidRPr="00745D5B" w:rsidRDefault="00745D5B" w:rsidP="00745D5B">
      <w:pPr>
        <w:ind w:firstLine="566"/>
        <w:jc w:val="lowKashida"/>
        <w:rPr>
          <w:rFonts w:cs="AL-Mateen"/>
          <w:b/>
          <w:bCs/>
          <w:sz w:val="36"/>
          <w:szCs w:val="36"/>
          <w:rtl/>
        </w:rPr>
      </w:pPr>
      <w:r>
        <w:rPr>
          <w:rFonts w:cs="AL-Mateen" w:hint="cs"/>
          <w:b/>
          <w:bCs/>
          <w:sz w:val="36"/>
          <w:szCs w:val="36"/>
          <w:rtl/>
        </w:rPr>
        <w:t xml:space="preserve">عنوان الرسالة: </w:t>
      </w:r>
      <w:r w:rsidR="00E8374C" w:rsidRPr="00745D5B">
        <w:rPr>
          <w:rFonts w:cs="AL-Mateen" w:hint="cs"/>
          <w:b/>
          <w:bCs/>
          <w:sz w:val="36"/>
          <w:szCs w:val="36"/>
          <w:rtl/>
        </w:rPr>
        <w:t xml:space="preserve">أقوال </w:t>
      </w:r>
      <w:proofErr w:type="spellStart"/>
      <w:r w:rsidR="00E8374C" w:rsidRPr="00745D5B">
        <w:rPr>
          <w:rFonts w:cs="AL-Mateen" w:hint="cs"/>
          <w:b/>
          <w:bCs/>
          <w:sz w:val="36"/>
          <w:szCs w:val="36"/>
          <w:rtl/>
        </w:rPr>
        <w:t>البراء</w:t>
      </w:r>
      <w:proofErr w:type="spellEnd"/>
      <w:r w:rsidR="00E8374C" w:rsidRPr="00745D5B">
        <w:rPr>
          <w:rFonts w:cs="AL-Mateen" w:hint="cs"/>
          <w:b/>
          <w:bCs/>
          <w:sz w:val="36"/>
          <w:szCs w:val="36"/>
          <w:rtl/>
        </w:rPr>
        <w:t xml:space="preserve"> بن </w:t>
      </w:r>
      <w:proofErr w:type="spellStart"/>
      <w:r w:rsidR="00E8374C" w:rsidRPr="00745D5B">
        <w:rPr>
          <w:rFonts w:cs="AL-Mateen" w:hint="cs"/>
          <w:b/>
          <w:bCs/>
          <w:sz w:val="36"/>
          <w:szCs w:val="36"/>
          <w:rtl/>
        </w:rPr>
        <w:t>عازب</w:t>
      </w:r>
      <w:proofErr w:type="spellEnd"/>
      <w:r w:rsidR="00E8374C" w:rsidRPr="00745D5B">
        <w:rPr>
          <w:rFonts w:cs="AL-Mateen" w:hint="cs"/>
          <w:b/>
          <w:bCs/>
          <w:sz w:val="36"/>
          <w:szCs w:val="36"/>
          <w:rtl/>
        </w:rPr>
        <w:t xml:space="preserve">  - رضي الله عنه </w:t>
      </w:r>
      <w:r w:rsidR="00E8374C" w:rsidRPr="00745D5B">
        <w:rPr>
          <w:rFonts w:cs="AL-Mateen"/>
          <w:b/>
          <w:bCs/>
          <w:sz w:val="36"/>
          <w:szCs w:val="36"/>
          <w:rtl/>
        </w:rPr>
        <w:t>–</w:t>
      </w:r>
      <w:r w:rsidRPr="00745D5B">
        <w:rPr>
          <w:rFonts w:cs="AL-Mateen" w:hint="cs"/>
          <w:b/>
          <w:bCs/>
          <w:sz w:val="36"/>
          <w:szCs w:val="36"/>
          <w:rtl/>
        </w:rPr>
        <w:t xml:space="preserve"> في التفسير (جمعا</w:t>
      </w:r>
      <w:r w:rsidR="00E8374C" w:rsidRPr="00745D5B">
        <w:rPr>
          <w:rFonts w:cs="AL-Mateen" w:hint="cs"/>
          <w:b/>
          <w:bCs/>
          <w:sz w:val="36"/>
          <w:szCs w:val="36"/>
          <w:rtl/>
        </w:rPr>
        <w:t xml:space="preserve"> ودراسة)</w:t>
      </w:r>
    </w:p>
    <w:p w:rsidR="00E8374C" w:rsidRPr="00745D5B" w:rsidRDefault="00E8374C" w:rsidP="00745D5B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r w:rsidRPr="00745D5B">
        <w:rPr>
          <w:rFonts w:cs="AL-Mohanad" w:hint="cs"/>
          <w:b/>
          <w:bCs/>
          <w:sz w:val="36"/>
          <w:szCs w:val="36"/>
          <w:rtl/>
        </w:rPr>
        <w:t>رسالة علمية مقدمة لنيل درجة العالمية (ماجستير )</w:t>
      </w:r>
    </w:p>
    <w:p w:rsidR="00E8374C" w:rsidRPr="009318C2" w:rsidRDefault="00E8374C" w:rsidP="00745D5B">
      <w:pPr>
        <w:ind w:firstLine="566"/>
        <w:jc w:val="lowKashida"/>
        <w:rPr>
          <w:rFonts w:cs="AL-Mateen"/>
          <w:sz w:val="32"/>
          <w:szCs w:val="32"/>
          <w:rtl/>
        </w:rPr>
      </w:pPr>
      <w:r w:rsidRPr="00745D5B">
        <w:rPr>
          <w:rFonts w:cs="AL-Mohanad" w:hint="cs"/>
          <w:b/>
          <w:bCs/>
          <w:sz w:val="36"/>
          <w:szCs w:val="36"/>
          <w:rtl/>
        </w:rPr>
        <w:t xml:space="preserve">إعداد الطالب: </w:t>
      </w:r>
      <w:r w:rsidRPr="009318C2">
        <w:rPr>
          <w:rFonts w:cs="AL-Mateen" w:hint="cs"/>
          <w:sz w:val="32"/>
          <w:szCs w:val="32"/>
          <w:rtl/>
        </w:rPr>
        <w:t xml:space="preserve">بشير محمد </w:t>
      </w:r>
      <w:proofErr w:type="spellStart"/>
      <w:r w:rsidRPr="009318C2">
        <w:rPr>
          <w:rFonts w:cs="AL-Mateen" w:hint="cs"/>
          <w:sz w:val="32"/>
          <w:szCs w:val="32"/>
          <w:rtl/>
        </w:rPr>
        <w:t>علات</w:t>
      </w:r>
      <w:proofErr w:type="spellEnd"/>
    </w:p>
    <w:p w:rsidR="00E8374C" w:rsidRPr="00745D5B" w:rsidRDefault="00E8374C" w:rsidP="00745D5B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r w:rsidRPr="00745D5B">
        <w:rPr>
          <w:rFonts w:cs="AL-Mohanad" w:hint="cs"/>
          <w:b/>
          <w:bCs/>
          <w:sz w:val="36"/>
          <w:szCs w:val="36"/>
          <w:rtl/>
        </w:rPr>
        <w:t>إشراف:</w:t>
      </w:r>
      <w:r w:rsidR="00745D5B" w:rsidRPr="00745D5B">
        <w:rPr>
          <w:rFonts w:cs="AL-Mohanad" w:hint="cs"/>
          <w:b/>
          <w:bCs/>
          <w:sz w:val="36"/>
          <w:szCs w:val="36"/>
          <w:rtl/>
        </w:rPr>
        <w:t xml:space="preserve"> </w:t>
      </w:r>
      <w:r w:rsidR="001C601D" w:rsidRPr="009318C2">
        <w:rPr>
          <w:rFonts w:cs="AL-Mohanad" w:hint="cs"/>
          <w:b/>
          <w:bCs/>
          <w:sz w:val="36"/>
          <w:szCs w:val="36"/>
          <w:rtl/>
        </w:rPr>
        <w:t xml:space="preserve">فضيلة </w:t>
      </w:r>
      <w:proofErr w:type="spellStart"/>
      <w:r w:rsidR="001C601D" w:rsidRPr="009318C2">
        <w:rPr>
          <w:rFonts w:cs="AL-Mohanad" w:hint="cs"/>
          <w:b/>
          <w:bCs/>
          <w:sz w:val="36"/>
          <w:szCs w:val="36"/>
          <w:rtl/>
        </w:rPr>
        <w:t>الد</w:t>
      </w:r>
      <w:proofErr w:type="spellEnd"/>
      <w:r w:rsidR="001C601D" w:rsidRPr="009318C2">
        <w:rPr>
          <w:rFonts w:cs="AL-Mohanad" w:hint="cs"/>
          <w:b/>
          <w:bCs/>
          <w:sz w:val="36"/>
          <w:szCs w:val="36"/>
          <w:rtl/>
        </w:rPr>
        <w:t xml:space="preserve"> </w:t>
      </w:r>
      <w:proofErr w:type="spellStart"/>
      <w:r w:rsidR="001C601D" w:rsidRPr="009318C2">
        <w:rPr>
          <w:rFonts w:cs="AL-Mohanad" w:hint="cs"/>
          <w:b/>
          <w:bCs/>
          <w:sz w:val="36"/>
          <w:szCs w:val="36"/>
          <w:rtl/>
        </w:rPr>
        <w:t>كتور</w:t>
      </w:r>
      <w:proofErr w:type="spellEnd"/>
      <w:r w:rsidR="001C601D" w:rsidRPr="009318C2">
        <w:rPr>
          <w:rFonts w:cs="AL-Mohanad" w:hint="cs"/>
          <w:b/>
          <w:bCs/>
          <w:sz w:val="36"/>
          <w:szCs w:val="36"/>
          <w:rtl/>
        </w:rPr>
        <w:t xml:space="preserve">/ </w:t>
      </w:r>
      <w:r w:rsidR="001C601D" w:rsidRPr="009318C2">
        <w:rPr>
          <w:rFonts w:cs="AL-Mateen" w:hint="cs"/>
          <w:sz w:val="32"/>
          <w:szCs w:val="32"/>
          <w:rtl/>
        </w:rPr>
        <w:t xml:space="preserve">محمد بن عبد الله </w:t>
      </w:r>
      <w:proofErr w:type="spellStart"/>
      <w:r w:rsidR="001C601D" w:rsidRPr="009318C2">
        <w:rPr>
          <w:rFonts w:cs="AL-Mateen" w:hint="cs"/>
          <w:sz w:val="32"/>
          <w:szCs w:val="32"/>
          <w:rtl/>
        </w:rPr>
        <w:t>الخضيري</w:t>
      </w:r>
      <w:proofErr w:type="spellEnd"/>
    </w:p>
    <w:p w:rsidR="001C601D" w:rsidRPr="00745D5B" w:rsidRDefault="001C601D" w:rsidP="00745D5B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r w:rsidRPr="00745D5B">
        <w:rPr>
          <w:rFonts w:cs="AL-Mohanad" w:hint="cs"/>
          <w:b/>
          <w:bCs/>
          <w:sz w:val="36"/>
          <w:szCs w:val="36"/>
          <w:rtl/>
        </w:rPr>
        <w:t>الأستاذ المشارك في قسم القرآن وعلومه</w:t>
      </w:r>
    </w:p>
    <w:p w:rsidR="00015545" w:rsidRDefault="00015545" w:rsidP="00015545">
      <w:pPr>
        <w:jc w:val="center"/>
        <w:rPr>
          <w:rFonts w:cs="AL-Mohanad"/>
          <w:b/>
          <w:bCs/>
          <w:sz w:val="36"/>
          <w:szCs w:val="36"/>
        </w:rPr>
      </w:pPr>
      <w:proofErr w:type="gramStart"/>
      <w:r>
        <w:rPr>
          <w:rFonts w:cs="AL-Mateen" w:hint="cs"/>
          <w:b/>
          <w:bCs/>
          <w:sz w:val="36"/>
          <w:szCs w:val="36"/>
          <w:rtl/>
        </w:rPr>
        <w:t>خطة</w:t>
      </w:r>
      <w:proofErr w:type="gramEnd"/>
      <w:r>
        <w:rPr>
          <w:rFonts w:cs="AL-Mateen" w:hint="cs"/>
          <w:b/>
          <w:bCs/>
          <w:sz w:val="36"/>
          <w:szCs w:val="36"/>
          <w:rtl/>
        </w:rPr>
        <w:t xml:space="preserve"> البحث</w:t>
      </w:r>
      <w:r>
        <w:rPr>
          <w:rFonts w:cs="AL-Mohanad" w:hint="cs"/>
          <w:b/>
          <w:bCs/>
          <w:sz w:val="36"/>
          <w:szCs w:val="36"/>
          <w:rtl/>
        </w:rPr>
        <w:t>:</w:t>
      </w:r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 xml:space="preserve">تتكون الخطة من مقدمة، وتمهيد، وقسمين، </w:t>
      </w:r>
      <w:proofErr w:type="gramStart"/>
      <w:r>
        <w:rPr>
          <w:rFonts w:cs="AL-Mohanad" w:hint="cs"/>
          <w:b/>
          <w:bCs/>
          <w:sz w:val="36"/>
          <w:szCs w:val="36"/>
          <w:rtl/>
        </w:rPr>
        <w:t>وخاتمة ،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وفهارس.</w:t>
      </w:r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proofErr w:type="gramStart"/>
      <w:r>
        <w:rPr>
          <w:rFonts w:cs="AL-Mohanad Bold" w:hint="cs"/>
          <w:b/>
          <w:bCs/>
          <w:sz w:val="36"/>
          <w:szCs w:val="36"/>
          <w:rtl/>
        </w:rPr>
        <w:t>المقدمة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>: وتشتمل المقدمة على أهمية الموضوع، وأسباب اختياره وهدفه، وأهم الدراسات السابقة، ومنهج البحث، وخطته.</w:t>
      </w:r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proofErr w:type="gramStart"/>
      <w:r>
        <w:rPr>
          <w:rFonts w:cs="AL-Mohanad Bold" w:hint="cs"/>
          <w:b/>
          <w:bCs/>
          <w:sz w:val="36"/>
          <w:szCs w:val="36"/>
          <w:rtl/>
        </w:rPr>
        <w:t>التهميد</w:t>
      </w:r>
      <w:r>
        <w:rPr>
          <w:rFonts w:cs="AL-Mohanad" w:hint="cs"/>
          <w:b/>
          <w:bCs/>
          <w:sz w:val="36"/>
          <w:szCs w:val="36"/>
          <w:rtl/>
        </w:rPr>
        <w:t xml:space="preserve"> :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وفيه الحديث عن مكانة تفسير الصحابة، وأهميته، وحكم الاحتجاج بأقوالهم في التفسير</w:t>
      </w:r>
      <w:r>
        <w:rPr>
          <w:rFonts w:hint="cs"/>
          <w:b/>
          <w:bCs/>
          <w:sz w:val="36"/>
          <w:szCs w:val="36"/>
          <w:rtl/>
        </w:rPr>
        <w:t>.</w:t>
      </w:r>
    </w:p>
    <w:p w:rsidR="00015545" w:rsidRDefault="00015545" w:rsidP="00745D5B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 Bold" w:hint="cs"/>
          <w:b/>
          <w:bCs/>
          <w:sz w:val="36"/>
          <w:szCs w:val="36"/>
          <w:rtl/>
        </w:rPr>
        <w:t>القسم الأول</w:t>
      </w:r>
      <w:r>
        <w:rPr>
          <w:rFonts w:hint="cs"/>
          <w:b/>
          <w:bCs/>
          <w:sz w:val="36"/>
          <w:szCs w:val="36"/>
          <w:rtl/>
        </w:rPr>
        <w:t xml:space="preserve"> : </w:t>
      </w:r>
      <w:proofErr w:type="spellStart"/>
      <w:r>
        <w:rPr>
          <w:rFonts w:cs="AL-Mohanad" w:hint="cs"/>
          <w:b/>
          <w:bCs/>
          <w:sz w:val="36"/>
          <w:szCs w:val="36"/>
          <w:rtl/>
        </w:rPr>
        <w:t>البراء</w:t>
      </w:r>
      <w:proofErr w:type="spellEnd"/>
      <w:r>
        <w:rPr>
          <w:rFonts w:cs="AL-Mohanad" w:hint="cs"/>
          <w:b/>
          <w:bCs/>
          <w:sz w:val="36"/>
          <w:szCs w:val="36"/>
          <w:rtl/>
        </w:rPr>
        <w:t xml:space="preserve"> بن </w:t>
      </w:r>
      <w:proofErr w:type="spellStart"/>
      <w:r>
        <w:rPr>
          <w:rFonts w:cs="AL-Mohanad" w:hint="cs"/>
          <w:b/>
          <w:bCs/>
          <w:sz w:val="36"/>
          <w:szCs w:val="36"/>
          <w:rtl/>
        </w:rPr>
        <w:t>عازب</w:t>
      </w:r>
      <w:proofErr w:type="spellEnd"/>
      <w:r>
        <w:rPr>
          <w:rFonts w:cs="AL-Mohanad" w:hint="cs"/>
          <w:b/>
          <w:bCs/>
          <w:sz w:val="36"/>
          <w:szCs w:val="36"/>
          <w:rtl/>
        </w:rPr>
        <w:t xml:space="preserve"> – رضي الله عنه – ومنهجه في تفسير القرآن الكريم، وفيه</w:t>
      </w:r>
      <w:r w:rsidR="00745D5B">
        <w:rPr>
          <w:rFonts w:cs="AL-Mohanad" w:hint="cs"/>
          <w:b/>
          <w:bCs/>
          <w:sz w:val="36"/>
          <w:szCs w:val="36"/>
          <w:rtl/>
        </w:rPr>
        <w:t xml:space="preserve"> أربعة فصول</w:t>
      </w:r>
      <w:r>
        <w:rPr>
          <w:rFonts w:cs="AL-Mohanad" w:hint="cs"/>
          <w:b/>
          <w:bCs/>
          <w:sz w:val="36"/>
          <w:szCs w:val="36"/>
          <w:rtl/>
        </w:rPr>
        <w:t>:</w:t>
      </w:r>
    </w:p>
    <w:p w:rsidR="00015545" w:rsidRDefault="00015545" w:rsidP="00015545">
      <w:pPr>
        <w:ind w:firstLine="2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 Bold" w:hint="cs"/>
          <w:b/>
          <w:bCs/>
          <w:sz w:val="36"/>
          <w:szCs w:val="36"/>
          <w:rtl/>
        </w:rPr>
        <w:lastRenderedPageBreak/>
        <w:t>الفصل الأول</w:t>
      </w:r>
      <w:r>
        <w:rPr>
          <w:rFonts w:cs="AL-Mohanad" w:hint="cs"/>
          <w:b/>
          <w:bCs/>
          <w:sz w:val="36"/>
          <w:szCs w:val="36"/>
          <w:rtl/>
        </w:rPr>
        <w:t xml:space="preserve"> : حياة البراء بن عازب –رضي الله عنه – ومكانته في التفسير، وتحته أربعة مباحث:</w:t>
      </w:r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 xml:space="preserve">المبحث </w:t>
      </w:r>
      <w:proofErr w:type="gramStart"/>
      <w:r>
        <w:rPr>
          <w:rFonts w:cs="AL-Mohanad" w:hint="cs"/>
          <w:b/>
          <w:bCs/>
          <w:sz w:val="36"/>
          <w:szCs w:val="36"/>
          <w:rtl/>
        </w:rPr>
        <w:t>الأول :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اسمه، ونسبه.</w:t>
      </w:r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 xml:space="preserve">المبحث </w:t>
      </w:r>
      <w:proofErr w:type="gramStart"/>
      <w:r>
        <w:rPr>
          <w:rFonts w:cs="AL-Mohanad" w:hint="cs"/>
          <w:b/>
          <w:bCs/>
          <w:sz w:val="36"/>
          <w:szCs w:val="36"/>
          <w:rtl/>
        </w:rPr>
        <w:t>الثاني :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ولادته ، ونشأته، ووفاته.</w:t>
      </w:r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 xml:space="preserve">المبحث </w:t>
      </w:r>
      <w:proofErr w:type="gramStart"/>
      <w:r>
        <w:rPr>
          <w:rFonts w:cs="AL-Mohanad" w:hint="cs"/>
          <w:b/>
          <w:bCs/>
          <w:sz w:val="36"/>
          <w:szCs w:val="36"/>
          <w:rtl/>
        </w:rPr>
        <w:t>الثالث :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مناقبه.</w:t>
      </w:r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 xml:space="preserve">المبحث </w:t>
      </w:r>
      <w:proofErr w:type="gramStart"/>
      <w:r>
        <w:rPr>
          <w:rFonts w:cs="AL-Mohanad" w:hint="cs"/>
          <w:b/>
          <w:bCs/>
          <w:sz w:val="36"/>
          <w:szCs w:val="36"/>
          <w:rtl/>
        </w:rPr>
        <w:t>الرابع :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مكانته في التفسير.</w:t>
      </w:r>
    </w:p>
    <w:p w:rsidR="00015545" w:rsidRDefault="00015545" w:rsidP="00745D5B">
      <w:pPr>
        <w:jc w:val="lowKashida"/>
        <w:rPr>
          <w:rFonts w:cs="AL-Mohanad Bold"/>
          <w:b/>
          <w:bCs/>
          <w:sz w:val="36"/>
          <w:szCs w:val="36"/>
          <w:rtl/>
        </w:rPr>
      </w:pPr>
      <w:r>
        <w:rPr>
          <w:rFonts w:cs="AL-Mohanad Bold" w:hint="cs"/>
          <w:b/>
          <w:bCs/>
          <w:sz w:val="36"/>
          <w:szCs w:val="36"/>
          <w:rtl/>
        </w:rPr>
        <w:t xml:space="preserve">الفصل </w:t>
      </w:r>
      <w:proofErr w:type="gramStart"/>
      <w:r>
        <w:rPr>
          <w:rFonts w:cs="AL-Mohanad Bold" w:hint="cs"/>
          <w:b/>
          <w:bCs/>
          <w:sz w:val="36"/>
          <w:szCs w:val="36"/>
          <w:rtl/>
        </w:rPr>
        <w:t>الثاني :</w:t>
      </w:r>
      <w:proofErr w:type="gramEnd"/>
      <w:r>
        <w:rPr>
          <w:rFonts w:cs="AL-Mohanad Bold" w:hint="cs"/>
          <w:b/>
          <w:bCs/>
          <w:sz w:val="36"/>
          <w:szCs w:val="36"/>
          <w:rtl/>
        </w:rPr>
        <w:t xml:space="preserve"> </w:t>
      </w:r>
      <w:r>
        <w:rPr>
          <w:rFonts w:cs="AL-Mohanad" w:hint="cs"/>
          <w:b/>
          <w:bCs/>
          <w:sz w:val="36"/>
          <w:szCs w:val="36"/>
          <w:rtl/>
        </w:rPr>
        <w:t xml:space="preserve">منهجه في تفسير القرآن الكريم، وتحته </w:t>
      </w:r>
      <w:r w:rsidR="00745D5B">
        <w:rPr>
          <w:rFonts w:cs="AL-Mohanad" w:hint="cs"/>
          <w:b/>
          <w:bCs/>
          <w:sz w:val="36"/>
          <w:szCs w:val="36"/>
          <w:rtl/>
        </w:rPr>
        <w:t>ثمانية</w:t>
      </w:r>
      <w:r>
        <w:rPr>
          <w:rFonts w:cs="AL-Mohanad" w:hint="cs"/>
          <w:b/>
          <w:bCs/>
          <w:sz w:val="36"/>
          <w:szCs w:val="36"/>
          <w:rtl/>
        </w:rPr>
        <w:t xml:space="preserve"> مباحث: </w:t>
      </w:r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 xml:space="preserve">المبحث </w:t>
      </w:r>
      <w:proofErr w:type="gramStart"/>
      <w:r>
        <w:rPr>
          <w:rFonts w:cs="AL-Mohanad" w:hint="cs"/>
          <w:b/>
          <w:bCs/>
          <w:sz w:val="36"/>
          <w:szCs w:val="36"/>
          <w:rtl/>
        </w:rPr>
        <w:t>الأول :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تفسيره القرآن بالقرآن.</w:t>
      </w:r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 xml:space="preserve">المبحث </w:t>
      </w:r>
      <w:proofErr w:type="gramStart"/>
      <w:r>
        <w:rPr>
          <w:rFonts w:cs="AL-Mohanad" w:hint="cs"/>
          <w:b/>
          <w:bCs/>
          <w:sz w:val="36"/>
          <w:szCs w:val="36"/>
          <w:rtl/>
        </w:rPr>
        <w:t>الثاني :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تفسيره القرآن بالسنة.</w:t>
      </w:r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 xml:space="preserve">المبحث </w:t>
      </w:r>
      <w:proofErr w:type="gramStart"/>
      <w:r>
        <w:rPr>
          <w:rFonts w:cs="AL-Mohanad" w:hint="cs"/>
          <w:b/>
          <w:bCs/>
          <w:sz w:val="36"/>
          <w:szCs w:val="36"/>
          <w:rtl/>
        </w:rPr>
        <w:t>الثالث :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تفسيره القرآن بلغة العرب.</w:t>
      </w:r>
    </w:p>
    <w:p w:rsidR="00015545" w:rsidRDefault="00015545" w:rsidP="00015545">
      <w:pPr>
        <w:ind w:right="-360" w:firstLine="56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 xml:space="preserve">المبحث الرابع : طرق تفسير </w:t>
      </w:r>
      <w:proofErr w:type="spellStart"/>
      <w:r>
        <w:rPr>
          <w:rFonts w:cs="AL-Mohanad" w:hint="cs"/>
          <w:b/>
          <w:bCs/>
          <w:sz w:val="36"/>
          <w:szCs w:val="36"/>
          <w:rtl/>
        </w:rPr>
        <w:t>البراء</w:t>
      </w:r>
      <w:proofErr w:type="spellEnd"/>
      <w:r>
        <w:rPr>
          <w:rFonts w:cs="AL-Mohanad" w:hint="cs"/>
          <w:b/>
          <w:bCs/>
          <w:sz w:val="36"/>
          <w:szCs w:val="36"/>
          <w:rtl/>
        </w:rPr>
        <w:t xml:space="preserve"> بن </w:t>
      </w:r>
      <w:proofErr w:type="spellStart"/>
      <w:r>
        <w:rPr>
          <w:rFonts w:cs="AL-Mohanad" w:hint="cs"/>
          <w:b/>
          <w:bCs/>
          <w:sz w:val="36"/>
          <w:szCs w:val="36"/>
          <w:rtl/>
        </w:rPr>
        <w:t>عازب</w:t>
      </w:r>
      <w:proofErr w:type="spellEnd"/>
      <w:r>
        <w:rPr>
          <w:rFonts w:cs="AL-Mohanad" w:hint="cs"/>
          <w:b/>
          <w:bCs/>
          <w:sz w:val="36"/>
          <w:szCs w:val="36"/>
          <w:rtl/>
        </w:rPr>
        <w:t xml:space="preserve"> </w:t>
      </w:r>
      <w:r>
        <w:rPr>
          <w:rFonts w:cs="AL-Mohanad"/>
          <w:b/>
          <w:bCs/>
          <w:sz w:val="36"/>
          <w:szCs w:val="36"/>
        </w:rPr>
        <w:sym w:font="AGA Arabesque" w:char="0074"/>
      </w:r>
      <w:r>
        <w:rPr>
          <w:rFonts w:cs="AL-Mohanad" w:hint="cs"/>
          <w:b/>
          <w:bCs/>
          <w:sz w:val="36"/>
          <w:szCs w:val="36"/>
          <w:rtl/>
        </w:rPr>
        <w:t xml:space="preserve"> </w:t>
      </w:r>
      <w:r w:rsidR="00745D5B">
        <w:rPr>
          <w:rFonts w:cs="AL-Mohanad" w:hint="cs"/>
          <w:b/>
          <w:bCs/>
          <w:sz w:val="36"/>
          <w:szCs w:val="36"/>
          <w:rtl/>
        </w:rPr>
        <w:t>و</w:t>
      </w:r>
      <w:r>
        <w:rPr>
          <w:rFonts w:cs="AL-Mohanad" w:hint="cs"/>
          <w:b/>
          <w:bCs/>
          <w:sz w:val="36"/>
          <w:szCs w:val="36"/>
          <w:rtl/>
        </w:rPr>
        <w:t>دراسة أسانيد أشهر الرواة عنه</w:t>
      </w:r>
      <w:r w:rsidR="009318C2">
        <w:rPr>
          <w:rFonts w:cs="AL-Mohanad" w:hint="cs"/>
          <w:b/>
          <w:bCs/>
          <w:sz w:val="36"/>
          <w:szCs w:val="36"/>
          <w:rtl/>
        </w:rPr>
        <w:t xml:space="preserve"> في التفسير</w:t>
      </w:r>
      <w:r>
        <w:rPr>
          <w:rFonts w:cs="AL-Mohanad" w:hint="cs"/>
          <w:b/>
          <w:bCs/>
          <w:sz w:val="36"/>
          <w:szCs w:val="36"/>
          <w:rtl/>
        </w:rPr>
        <w:t>.</w:t>
      </w:r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 xml:space="preserve">المبحث </w:t>
      </w:r>
      <w:proofErr w:type="gramStart"/>
      <w:r>
        <w:rPr>
          <w:rFonts w:cs="AL-Mohanad" w:hint="cs"/>
          <w:b/>
          <w:bCs/>
          <w:sz w:val="36"/>
          <w:szCs w:val="36"/>
          <w:rtl/>
        </w:rPr>
        <w:t>الخامس :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مصادره في التفسير.</w:t>
      </w:r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 xml:space="preserve">المبحث </w:t>
      </w:r>
      <w:proofErr w:type="gramStart"/>
      <w:r>
        <w:rPr>
          <w:rFonts w:cs="AL-Mohanad" w:hint="cs"/>
          <w:b/>
          <w:bCs/>
          <w:sz w:val="36"/>
          <w:szCs w:val="36"/>
          <w:rtl/>
        </w:rPr>
        <w:t>السادس :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عنايته بعلوم القرآن، وتحته ثلاثة مطالب:</w:t>
      </w:r>
    </w:p>
    <w:p w:rsidR="00015545" w:rsidRDefault="00015545" w:rsidP="00015545">
      <w:pPr>
        <w:ind w:firstLine="110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 xml:space="preserve">المطلب </w:t>
      </w:r>
      <w:proofErr w:type="gramStart"/>
      <w:r>
        <w:rPr>
          <w:rFonts w:cs="AL-Mohanad" w:hint="cs"/>
          <w:b/>
          <w:bCs/>
          <w:sz w:val="36"/>
          <w:szCs w:val="36"/>
          <w:rtl/>
        </w:rPr>
        <w:t>الأول :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عنايته بالقراءات.</w:t>
      </w:r>
    </w:p>
    <w:p w:rsidR="00015545" w:rsidRDefault="00015545" w:rsidP="00015545">
      <w:pPr>
        <w:ind w:firstLine="110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 xml:space="preserve">المطلب </w:t>
      </w:r>
      <w:proofErr w:type="gramStart"/>
      <w:r>
        <w:rPr>
          <w:rFonts w:cs="AL-Mohanad" w:hint="cs"/>
          <w:b/>
          <w:bCs/>
          <w:sz w:val="36"/>
          <w:szCs w:val="36"/>
          <w:rtl/>
        </w:rPr>
        <w:t>الثاني :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اهتمامه بأسباب النزول.</w:t>
      </w:r>
    </w:p>
    <w:p w:rsidR="00015545" w:rsidRDefault="00015545" w:rsidP="00015545">
      <w:pPr>
        <w:ind w:firstLine="110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 xml:space="preserve">المطلب </w:t>
      </w:r>
      <w:proofErr w:type="gramStart"/>
      <w:r>
        <w:rPr>
          <w:rFonts w:cs="AL-Mohanad" w:hint="cs"/>
          <w:b/>
          <w:bCs/>
          <w:sz w:val="36"/>
          <w:szCs w:val="36"/>
          <w:rtl/>
        </w:rPr>
        <w:t>الثالث :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عنايته بالمكي والمدني.</w:t>
      </w:r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lastRenderedPageBreak/>
        <w:t xml:space="preserve">المبحث </w:t>
      </w:r>
      <w:proofErr w:type="gramStart"/>
      <w:r>
        <w:rPr>
          <w:rFonts w:cs="AL-Mohanad" w:hint="cs"/>
          <w:b/>
          <w:bCs/>
          <w:sz w:val="36"/>
          <w:szCs w:val="36"/>
          <w:rtl/>
        </w:rPr>
        <w:t>السابع :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مميزات تفسيره.</w:t>
      </w:r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proofErr w:type="gramStart"/>
      <w:r>
        <w:rPr>
          <w:rFonts w:cs="AL-Mohanad" w:hint="cs"/>
          <w:b/>
          <w:bCs/>
          <w:sz w:val="36"/>
          <w:szCs w:val="36"/>
          <w:rtl/>
        </w:rPr>
        <w:t>المبحث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الثامن: أثره فيمن بعده.</w:t>
      </w:r>
    </w:p>
    <w:p w:rsidR="00015545" w:rsidRDefault="00015545" w:rsidP="00015545">
      <w:pPr>
        <w:jc w:val="lowKashida"/>
        <w:rPr>
          <w:rFonts w:cs="AL-Mohanad"/>
          <w:b/>
          <w:bCs/>
          <w:sz w:val="36"/>
          <w:szCs w:val="36"/>
          <w:rtl/>
        </w:rPr>
      </w:pPr>
      <w:proofErr w:type="gramStart"/>
      <w:r>
        <w:rPr>
          <w:rFonts w:cs="AL-Mohanad Bold" w:hint="cs"/>
          <w:b/>
          <w:bCs/>
          <w:sz w:val="36"/>
          <w:szCs w:val="36"/>
          <w:rtl/>
        </w:rPr>
        <w:t>الفصل</w:t>
      </w:r>
      <w:proofErr w:type="gramEnd"/>
      <w:r>
        <w:rPr>
          <w:rFonts w:cs="AL-Mohanad Bold" w:hint="cs"/>
          <w:b/>
          <w:bCs/>
          <w:sz w:val="36"/>
          <w:szCs w:val="36"/>
          <w:rtl/>
        </w:rPr>
        <w:t xml:space="preserve"> الثالث: </w:t>
      </w:r>
      <w:r>
        <w:rPr>
          <w:rFonts w:cs="AL-Mohanad" w:hint="cs"/>
          <w:b/>
          <w:bCs/>
          <w:sz w:val="36"/>
          <w:szCs w:val="36"/>
          <w:rtl/>
        </w:rPr>
        <w:t>تفسير الصحابة من الأنصار، وفيه مطلبان:</w:t>
      </w:r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proofErr w:type="gramStart"/>
      <w:r>
        <w:rPr>
          <w:rFonts w:cs="AL-Mohanad" w:hint="cs"/>
          <w:b/>
          <w:bCs/>
          <w:sz w:val="36"/>
          <w:szCs w:val="36"/>
          <w:rtl/>
        </w:rPr>
        <w:t>المطلب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الأول: سمات تفسير الصحابة من الأنصار.</w:t>
      </w:r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proofErr w:type="gramStart"/>
      <w:r>
        <w:rPr>
          <w:rFonts w:cs="AL-Mohanad" w:hint="cs"/>
          <w:b/>
          <w:bCs/>
          <w:sz w:val="36"/>
          <w:szCs w:val="36"/>
          <w:rtl/>
        </w:rPr>
        <w:t>المطلب</w:t>
      </w:r>
      <w:proofErr w:type="gramEnd"/>
      <w:r>
        <w:rPr>
          <w:rFonts w:cs="AL-Mohanad" w:hint="cs"/>
          <w:b/>
          <w:bCs/>
          <w:sz w:val="36"/>
          <w:szCs w:val="36"/>
          <w:rtl/>
        </w:rPr>
        <w:t xml:space="preserve"> الثاني: أشهر المفسرين من الأنصار وذكر نماذج من تفسيرهم.</w:t>
      </w:r>
    </w:p>
    <w:p w:rsidR="00015545" w:rsidRDefault="00015545" w:rsidP="00015545">
      <w:pPr>
        <w:ind w:left="1646" w:hanging="164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 Bold" w:hint="cs"/>
          <w:b/>
          <w:bCs/>
          <w:sz w:val="36"/>
          <w:szCs w:val="36"/>
          <w:rtl/>
        </w:rPr>
        <w:t>الفصل الرابع</w:t>
      </w:r>
      <w:r>
        <w:rPr>
          <w:rFonts w:cs="AL-Mohanad" w:hint="cs"/>
          <w:b/>
          <w:bCs/>
          <w:sz w:val="36"/>
          <w:szCs w:val="36"/>
          <w:rtl/>
        </w:rPr>
        <w:t xml:space="preserve">: الموازنة بين تفسير </w:t>
      </w:r>
      <w:proofErr w:type="spellStart"/>
      <w:r>
        <w:rPr>
          <w:rFonts w:cs="AL-Mohanad" w:hint="cs"/>
          <w:b/>
          <w:bCs/>
          <w:sz w:val="36"/>
          <w:szCs w:val="36"/>
          <w:rtl/>
        </w:rPr>
        <w:t>البراء</w:t>
      </w:r>
      <w:proofErr w:type="spellEnd"/>
      <w:r>
        <w:rPr>
          <w:rFonts w:cs="AL-Mohanad" w:hint="cs"/>
          <w:b/>
          <w:bCs/>
          <w:sz w:val="36"/>
          <w:szCs w:val="36"/>
          <w:rtl/>
        </w:rPr>
        <w:t xml:space="preserve"> بن </w:t>
      </w:r>
      <w:proofErr w:type="spellStart"/>
      <w:r>
        <w:rPr>
          <w:rFonts w:cs="AL-Mohanad" w:hint="cs"/>
          <w:b/>
          <w:bCs/>
          <w:sz w:val="36"/>
          <w:szCs w:val="36"/>
          <w:rtl/>
        </w:rPr>
        <w:t>عازب</w:t>
      </w:r>
      <w:proofErr w:type="spellEnd"/>
      <w:r>
        <w:rPr>
          <w:rFonts w:cs="AL-Mohanad" w:hint="cs"/>
          <w:b/>
          <w:bCs/>
          <w:sz w:val="36"/>
          <w:szCs w:val="36"/>
          <w:rtl/>
        </w:rPr>
        <w:t xml:space="preserve">، وأبي سعيد </w:t>
      </w:r>
      <w:proofErr w:type="spellStart"/>
      <w:r>
        <w:rPr>
          <w:rFonts w:cs="AL-Mohanad" w:hint="cs"/>
          <w:b/>
          <w:bCs/>
          <w:sz w:val="36"/>
          <w:szCs w:val="36"/>
          <w:rtl/>
        </w:rPr>
        <w:t>الخدري</w:t>
      </w:r>
      <w:proofErr w:type="spellEnd"/>
      <w:r>
        <w:rPr>
          <w:rFonts w:cs="AL-Mohanad" w:hint="cs"/>
          <w:b/>
          <w:bCs/>
          <w:sz w:val="36"/>
          <w:szCs w:val="36"/>
          <w:rtl/>
        </w:rPr>
        <w:t>، وأنس بن مالك رضي الله تعالى عنهم أجمعين.</w:t>
      </w:r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 Bold" w:hint="cs"/>
          <w:b/>
          <w:bCs/>
          <w:sz w:val="36"/>
          <w:szCs w:val="36"/>
          <w:rtl/>
        </w:rPr>
        <w:t>القسم الثاني</w:t>
      </w:r>
      <w:r>
        <w:rPr>
          <w:rFonts w:hint="cs"/>
          <w:b/>
          <w:bCs/>
          <w:sz w:val="36"/>
          <w:szCs w:val="36"/>
          <w:rtl/>
        </w:rPr>
        <w:t xml:space="preserve"> : </w:t>
      </w:r>
      <w:r>
        <w:rPr>
          <w:rFonts w:cs="AL-Mohanad" w:hint="cs"/>
          <w:b/>
          <w:bCs/>
          <w:sz w:val="36"/>
          <w:szCs w:val="36"/>
          <w:rtl/>
        </w:rPr>
        <w:t xml:space="preserve">جمع أقوال البراء بن عازب </w:t>
      </w:r>
      <w:r>
        <w:rPr>
          <w:rFonts w:ascii="MCS Islamic Art 1" w:hAnsi="MCS Islamic Art 1" w:cs="AL-Mohanad"/>
          <w:b/>
          <w:bCs/>
          <w:sz w:val="36"/>
          <w:szCs w:val="36"/>
        </w:rPr>
        <w:sym w:font="AGA Arabesque" w:char="0074"/>
      </w:r>
      <w:r>
        <w:rPr>
          <w:rFonts w:cs="AL-Mohanad" w:hint="cs"/>
          <w:b/>
          <w:bCs/>
          <w:sz w:val="36"/>
          <w:szCs w:val="36"/>
          <w:rtl/>
        </w:rPr>
        <w:t>في تفسير القرآن الكريم من أول القرآن إلى آخره،جمعاً ودراسة.</w:t>
      </w:r>
    </w:p>
    <w:p w:rsidR="00015545" w:rsidRDefault="00015545" w:rsidP="00015545">
      <w:pPr>
        <w:ind w:firstLine="566"/>
        <w:jc w:val="lowKashida"/>
        <w:rPr>
          <w:rFonts w:cs="AL-Mohanad Bold"/>
          <w:b/>
          <w:bCs/>
          <w:sz w:val="36"/>
          <w:szCs w:val="36"/>
          <w:rtl/>
        </w:rPr>
      </w:pPr>
      <w:proofErr w:type="gramStart"/>
      <w:r>
        <w:rPr>
          <w:rFonts w:cs="AL-Mohanad Bold" w:hint="cs"/>
          <w:b/>
          <w:bCs/>
          <w:sz w:val="36"/>
          <w:szCs w:val="36"/>
          <w:rtl/>
        </w:rPr>
        <w:t>الخاتمة</w:t>
      </w:r>
      <w:proofErr w:type="gramEnd"/>
    </w:p>
    <w:p w:rsidR="00015545" w:rsidRDefault="00015545" w:rsidP="00015545">
      <w:pPr>
        <w:ind w:firstLine="566"/>
        <w:jc w:val="lowKashida"/>
        <w:rPr>
          <w:rFonts w:cs="AL-Mohanad"/>
          <w:b/>
          <w:bCs/>
          <w:sz w:val="36"/>
          <w:szCs w:val="36"/>
          <w:rtl/>
        </w:rPr>
      </w:pPr>
      <w:r>
        <w:rPr>
          <w:rFonts w:cs="AL-Mohanad" w:hint="cs"/>
          <w:b/>
          <w:bCs/>
          <w:sz w:val="36"/>
          <w:szCs w:val="36"/>
          <w:rtl/>
        </w:rPr>
        <w:t>وفيها بيان لأهم النتائج التي توصلت إليها من خلال البحث.</w:t>
      </w:r>
    </w:p>
    <w:p w:rsidR="001C601D" w:rsidRDefault="001C601D"/>
    <w:sectPr w:rsidR="001C601D" w:rsidSect="00D433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CS Islamic Art 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8374C"/>
    <w:rsid w:val="00015545"/>
    <w:rsid w:val="0007662A"/>
    <w:rsid w:val="001C601D"/>
    <w:rsid w:val="00745D5B"/>
    <w:rsid w:val="009318C2"/>
    <w:rsid w:val="00A44FFF"/>
    <w:rsid w:val="00CE69A1"/>
    <w:rsid w:val="00D433B3"/>
    <w:rsid w:val="00D93E41"/>
    <w:rsid w:val="00E4381C"/>
    <w:rsid w:val="00E8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4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F2AC1-BAB0-4A13-9D6F-1D1FC7C3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IHSAN</cp:lastModifiedBy>
  <cp:revision>5</cp:revision>
  <dcterms:created xsi:type="dcterms:W3CDTF">2012-04-21T08:38:00Z</dcterms:created>
  <dcterms:modified xsi:type="dcterms:W3CDTF">2012-04-22T13:15:00Z</dcterms:modified>
</cp:coreProperties>
</file>