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E3D" w:rsidRDefault="007A3A20" w:rsidP="007A3A20">
      <w:r w:rsidRPr="007A3A20">
        <w:rPr>
          <w:rFonts w:cs="Traditional Arabic" w:hint="cs"/>
          <w:b/>
          <w:bCs/>
          <w:color w:val="FF0000"/>
          <w:sz w:val="48"/>
          <w:szCs w:val="48"/>
          <w:shd w:val="clear" w:color="auto" w:fill="F5F5FF"/>
          <w:rtl/>
        </w:rPr>
        <w:t>النَّــــبر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</w:rPr>
        <w:br/>
        <w:t xml:space="preserve">· 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  <w:rtl/>
        </w:rPr>
        <w:t>تعريفه : هو الضّغط على مقطع أو حرف معين من حروف الكلمة بحيث يكون صوته أعلى بقليل مما يجاوره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</w:rPr>
        <w:t xml:space="preserve"> .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</w:rPr>
        <w:br/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</w:rPr>
        <w:br/>
      </w:r>
      <w:r w:rsidRPr="007A3A20">
        <w:rPr>
          <w:rFonts w:cs="Traditional Arabic" w:hint="cs"/>
          <w:b/>
          <w:bCs/>
          <w:color w:val="FF0000"/>
          <w:sz w:val="48"/>
          <w:szCs w:val="48"/>
          <w:shd w:val="clear" w:color="auto" w:fill="F5F5FF"/>
        </w:rPr>
        <w:t xml:space="preserve">· </w:t>
      </w:r>
      <w:r w:rsidRPr="007A3A20">
        <w:rPr>
          <w:rFonts w:cs="Traditional Arabic" w:hint="cs"/>
          <w:b/>
          <w:bCs/>
          <w:color w:val="FF0000"/>
          <w:sz w:val="48"/>
          <w:szCs w:val="48"/>
          <w:shd w:val="clear" w:color="auto" w:fill="F5F5FF"/>
          <w:rtl/>
        </w:rPr>
        <w:t xml:space="preserve">مواضع النبر </w:t>
      </w:r>
      <w:proofErr w:type="spellStart"/>
      <w:r w:rsidRPr="007A3A20">
        <w:rPr>
          <w:rFonts w:cs="Traditional Arabic" w:hint="cs"/>
          <w:b/>
          <w:bCs/>
          <w:color w:val="FF0000"/>
          <w:sz w:val="48"/>
          <w:szCs w:val="48"/>
          <w:shd w:val="clear" w:color="auto" w:fill="F5F5FF"/>
          <w:rtl/>
        </w:rPr>
        <w:t>فى</w:t>
      </w:r>
      <w:proofErr w:type="spellEnd"/>
      <w:r w:rsidRPr="007A3A20">
        <w:rPr>
          <w:rFonts w:cs="Traditional Arabic" w:hint="cs"/>
          <w:b/>
          <w:bCs/>
          <w:color w:val="FF0000"/>
          <w:sz w:val="48"/>
          <w:szCs w:val="48"/>
          <w:shd w:val="clear" w:color="auto" w:fill="F5F5FF"/>
          <w:rtl/>
        </w:rPr>
        <w:t xml:space="preserve"> القرءان العظيم</w:t>
      </w:r>
      <w:r w:rsidRPr="007A3A20">
        <w:rPr>
          <w:rFonts w:cs="Traditional Arabic" w:hint="cs"/>
          <w:b/>
          <w:bCs/>
          <w:color w:val="FF0000"/>
          <w:sz w:val="48"/>
          <w:szCs w:val="48"/>
          <w:shd w:val="clear" w:color="auto" w:fill="F5F5FF"/>
        </w:rPr>
        <w:t xml:space="preserve"> :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</w:rPr>
        <w:br/>
        <w:t xml:space="preserve">1- 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  <w:rtl/>
        </w:rPr>
        <w:t>عند الوقف على الحرف المشدد : نحو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</w:rPr>
        <w:t xml:space="preserve"> :</w:t>
      </w:r>
      <w:r w:rsidRPr="007A3A20">
        <w:rPr>
          <w:rStyle w:val="apple-converted-space"/>
          <w:rFonts w:cs="Traditional Arabic" w:hint="cs"/>
          <w:b/>
          <w:bCs/>
          <w:color w:val="000000"/>
          <w:sz w:val="48"/>
          <w:szCs w:val="48"/>
          <w:shd w:val="clear" w:color="auto" w:fill="F5F5FF"/>
        </w:rPr>
        <w:t> 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</w:rPr>
        <w:br/>
        <w:t>(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  <w:rtl/>
        </w:rPr>
        <w:t>الْحَ</w:t>
      </w:r>
      <w:r w:rsidRPr="007A3A20">
        <w:rPr>
          <w:rFonts w:cs="Traditional Arabic" w:hint="cs"/>
          <w:b/>
          <w:bCs/>
          <w:color w:val="FF0000"/>
          <w:sz w:val="48"/>
          <w:szCs w:val="48"/>
          <w:shd w:val="clear" w:color="auto" w:fill="F5F5FF"/>
          <w:rtl/>
        </w:rPr>
        <w:t>يُّ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</w:rPr>
        <w:t>)-(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  <w:rtl/>
        </w:rPr>
        <w:t>مُسْتَقِ</w:t>
      </w:r>
      <w:r w:rsidRPr="007A3A20">
        <w:rPr>
          <w:rFonts w:cs="Traditional Arabic" w:hint="cs"/>
          <w:b/>
          <w:bCs/>
          <w:color w:val="FF0000"/>
          <w:sz w:val="48"/>
          <w:szCs w:val="48"/>
          <w:shd w:val="clear" w:color="auto" w:fill="F5F5FF"/>
          <w:rtl/>
        </w:rPr>
        <w:t>رٌّ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</w:rPr>
        <w:t>)-(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  <w:rtl/>
        </w:rPr>
        <w:t>وَبَ</w:t>
      </w:r>
      <w:r w:rsidRPr="007A3A20">
        <w:rPr>
          <w:rFonts w:cs="Traditional Arabic" w:hint="cs"/>
          <w:b/>
          <w:bCs/>
          <w:color w:val="FF0000"/>
          <w:sz w:val="48"/>
          <w:szCs w:val="48"/>
          <w:shd w:val="clear" w:color="auto" w:fill="F5F5FF"/>
          <w:rtl/>
        </w:rPr>
        <w:t>ثَّ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</w:rPr>
        <w:t>) .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</w:rPr>
        <w:br/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  <w:rtl/>
        </w:rPr>
        <w:t>وذلك لأن الحرف المشدد عبارة عن حرفين أحدهما ساكن والآخر متحرك ، وعندما نقف على الحرف المشدد فإننا نقف على الحرف الساكن فقط وكأنه سقط من التلاوة حرف ولذلك فإننا نعوِّض عن هذا الحرف بالضغط على الحرف الساكن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</w:rPr>
        <w:t xml:space="preserve"> .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</w:rPr>
        <w:br/>
      </w:r>
      <w:r w:rsidRPr="007A3A20">
        <w:rPr>
          <w:rFonts w:cs="Traditional Arabic" w:hint="cs"/>
          <w:b/>
          <w:bCs/>
          <w:color w:val="FF0000"/>
          <w:sz w:val="48"/>
          <w:szCs w:val="48"/>
          <w:shd w:val="clear" w:color="auto" w:fill="F5F5FF"/>
          <w:rtl/>
        </w:rPr>
        <w:t>ويستثنى من ذلك الحالات الآتية</w:t>
      </w:r>
      <w:r w:rsidRPr="007A3A20">
        <w:rPr>
          <w:rFonts w:cs="Traditional Arabic" w:hint="cs"/>
          <w:b/>
          <w:bCs/>
          <w:color w:val="FF0000"/>
          <w:sz w:val="48"/>
          <w:szCs w:val="48"/>
          <w:shd w:val="clear" w:color="auto" w:fill="F5F5FF"/>
        </w:rPr>
        <w:t xml:space="preserve"> :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</w:rPr>
        <w:br/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  <w:rtl/>
        </w:rPr>
        <w:t>أ . النون و الميم المشددتين لما فيهما من غنّة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</w:rPr>
        <w:t xml:space="preserve"> .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</w:rPr>
        <w:br/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  <w:rtl/>
        </w:rPr>
        <w:t>ب . الحرف المقلقل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</w:rPr>
        <w:t xml:space="preserve"> .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</w:rPr>
        <w:br/>
        <w:t>2-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  <w:rtl/>
        </w:rPr>
        <w:t>عند نطق الحرف المشدد المسبوق بحرف مد : نحو: (الضَّا</w:t>
      </w:r>
      <w:r w:rsidRPr="007A3A20">
        <w:rPr>
          <w:rFonts w:cs="Traditional Arabic" w:hint="cs"/>
          <w:b/>
          <w:bCs/>
          <w:color w:val="FF0000"/>
          <w:sz w:val="48"/>
          <w:szCs w:val="48"/>
          <w:shd w:val="clear" w:color="auto" w:fill="F5F5FF"/>
          <w:rtl/>
        </w:rPr>
        <w:t>لِّ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  <w:rtl/>
        </w:rPr>
        <w:t>ينَ)-(دَا</w:t>
      </w:r>
      <w:r w:rsidRPr="007A3A20">
        <w:rPr>
          <w:rFonts w:cs="Traditional Arabic" w:hint="cs"/>
          <w:b/>
          <w:bCs/>
          <w:color w:val="FF0000"/>
          <w:sz w:val="48"/>
          <w:szCs w:val="48"/>
          <w:shd w:val="clear" w:color="auto" w:fill="F5F5FF"/>
          <w:rtl/>
        </w:rPr>
        <w:t>بَّ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  <w:rtl/>
        </w:rPr>
        <w:t>ةٍ)-(الْحَا</w:t>
      </w:r>
      <w:r w:rsidRPr="007A3A20">
        <w:rPr>
          <w:rFonts w:cs="Traditional Arabic" w:hint="cs"/>
          <w:b/>
          <w:bCs/>
          <w:color w:val="FF0000"/>
          <w:sz w:val="48"/>
          <w:szCs w:val="48"/>
          <w:shd w:val="clear" w:color="auto" w:fill="F5F5FF"/>
          <w:rtl/>
        </w:rPr>
        <w:t>قَّ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  <w:rtl/>
        </w:rPr>
        <w:t>ةُ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</w:rPr>
        <w:t>).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</w:rPr>
        <w:br/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  <w:rtl/>
        </w:rPr>
        <w:lastRenderedPageBreak/>
        <w:t>وذلك لأن انشغال اللسان بنطق المد الطويل قد يؤدى إلى نطق الحرف المشدد كأنه حرف واحد و بذلك يسقط من التلاوة حرف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</w:rPr>
        <w:t xml:space="preserve"> .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</w:rPr>
        <w:br/>
        <w:t xml:space="preserve">3- 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  <w:rtl/>
        </w:rPr>
        <w:t>عند نطق الواو و الياء المشددتين : نحو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</w:rPr>
        <w:t xml:space="preserve"> :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</w:rPr>
        <w:br/>
        <w:t>(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  <w:rtl/>
        </w:rPr>
        <w:t>الْقُ</w:t>
      </w:r>
      <w:r w:rsidRPr="007A3A20">
        <w:rPr>
          <w:rFonts w:cs="Traditional Arabic" w:hint="cs"/>
          <w:b/>
          <w:bCs/>
          <w:color w:val="FF0000"/>
          <w:sz w:val="48"/>
          <w:szCs w:val="48"/>
          <w:shd w:val="clear" w:color="auto" w:fill="F5F5FF"/>
          <w:rtl/>
        </w:rPr>
        <w:t>وَّ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  <w:rtl/>
        </w:rPr>
        <w:t>ةِ)-(قَ</w:t>
      </w:r>
      <w:r w:rsidRPr="007A3A20">
        <w:rPr>
          <w:rFonts w:cs="Traditional Arabic" w:hint="cs"/>
          <w:b/>
          <w:bCs/>
          <w:color w:val="FF0000"/>
          <w:sz w:val="48"/>
          <w:szCs w:val="48"/>
          <w:shd w:val="clear" w:color="auto" w:fill="F5F5FF"/>
          <w:rtl/>
        </w:rPr>
        <w:t>وَّ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  <w:rtl/>
        </w:rPr>
        <w:t>امِينَ)-(شَرْقِ</w:t>
      </w:r>
      <w:r w:rsidRPr="007A3A20">
        <w:rPr>
          <w:rFonts w:cs="Traditional Arabic" w:hint="cs"/>
          <w:b/>
          <w:bCs/>
          <w:color w:val="FF0000"/>
          <w:sz w:val="48"/>
          <w:szCs w:val="48"/>
          <w:shd w:val="clear" w:color="auto" w:fill="F5F5FF"/>
          <w:rtl/>
        </w:rPr>
        <w:t>يًّ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  <w:rtl/>
        </w:rPr>
        <w:t>ا)-(صَبِ</w:t>
      </w:r>
      <w:r w:rsidRPr="007A3A20">
        <w:rPr>
          <w:rFonts w:cs="Traditional Arabic" w:hint="cs"/>
          <w:b/>
          <w:bCs/>
          <w:color w:val="FF0000"/>
          <w:sz w:val="48"/>
          <w:szCs w:val="48"/>
          <w:shd w:val="clear" w:color="auto" w:fill="F5F5FF"/>
          <w:rtl/>
        </w:rPr>
        <w:t>يَّ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  <w:rtl/>
        </w:rPr>
        <w:t>اً) ؛ وذلك خشية المد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</w:rPr>
        <w:t xml:space="preserve"> .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</w:rPr>
        <w:br/>
        <w:t xml:space="preserve">4- 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  <w:rtl/>
        </w:rPr>
        <w:t>الحرف السابق لحرف مد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</w:rPr>
        <w:t xml:space="preserve"> :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</w:rPr>
        <w:br/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  <w:rtl/>
        </w:rPr>
        <w:t>وذلك عند سقوط ألف التثنية لمنع التقاء الساكنين إذا التبس بالمفرد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</w:rPr>
        <w:br/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  <w:rtl/>
        </w:rPr>
        <w:t>نحو : (فَلَمَّا ذَا</w:t>
      </w:r>
      <w:r w:rsidRPr="007A3A20">
        <w:rPr>
          <w:rFonts w:cs="Traditional Arabic" w:hint="cs"/>
          <w:b/>
          <w:bCs/>
          <w:color w:val="FF0000"/>
          <w:sz w:val="48"/>
          <w:szCs w:val="48"/>
          <w:shd w:val="clear" w:color="auto" w:fill="F5F5FF"/>
          <w:rtl/>
        </w:rPr>
        <w:t>قَ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  <w:rtl/>
        </w:rPr>
        <w:t>ا الشَّجَرَةَ) - (قَا</w:t>
      </w:r>
      <w:r w:rsidRPr="007A3A20">
        <w:rPr>
          <w:rFonts w:cs="Traditional Arabic" w:hint="cs"/>
          <w:b/>
          <w:bCs/>
          <w:color w:val="FF0000"/>
          <w:sz w:val="48"/>
          <w:szCs w:val="48"/>
          <w:shd w:val="clear" w:color="auto" w:fill="F5F5FF"/>
          <w:rtl/>
        </w:rPr>
        <w:t>ل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  <w:rtl/>
        </w:rPr>
        <w:t>ا الْحَمْدُ لِلَّهِ ) - (وَاسْتَبَ</w:t>
      </w:r>
      <w:r w:rsidRPr="007A3A20">
        <w:rPr>
          <w:rFonts w:cs="Traditional Arabic" w:hint="cs"/>
          <w:b/>
          <w:bCs/>
          <w:color w:val="FF0000"/>
          <w:sz w:val="48"/>
          <w:szCs w:val="48"/>
          <w:shd w:val="clear" w:color="auto" w:fill="F5F5FF"/>
          <w:rtl/>
        </w:rPr>
        <w:t>قَ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  <w:rtl/>
        </w:rPr>
        <w:t>ا الْبَابَ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</w:rPr>
        <w:t>.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</w:rPr>
        <w:br/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  <w:rtl/>
        </w:rPr>
        <w:t xml:space="preserve">والضغط </w:t>
      </w:r>
      <w:proofErr w:type="spellStart"/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  <w:rtl/>
        </w:rPr>
        <w:t>فى</w:t>
      </w:r>
      <w:proofErr w:type="spellEnd"/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  <w:rtl/>
        </w:rPr>
        <w:t xml:space="preserve"> هذه الحالة يكون على الحرف السابق للألف المدية </w:t>
      </w:r>
      <w:proofErr w:type="spellStart"/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  <w:rtl/>
        </w:rPr>
        <w:t>التى</w:t>
      </w:r>
      <w:proofErr w:type="spellEnd"/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  <w:rtl/>
        </w:rPr>
        <w:t xml:space="preserve"> تسقط وصلاً للتخلص من التقاء الساكنين ؛ ويؤتى بالنبر هنا حتى لا </w:t>
      </w:r>
      <w:proofErr w:type="spellStart"/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  <w:rtl/>
        </w:rPr>
        <w:t>يلتبس</w:t>
      </w:r>
      <w:proofErr w:type="spellEnd"/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  <w:rtl/>
        </w:rPr>
        <w:t xml:space="preserve"> المثنّى بالمفرد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</w:rPr>
        <w:t xml:space="preserve"> .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</w:rPr>
        <w:br/>
        <w:t xml:space="preserve">5 - 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  <w:rtl/>
        </w:rPr>
        <w:t>الوقف على كلمة آخرها همزة قبلها حرف مد ولين : نحو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</w:rPr>
        <w:t xml:space="preserve"> :</w:t>
      </w:r>
      <w:r w:rsidRPr="007A3A20">
        <w:rPr>
          <w:rStyle w:val="apple-converted-space"/>
          <w:rFonts w:cs="Traditional Arabic" w:hint="cs"/>
          <w:b/>
          <w:bCs/>
          <w:color w:val="000000"/>
          <w:sz w:val="48"/>
          <w:szCs w:val="48"/>
          <w:shd w:val="clear" w:color="auto" w:fill="F5F5FF"/>
        </w:rPr>
        <w:t> 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</w:rPr>
        <w:br/>
        <w:t>(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  <w:rtl/>
        </w:rPr>
        <w:t>السَّمَا</w:t>
      </w:r>
      <w:r w:rsidRPr="007A3A20">
        <w:rPr>
          <w:rFonts w:cs="Traditional Arabic" w:hint="cs"/>
          <w:b/>
          <w:bCs/>
          <w:color w:val="FF0000"/>
          <w:sz w:val="48"/>
          <w:szCs w:val="48"/>
          <w:shd w:val="clear" w:color="auto" w:fill="F5F5FF"/>
          <w:rtl/>
        </w:rPr>
        <w:t>ءِ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</w:rPr>
        <w:t>) - (</w:t>
      </w:r>
      <w:r w:rsidRPr="007A3A20"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  <w:rtl/>
        </w:rPr>
        <w:t>السُّو</w:t>
      </w:r>
      <w:r w:rsidRPr="007A3A20">
        <w:rPr>
          <w:rFonts w:cs="Traditional Arabic" w:hint="cs"/>
          <w:b/>
          <w:bCs/>
          <w:color w:val="FF0000"/>
          <w:sz w:val="48"/>
          <w:szCs w:val="48"/>
          <w:shd w:val="clear" w:color="auto" w:fill="F5F5FF"/>
          <w:rtl/>
        </w:rPr>
        <w:t>ءَ</w:t>
      </w:r>
      <w:r>
        <w:rPr>
          <w:rFonts w:cs="Traditional Arabic" w:hint="cs"/>
          <w:b/>
          <w:bCs/>
          <w:color w:val="000000"/>
          <w:sz w:val="48"/>
          <w:szCs w:val="48"/>
          <w:shd w:val="clear" w:color="auto" w:fill="F5F5FF"/>
          <w:rtl/>
        </w:rPr>
        <w:t>)</w:t>
      </w:r>
    </w:p>
    <w:sectPr w:rsidR="00D61E3D" w:rsidSect="006E1E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defaultTabStop w:val="720"/>
  <w:characterSpacingControl w:val="doNotCompress"/>
  <w:compat/>
  <w:rsids>
    <w:rsidRoot w:val="007A3A20"/>
    <w:rsid w:val="006E1ED0"/>
    <w:rsid w:val="007A3A20"/>
    <w:rsid w:val="00D61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A3A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>الباشا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2015-10-28T19:47:00Z</dcterms:created>
  <dcterms:modified xsi:type="dcterms:W3CDTF">2015-10-28T19:48:00Z</dcterms:modified>
</cp:coreProperties>
</file>