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E3" w:rsidRPr="00961700" w:rsidRDefault="002B47F3" w:rsidP="00961700">
      <w:pPr>
        <w:shd w:val="clear" w:color="auto" w:fill="F5F5FF"/>
        <w:spacing w:after="0" w:line="240" w:lineRule="auto"/>
        <w:jc w:val="center"/>
        <w:rPr>
          <w:rFonts w:ascii="Traditional Arabic" w:eastAsia="Times New Roman" w:hAnsi="Traditional Arabic" w:cs="Traditional Arabic"/>
          <w:color w:val="000000"/>
          <w:sz w:val="32"/>
          <w:szCs w:val="32"/>
        </w:rPr>
      </w:pPr>
      <w:r w:rsidRPr="00961700">
        <w:rPr>
          <w:rFonts w:ascii="Traditional Arabic" w:eastAsia="Times New Roman" w:hAnsi="Traditional Arabic" w:cs="Traditional Arabic"/>
          <w:color w:val="000000"/>
          <w:sz w:val="32"/>
          <w:szCs w:val="32"/>
        </w:rPr>
        <w:fldChar w:fldCharType="begin"/>
      </w:r>
      <w:r w:rsidR="002E14E3" w:rsidRPr="00961700">
        <w:rPr>
          <w:rFonts w:ascii="Traditional Arabic" w:eastAsia="Times New Roman" w:hAnsi="Traditional Arabic" w:cs="Traditional Arabic"/>
          <w:color w:val="000000"/>
          <w:sz w:val="32"/>
          <w:szCs w:val="32"/>
        </w:rPr>
        <w:instrText xml:space="preserve"> HYPERLINK "http://www.4salaf.com/vb/showthread.php?t=4501" </w:instrText>
      </w:r>
      <w:r w:rsidRPr="00961700">
        <w:rPr>
          <w:rFonts w:ascii="Traditional Arabic" w:eastAsia="Times New Roman" w:hAnsi="Traditional Arabic" w:cs="Traditional Arabic"/>
          <w:color w:val="000000"/>
          <w:sz w:val="32"/>
          <w:szCs w:val="32"/>
        </w:rPr>
        <w:fldChar w:fldCharType="separate"/>
      </w:r>
      <w:r w:rsidR="002E14E3" w:rsidRPr="00961700">
        <w:rPr>
          <w:rFonts w:ascii="Traditional Arabic" w:eastAsia="Times New Roman" w:hAnsi="Traditional Arabic" w:cs="Traditional Arabic"/>
          <w:color w:val="22229C"/>
          <w:sz w:val="32"/>
          <w:szCs w:val="32"/>
          <w:u w:val="single"/>
          <w:rtl/>
        </w:rPr>
        <w:t>ست عشرة بدعة من بدع القراء</w:t>
      </w:r>
      <w:r w:rsidRPr="00961700">
        <w:rPr>
          <w:rFonts w:ascii="Traditional Arabic" w:eastAsia="Times New Roman" w:hAnsi="Traditional Arabic" w:cs="Traditional Arabic"/>
          <w:color w:val="000000"/>
          <w:sz w:val="32"/>
          <w:szCs w:val="32"/>
        </w:rPr>
        <w:fldChar w:fldCharType="end"/>
      </w:r>
    </w:p>
    <w:p w:rsidR="002E14E3" w:rsidRPr="00961700" w:rsidRDefault="002E14E3" w:rsidP="00961700">
      <w:pPr>
        <w:spacing w:after="0" w:line="240" w:lineRule="auto"/>
        <w:rPr>
          <w:rFonts w:ascii="Traditional Arabic" w:eastAsia="Times New Roman" w:hAnsi="Traditional Arabic" w:cs="Traditional Arabic"/>
          <w:sz w:val="32"/>
          <w:szCs w:val="32"/>
        </w:rPr>
      </w:pPr>
      <w:r w:rsidRPr="00961700">
        <w:rPr>
          <w:rFonts w:ascii="Traditional Arabic" w:eastAsia="Times New Roman" w:hAnsi="Traditional Arabic" w:cs="Traditional Arabic"/>
          <w:b/>
          <w:bCs/>
          <w:color w:val="000000"/>
          <w:sz w:val="32"/>
          <w:szCs w:val="32"/>
          <w:shd w:val="clear" w:color="auto" w:fill="F5F5FF"/>
          <w:rtl/>
        </w:rPr>
        <w:t>ست</w:t>
      </w:r>
      <w:r w:rsidRPr="00961700">
        <w:rPr>
          <w:rFonts w:ascii="Traditional Arabic" w:eastAsia="Times New Roman" w:hAnsi="Traditional Arabic" w:cs="Traditional Arabic"/>
          <w:b/>
          <w:bCs/>
          <w:color w:val="000000"/>
          <w:sz w:val="32"/>
          <w:szCs w:val="32"/>
          <w:shd w:val="clear" w:color="auto" w:fill="F5F5FF"/>
        </w:rPr>
        <w:t> </w:t>
      </w:r>
      <w:hyperlink r:id="rId4" w:history="1">
        <w:r w:rsidRPr="00961700">
          <w:rPr>
            <w:rFonts w:ascii="Traditional Arabic" w:eastAsia="Times New Roman" w:hAnsi="Traditional Arabic" w:cs="Traditional Arabic"/>
            <w:b/>
            <w:bCs/>
            <w:color w:val="22229C"/>
            <w:sz w:val="32"/>
            <w:szCs w:val="32"/>
            <w:u w:val="single"/>
            <w:rtl/>
          </w:rPr>
          <w:t>عشرة</w:t>
        </w:r>
        <w:r w:rsidRPr="00961700">
          <w:rPr>
            <w:rFonts w:ascii="Traditional Arabic" w:eastAsia="Times New Roman" w:hAnsi="Traditional Arabic" w:cs="Traditional Arabic"/>
            <w:b/>
            <w:bCs/>
            <w:color w:val="22229C"/>
            <w:sz w:val="32"/>
            <w:szCs w:val="32"/>
            <w:u w:val="single"/>
          </w:rPr>
          <w:t> </w:t>
        </w:r>
      </w:hyperlink>
      <w:hyperlink r:id="rId5" w:history="1">
        <w:r w:rsidRPr="00961700">
          <w:rPr>
            <w:rFonts w:ascii="Traditional Arabic" w:eastAsia="Times New Roman" w:hAnsi="Traditional Arabic" w:cs="Traditional Arabic"/>
            <w:b/>
            <w:bCs/>
            <w:color w:val="22229C"/>
            <w:sz w:val="32"/>
            <w:szCs w:val="32"/>
            <w:u w:val="single"/>
            <w:rtl/>
          </w:rPr>
          <w:t>بدعة</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من بدع</w:t>
      </w:r>
      <w:r w:rsidRPr="00961700">
        <w:rPr>
          <w:rFonts w:ascii="Traditional Arabic" w:eastAsia="Times New Roman" w:hAnsi="Traditional Arabic" w:cs="Traditional Arabic"/>
          <w:b/>
          <w:bCs/>
          <w:color w:val="000000"/>
          <w:sz w:val="32"/>
          <w:szCs w:val="32"/>
          <w:shd w:val="clear" w:color="auto" w:fill="F5F5FF"/>
        </w:rPr>
        <w:t> </w:t>
      </w:r>
      <w:hyperlink r:id="rId6" w:history="1">
        <w:r w:rsidRPr="00961700">
          <w:rPr>
            <w:rFonts w:ascii="Traditional Arabic" w:eastAsia="Times New Roman" w:hAnsi="Traditional Arabic" w:cs="Traditional Arabic"/>
            <w:b/>
            <w:bCs/>
            <w:color w:val="22229C"/>
            <w:sz w:val="32"/>
            <w:szCs w:val="32"/>
            <w:u w:val="single"/>
            <w:rtl/>
          </w:rPr>
          <w:t>القراء</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التي نبه عليها العلماء</w:t>
      </w:r>
      <w:r w:rsidRPr="00961700">
        <w:rPr>
          <w:rFonts w:ascii="Traditional Arabic" w:eastAsia="Times New Roman" w:hAnsi="Traditional Arabic" w:cs="Traditional Arabic"/>
          <w:color w:val="000000"/>
          <w:sz w:val="32"/>
          <w:szCs w:val="32"/>
        </w:rPr>
        <w:br/>
      </w:r>
      <w:r w:rsidRPr="00961700">
        <w:rPr>
          <w:rFonts w:ascii="Traditional Arabic" w:eastAsia="Times New Roman" w:hAnsi="Traditional Arabic" w:cs="Traditional Arabic"/>
          <w:b/>
          <w:bCs/>
          <w:color w:val="000000"/>
          <w:sz w:val="32"/>
          <w:szCs w:val="32"/>
          <w:shd w:val="clear" w:color="auto" w:fill="F5F5FF"/>
          <w:rtl/>
        </w:rPr>
        <w:t>السلام عليكم ورحمة الله وبركاته</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أنقل لكم من كتاب (تصحيح الدعاء) للشيخ بكر بن عبد الله أبو زيد رحمه الله تعالى ست</w:t>
      </w:r>
      <w:r w:rsidRPr="00961700">
        <w:rPr>
          <w:rFonts w:ascii="Traditional Arabic" w:eastAsia="Times New Roman" w:hAnsi="Traditional Arabic" w:cs="Traditional Arabic"/>
          <w:b/>
          <w:bCs/>
          <w:color w:val="000000"/>
          <w:sz w:val="32"/>
          <w:szCs w:val="32"/>
          <w:shd w:val="clear" w:color="auto" w:fill="F5F5FF"/>
        </w:rPr>
        <w:t> </w:t>
      </w:r>
      <w:hyperlink r:id="rId7" w:history="1">
        <w:r w:rsidRPr="00961700">
          <w:rPr>
            <w:rFonts w:ascii="Traditional Arabic" w:eastAsia="Times New Roman" w:hAnsi="Traditional Arabic" w:cs="Traditional Arabic"/>
            <w:b/>
            <w:bCs/>
            <w:color w:val="22229C"/>
            <w:sz w:val="32"/>
            <w:szCs w:val="32"/>
            <w:u w:val="single"/>
            <w:rtl/>
          </w:rPr>
          <w:t>عشرة</w:t>
        </w:r>
        <w:r w:rsidRPr="00961700">
          <w:rPr>
            <w:rFonts w:ascii="Traditional Arabic" w:eastAsia="Times New Roman" w:hAnsi="Traditional Arabic" w:cs="Traditional Arabic"/>
            <w:b/>
            <w:bCs/>
            <w:color w:val="22229C"/>
            <w:sz w:val="32"/>
            <w:szCs w:val="32"/>
            <w:u w:val="single"/>
          </w:rPr>
          <w:t> </w:t>
        </w:r>
      </w:hyperlink>
      <w:hyperlink r:id="rId8" w:history="1">
        <w:r w:rsidRPr="00961700">
          <w:rPr>
            <w:rFonts w:ascii="Traditional Arabic" w:eastAsia="Times New Roman" w:hAnsi="Traditional Arabic" w:cs="Traditional Arabic"/>
            <w:b/>
            <w:bCs/>
            <w:color w:val="22229C"/>
            <w:sz w:val="32"/>
            <w:szCs w:val="32"/>
            <w:u w:val="single"/>
            <w:rtl/>
          </w:rPr>
          <w:t>بدعة</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من بدع</w:t>
      </w:r>
      <w:r w:rsidRPr="00961700">
        <w:rPr>
          <w:rFonts w:ascii="Traditional Arabic" w:eastAsia="Times New Roman" w:hAnsi="Traditional Arabic" w:cs="Traditional Arabic"/>
          <w:b/>
          <w:bCs/>
          <w:color w:val="000000"/>
          <w:sz w:val="32"/>
          <w:szCs w:val="32"/>
          <w:shd w:val="clear" w:color="auto" w:fill="F5F5FF"/>
        </w:rPr>
        <w:t> </w:t>
      </w:r>
      <w:hyperlink r:id="rId9" w:history="1">
        <w:r w:rsidRPr="00961700">
          <w:rPr>
            <w:rFonts w:ascii="Traditional Arabic" w:eastAsia="Times New Roman" w:hAnsi="Traditional Arabic" w:cs="Traditional Arabic"/>
            <w:b/>
            <w:bCs/>
            <w:color w:val="22229C"/>
            <w:sz w:val="32"/>
            <w:szCs w:val="32"/>
            <w:u w:val="single"/>
            <w:rtl/>
          </w:rPr>
          <w:t>القراء</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التي نبه عليها العلماء، وهذا إجمالها</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1-2- </w:t>
      </w:r>
      <w:r w:rsidRPr="00961700">
        <w:rPr>
          <w:rFonts w:ascii="Traditional Arabic" w:eastAsia="Times New Roman" w:hAnsi="Traditional Arabic" w:cs="Traditional Arabic"/>
          <w:b/>
          <w:bCs/>
          <w:color w:val="000000"/>
          <w:sz w:val="32"/>
          <w:szCs w:val="32"/>
          <w:shd w:val="clear" w:color="auto" w:fill="F5F5FF"/>
          <w:rtl/>
        </w:rPr>
        <w:t>التنطع بالقراءة، والوسوسة في مخارج الحروف</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3- </w:t>
      </w:r>
      <w:r w:rsidRPr="00961700">
        <w:rPr>
          <w:rFonts w:ascii="Traditional Arabic" w:eastAsia="Times New Roman" w:hAnsi="Traditional Arabic" w:cs="Traditional Arabic"/>
          <w:b/>
          <w:bCs/>
          <w:color w:val="000000"/>
          <w:sz w:val="32"/>
          <w:szCs w:val="32"/>
          <w:shd w:val="clear" w:color="auto" w:fill="F5F5FF"/>
          <w:rtl/>
        </w:rPr>
        <w:t>الخروج بالقراءة عن لحن العرب إلى لُحُون العجم</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4- </w:t>
      </w:r>
      <w:r w:rsidRPr="00961700">
        <w:rPr>
          <w:rFonts w:ascii="Traditional Arabic" w:eastAsia="Times New Roman" w:hAnsi="Traditional Arabic" w:cs="Traditional Arabic"/>
          <w:b/>
          <w:bCs/>
          <w:color w:val="000000"/>
          <w:sz w:val="32"/>
          <w:szCs w:val="32"/>
          <w:shd w:val="clear" w:color="auto" w:fill="F5F5FF"/>
          <w:rtl/>
        </w:rPr>
        <w:t xml:space="preserve">القراءة </w:t>
      </w:r>
      <w:proofErr w:type="spellStart"/>
      <w:r w:rsidRPr="00961700">
        <w:rPr>
          <w:rFonts w:ascii="Traditional Arabic" w:eastAsia="Times New Roman" w:hAnsi="Traditional Arabic" w:cs="Traditional Arabic"/>
          <w:b/>
          <w:bCs/>
          <w:color w:val="000000"/>
          <w:sz w:val="32"/>
          <w:szCs w:val="32"/>
          <w:shd w:val="clear" w:color="auto" w:fill="F5F5FF"/>
          <w:rtl/>
        </w:rPr>
        <w:t>بلحون</w:t>
      </w:r>
      <w:proofErr w:type="spellEnd"/>
      <w:r w:rsidRPr="00961700">
        <w:rPr>
          <w:rFonts w:ascii="Traditional Arabic" w:eastAsia="Times New Roman" w:hAnsi="Traditional Arabic" w:cs="Traditional Arabic"/>
          <w:b/>
          <w:bCs/>
          <w:color w:val="000000"/>
          <w:sz w:val="32"/>
          <w:szCs w:val="32"/>
          <w:shd w:val="clear" w:color="auto" w:fill="F5F5FF"/>
          <w:rtl/>
        </w:rPr>
        <w:t xml:space="preserve"> أهل الفسق، والفجور</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5- </w:t>
      </w:r>
      <w:r w:rsidRPr="00961700">
        <w:rPr>
          <w:rFonts w:ascii="Traditional Arabic" w:eastAsia="Times New Roman" w:hAnsi="Traditional Arabic" w:cs="Traditional Arabic"/>
          <w:b/>
          <w:bCs/>
          <w:color w:val="000000"/>
          <w:sz w:val="32"/>
          <w:szCs w:val="32"/>
          <w:shd w:val="clear" w:color="auto" w:fill="F5F5FF"/>
          <w:rtl/>
        </w:rPr>
        <w:t>قراءة الأنغام، والتمطيط، وقراءة الترقيص</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6- </w:t>
      </w:r>
      <w:r w:rsidRPr="00961700">
        <w:rPr>
          <w:rFonts w:ascii="Traditional Arabic" w:eastAsia="Times New Roman" w:hAnsi="Traditional Arabic" w:cs="Traditional Arabic"/>
          <w:b/>
          <w:bCs/>
          <w:color w:val="000000"/>
          <w:sz w:val="32"/>
          <w:szCs w:val="32"/>
          <w:shd w:val="clear" w:color="auto" w:fill="F5F5FF"/>
          <w:rtl/>
        </w:rPr>
        <w:t>التلحين في القراءة، تلحين الغناء والشِّعر</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7- </w:t>
      </w:r>
      <w:r w:rsidRPr="00961700">
        <w:rPr>
          <w:rFonts w:ascii="Traditional Arabic" w:eastAsia="Times New Roman" w:hAnsi="Traditional Arabic" w:cs="Traditional Arabic"/>
          <w:b/>
          <w:bCs/>
          <w:color w:val="000000"/>
          <w:sz w:val="32"/>
          <w:szCs w:val="32"/>
          <w:shd w:val="clear" w:color="auto" w:fill="F5F5FF"/>
          <w:rtl/>
        </w:rPr>
        <w:t>قراءة التطريب بترديد الأصوات، وكثرة الترجيعات</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8- </w:t>
      </w:r>
      <w:proofErr w:type="spellStart"/>
      <w:r w:rsidRPr="00961700">
        <w:rPr>
          <w:rFonts w:ascii="Traditional Arabic" w:eastAsia="Times New Roman" w:hAnsi="Traditional Arabic" w:cs="Traditional Arabic"/>
          <w:b/>
          <w:bCs/>
          <w:color w:val="000000"/>
          <w:sz w:val="32"/>
          <w:szCs w:val="32"/>
          <w:shd w:val="clear" w:color="auto" w:fill="F5F5FF"/>
          <w:rtl/>
        </w:rPr>
        <w:t>هَذُّ</w:t>
      </w:r>
      <w:proofErr w:type="spellEnd"/>
      <w:r w:rsidRPr="00961700">
        <w:rPr>
          <w:rFonts w:ascii="Traditional Arabic" w:eastAsia="Times New Roman" w:hAnsi="Traditional Arabic" w:cs="Traditional Arabic"/>
          <w:b/>
          <w:bCs/>
          <w:color w:val="000000"/>
          <w:sz w:val="32"/>
          <w:szCs w:val="32"/>
          <w:shd w:val="clear" w:color="auto" w:fill="F5F5FF"/>
          <w:rtl/>
        </w:rPr>
        <w:t xml:space="preserve"> القرآن </w:t>
      </w:r>
      <w:proofErr w:type="spellStart"/>
      <w:r w:rsidRPr="00961700">
        <w:rPr>
          <w:rFonts w:ascii="Traditional Arabic" w:eastAsia="Times New Roman" w:hAnsi="Traditional Arabic" w:cs="Traditional Arabic"/>
          <w:b/>
          <w:bCs/>
          <w:color w:val="000000"/>
          <w:sz w:val="32"/>
          <w:szCs w:val="32"/>
          <w:shd w:val="clear" w:color="auto" w:fill="F5F5FF"/>
          <w:rtl/>
        </w:rPr>
        <w:t>كَهَذِّ</w:t>
      </w:r>
      <w:proofErr w:type="spellEnd"/>
      <w:r w:rsidRPr="00961700">
        <w:rPr>
          <w:rFonts w:ascii="Traditional Arabic" w:eastAsia="Times New Roman" w:hAnsi="Traditional Arabic" w:cs="Traditional Arabic"/>
          <w:b/>
          <w:bCs/>
          <w:color w:val="000000"/>
          <w:sz w:val="32"/>
          <w:szCs w:val="32"/>
          <w:shd w:val="clear" w:color="auto" w:fill="F5F5FF"/>
          <w:rtl/>
        </w:rPr>
        <w:t xml:space="preserve"> الشِّعر</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9- </w:t>
      </w:r>
      <w:r w:rsidRPr="00961700">
        <w:rPr>
          <w:rFonts w:ascii="Traditional Arabic" w:eastAsia="Times New Roman" w:hAnsi="Traditional Arabic" w:cs="Traditional Arabic"/>
          <w:b/>
          <w:bCs/>
          <w:color w:val="000000"/>
          <w:sz w:val="32"/>
          <w:szCs w:val="32"/>
          <w:shd w:val="clear" w:color="auto" w:fill="F5F5FF"/>
          <w:rtl/>
        </w:rPr>
        <w:t xml:space="preserve">قراءة </w:t>
      </w:r>
      <w:proofErr w:type="spellStart"/>
      <w:r w:rsidRPr="00961700">
        <w:rPr>
          <w:rFonts w:ascii="Traditional Arabic" w:eastAsia="Times New Roman" w:hAnsi="Traditional Arabic" w:cs="Traditional Arabic"/>
          <w:b/>
          <w:bCs/>
          <w:color w:val="000000"/>
          <w:sz w:val="32"/>
          <w:szCs w:val="32"/>
          <w:shd w:val="clear" w:color="auto" w:fill="F5F5FF"/>
          <w:rtl/>
        </w:rPr>
        <w:t>الهذرمة</w:t>
      </w:r>
      <w:proofErr w:type="spellEnd"/>
      <w:r w:rsidRPr="00961700">
        <w:rPr>
          <w:rFonts w:ascii="Traditional Arabic" w:eastAsia="Times New Roman" w:hAnsi="Traditional Arabic" w:cs="Traditional Arabic"/>
          <w:b/>
          <w:bCs/>
          <w:color w:val="000000"/>
          <w:sz w:val="32"/>
          <w:szCs w:val="32"/>
          <w:shd w:val="clear" w:color="auto" w:fill="F5F5FF"/>
          <w:rtl/>
        </w:rPr>
        <w:t>، وهي سرعة القراءة</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10- </w:t>
      </w:r>
      <w:r w:rsidRPr="00961700">
        <w:rPr>
          <w:rFonts w:ascii="Traditional Arabic" w:eastAsia="Times New Roman" w:hAnsi="Traditional Arabic" w:cs="Traditional Arabic"/>
          <w:b/>
          <w:bCs/>
          <w:color w:val="000000"/>
          <w:sz w:val="32"/>
          <w:szCs w:val="32"/>
          <w:shd w:val="clear" w:color="auto" w:fill="F5F5FF"/>
          <w:rtl/>
        </w:rPr>
        <w:t>ومما يُنهى عنه (</w:t>
      </w:r>
      <w:proofErr w:type="spellStart"/>
      <w:r w:rsidRPr="00961700">
        <w:rPr>
          <w:rFonts w:ascii="Traditional Arabic" w:eastAsia="Times New Roman" w:hAnsi="Traditional Arabic" w:cs="Traditional Arabic"/>
          <w:b/>
          <w:bCs/>
          <w:color w:val="000000"/>
          <w:sz w:val="32"/>
          <w:szCs w:val="32"/>
          <w:shd w:val="clear" w:color="auto" w:fill="F5F5FF"/>
          <w:rtl/>
        </w:rPr>
        <w:t>التقليس</w:t>
      </w:r>
      <w:proofErr w:type="spellEnd"/>
      <w:r w:rsidRPr="00961700">
        <w:rPr>
          <w:rFonts w:ascii="Traditional Arabic" w:eastAsia="Times New Roman" w:hAnsi="Traditional Arabic" w:cs="Traditional Arabic"/>
          <w:b/>
          <w:bCs/>
          <w:color w:val="000000"/>
          <w:sz w:val="32"/>
          <w:szCs w:val="32"/>
          <w:shd w:val="clear" w:color="auto" w:fill="F5F5FF"/>
          <w:rtl/>
        </w:rPr>
        <w:t>) بالقراءة</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11- </w:t>
      </w:r>
      <w:r w:rsidRPr="00961700">
        <w:rPr>
          <w:rFonts w:ascii="Traditional Arabic" w:eastAsia="Times New Roman" w:hAnsi="Traditional Arabic" w:cs="Traditional Arabic"/>
          <w:b/>
          <w:bCs/>
          <w:color w:val="000000"/>
          <w:sz w:val="32"/>
          <w:szCs w:val="32"/>
          <w:shd w:val="clear" w:color="auto" w:fill="F5F5FF"/>
          <w:rtl/>
        </w:rPr>
        <w:t>القراءة بالإدارة</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12- </w:t>
      </w:r>
      <w:r w:rsidRPr="00961700">
        <w:rPr>
          <w:rFonts w:ascii="Traditional Arabic" w:eastAsia="Times New Roman" w:hAnsi="Traditional Arabic" w:cs="Traditional Arabic"/>
          <w:b/>
          <w:bCs/>
          <w:color w:val="000000"/>
          <w:sz w:val="32"/>
          <w:szCs w:val="32"/>
          <w:shd w:val="clear" w:color="auto" w:fill="F5F5FF"/>
          <w:rtl/>
        </w:rPr>
        <w:t>قراءة القرآن في منارة المسجد</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13- </w:t>
      </w:r>
      <w:r w:rsidRPr="00961700">
        <w:rPr>
          <w:rFonts w:ascii="Traditional Arabic" w:eastAsia="Times New Roman" w:hAnsi="Traditional Arabic" w:cs="Traditional Arabic"/>
          <w:b/>
          <w:bCs/>
          <w:color w:val="000000"/>
          <w:sz w:val="32"/>
          <w:szCs w:val="32"/>
          <w:shd w:val="clear" w:color="auto" w:fill="F5F5FF"/>
          <w:rtl/>
        </w:rPr>
        <w:t>قراءة القرآن الكريم، والقارئ يشرب الدخان، أو في مجلس يشرب فيه، أو في الأماكن المستقذرة كالحمام</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14- </w:t>
      </w:r>
      <w:r w:rsidRPr="00961700">
        <w:rPr>
          <w:rFonts w:ascii="Traditional Arabic" w:eastAsia="Times New Roman" w:hAnsi="Traditional Arabic" w:cs="Traditional Arabic"/>
          <w:b/>
          <w:bCs/>
          <w:color w:val="000000"/>
          <w:sz w:val="32"/>
          <w:szCs w:val="32"/>
          <w:shd w:val="clear" w:color="auto" w:fill="F5F5FF"/>
          <w:rtl/>
        </w:rPr>
        <w:t>القراءة والإقراء بشواذ القراءات</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15- </w:t>
      </w:r>
      <w:r w:rsidRPr="00961700">
        <w:rPr>
          <w:rFonts w:ascii="Traditional Arabic" w:eastAsia="Times New Roman" w:hAnsi="Traditional Arabic" w:cs="Traditional Arabic"/>
          <w:b/>
          <w:bCs/>
          <w:color w:val="000000"/>
          <w:sz w:val="32"/>
          <w:szCs w:val="32"/>
          <w:shd w:val="clear" w:color="auto" w:fill="F5F5FF"/>
          <w:rtl/>
        </w:rPr>
        <w:t>الجمع بين قراءتين فأكثر، في آية واحدة، في الصلاة، أو خارجها في مجامع الناس</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16- </w:t>
      </w:r>
      <w:r w:rsidRPr="00961700">
        <w:rPr>
          <w:rFonts w:ascii="Traditional Arabic" w:eastAsia="Times New Roman" w:hAnsi="Traditional Arabic" w:cs="Traditional Arabic"/>
          <w:b/>
          <w:bCs/>
          <w:color w:val="000000"/>
          <w:sz w:val="32"/>
          <w:szCs w:val="32"/>
          <w:shd w:val="clear" w:color="auto" w:fill="F5F5FF"/>
          <w:rtl/>
        </w:rPr>
        <w:t>ومن البدع: التخصيص بلا دليل قِرَاءَة آية أو سورة في صلاة فريضة، أو نافلة، أو في زمان، أو مكان، أو حال أخرى، وهكذا من قصد التخصيص، وترتيب التعبد بما لم يرد عليه دليل</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وإليك التفصيل</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قال الشيخ بكر بن عبد الله أبو زيد رحمه الله تعالى في كتابه </w:t>
      </w:r>
      <w:proofErr w:type="spellStart"/>
      <w:r w:rsidRPr="00961700">
        <w:rPr>
          <w:rFonts w:ascii="Traditional Arabic" w:eastAsia="Times New Roman" w:hAnsi="Traditional Arabic" w:cs="Traditional Arabic"/>
          <w:b/>
          <w:bCs/>
          <w:color w:val="000000"/>
          <w:sz w:val="32"/>
          <w:szCs w:val="32"/>
          <w:shd w:val="clear" w:color="auto" w:fill="F5F5FF"/>
          <w:rtl/>
        </w:rPr>
        <w:t>الماتع</w:t>
      </w:r>
      <w:proofErr w:type="spellEnd"/>
      <w:r w:rsidRPr="00961700">
        <w:rPr>
          <w:rFonts w:ascii="Traditional Arabic" w:eastAsia="Times New Roman" w:hAnsi="Traditional Arabic" w:cs="Traditional Arabic"/>
          <w:b/>
          <w:bCs/>
          <w:color w:val="000000"/>
          <w:sz w:val="32"/>
          <w:szCs w:val="32"/>
          <w:shd w:val="clear" w:color="auto" w:fill="F5F5FF"/>
          <w:rtl/>
        </w:rPr>
        <w:t xml:space="preserve"> (تصحيح الدعاء) ص264-272 طبعة دار العاصمة، الطبعة الأولى سنة 1419 هـ</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بدع</w:t>
      </w:r>
      <w:r w:rsidRPr="00961700">
        <w:rPr>
          <w:rFonts w:ascii="Traditional Arabic" w:eastAsia="Times New Roman" w:hAnsi="Traditional Arabic" w:cs="Traditional Arabic"/>
          <w:b/>
          <w:bCs/>
          <w:color w:val="000000"/>
          <w:sz w:val="32"/>
          <w:szCs w:val="32"/>
          <w:shd w:val="clear" w:color="auto" w:fill="F5F5FF"/>
        </w:rPr>
        <w:t> </w:t>
      </w:r>
      <w:hyperlink r:id="rId10" w:history="1">
        <w:r w:rsidRPr="00961700">
          <w:rPr>
            <w:rFonts w:ascii="Traditional Arabic" w:eastAsia="Times New Roman" w:hAnsi="Traditional Arabic" w:cs="Traditional Arabic"/>
            <w:b/>
            <w:bCs/>
            <w:color w:val="22229C"/>
            <w:sz w:val="32"/>
            <w:szCs w:val="32"/>
            <w:u w:val="single"/>
            <w:rtl/>
          </w:rPr>
          <w:t>القراء</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التي نبه عليها العلماء([1</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اعلم أن (تفريع </w:t>
      </w:r>
      <w:proofErr w:type="spellStart"/>
      <w:r w:rsidRPr="00961700">
        <w:rPr>
          <w:rFonts w:ascii="Traditional Arabic" w:eastAsia="Times New Roman" w:hAnsi="Traditional Arabic" w:cs="Traditional Arabic"/>
          <w:b/>
          <w:bCs/>
          <w:color w:val="000000"/>
          <w:sz w:val="32"/>
          <w:szCs w:val="32"/>
          <w:shd w:val="clear" w:color="auto" w:fill="F5F5FF"/>
          <w:rtl/>
        </w:rPr>
        <w:t>بدعيتها</w:t>
      </w:r>
      <w:proofErr w:type="spellEnd"/>
      <w:r w:rsidRPr="00961700">
        <w:rPr>
          <w:rFonts w:ascii="Traditional Arabic" w:eastAsia="Times New Roman" w:hAnsi="Traditional Arabic" w:cs="Traditional Arabic"/>
          <w:b/>
          <w:bCs/>
          <w:color w:val="000000"/>
          <w:sz w:val="32"/>
          <w:szCs w:val="32"/>
          <w:shd w:val="clear" w:color="auto" w:fill="F5F5FF"/>
          <w:rtl/>
        </w:rPr>
        <w:t xml:space="preserve">) هو بتنزيلها على (أصول السنة لدرء البدعة) وقد تقدم الإيماء إلى </w:t>
      </w:r>
      <w:r w:rsidRPr="00961700">
        <w:rPr>
          <w:rFonts w:ascii="Traditional Arabic" w:eastAsia="Times New Roman" w:hAnsi="Traditional Arabic" w:cs="Traditional Arabic"/>
          <w:b/>
          <w:bCs/>
          <w:color w:val="000000"/>
          <w:sz w:val="32"/>
          <w:szCs w:val="32"/>
          <w:shd w:val="clear" w:color="auto" w:fill="F5F5FF"/>
          <w:rtl/>
        </w:rPr>
        <w:lastRenderedPageBreak/>
        <w:t>أصلها، فمن هذه البدع التي نبّه عليها العلماء</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1- 2- </w:t>
      </w:r>
      <w:r w:rsidRPr="00961700">
        <w:rPr>
          <w:rFonts w:ascii="Traditional Arabic" w:eastAsia="Times New Roman" w:hAnsi="Traditional Arabic" w:cs="Traditional Arabic"/>
          <w:b/>
          <w:bCs/>
          <w:color w:val="FF0000"/>
          <w:sz w:val="32"/>
          <w:szCs w:val="32"/>
          <w:shd w:val="clear" w:color="auto" w:fill="F5F5FF"/>
          <w:rtl/>
        </w:rPr>
        <w:t>التنطع بالقراءة، والوسوسة في مخارج الحروف</w:t>
      </w:r>
      <w:r w:rsidRPr="00961700">
        <w:rPr>
          <w:rFonts w:ascii="Traditional Arabic" w:eastAsia="Times New Roman" w:hAnsi="Traditional Arabic" w:cs="Traditional Arabic"/>
          <w:b/>
          <w:bCs/>
          <w:color w:val="000000"/>
          <w:sz w:val="32"/>
          <w:szCs w:val="32"/>
          <w:shd w:val="clear" w:color="auto" w:fill="F5F5FF"/>
          <w:rtl/>
        </w:rPr>
        <w:t>، بمعنى التعسف، والإسراف، خروجًا عن القراءة بسهولة، واستقامة، كما قال الله تعالى: ((وَرَتِّلِ الْقُرْآنَ تَرْتِيلاًَ (4))) وقوله سبحانه: ((</w:t>
      </w:r>
      <w:proofErr w:type="spellStart"/>
      <w:r w:rsidRPr="00961700">
        <w:rPr>
          <w:rFonts w:ascii="Traditional Arabic" w:eastAsia="Times New Roman" w:hAnsi="Traditional Arabic" w:cs="Traditional Arabic"/>
          <w:b/>
          <w:bCs/>
          <w:color w:val="000000"/>
          <w:sz w:val="32"/>
          <w:szCs w:val="32"/>
          <w:shd w:val="clear" w:color="auto" w:fill="F5F5FF"/>
          <w:rtl/>
        </w:rPr>
        <w:t>وَرَتَّلْنَاهُ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تَرْتِيلاًَ (32</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وعن إعطاء الحروف حقها من الصفات والإحكام، إلى تجويد متكلف</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وفي الحديث: ((من أراد أن يقرأ القرآن رطبًا...)). الحديث. أي: لينًا لا شدة في صوت قارئه([2</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قال ابن القيم – رحمه الله تعالى([3</w:t>
      </w:r>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Pr>
        <w:br/>
        <w:t>(</w:t>
      </w:r>
      <w:r w:rsidRPr="00961700">
        <w:rPr>
          <w:rFonts w:ascii="Traditional Arabic" w:eastAsia="Times New Roman" w:hAnsi="Traditional Arabic" w:cs="Traditional Arabic"/>
          <w:b/>
          <w:bCs/>
          <w:color w:val="000000"/>
          <w:sz w:val="32"/>
          <w:szCs w:val="32"/>
          <w:shd w:val="clear" w:color="auto" w:fill="F5F5FF"/>
          <w:rtl/>
        </w:rPr>
        <w:t>ومن ذلك – أي مكايد الشيطان – الوسوسة في مخارج الحروف والتنطع فيها... ثم قال: ومن تأمل هَدْيَ رسول الله صلى الله عليه وسلم وإقراره أهل كل لسان على قراءتهم يتبين له أن التنطع، والتشدق، والوسوسة، في إخراج الحروف ليس من سنته) انتهى</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3- </w:t>
      </w:r>
      <w:r w:rsidRPr="00961700">
        <w:rPr>
          <w:rFonts w:ascii="Traditional Arabic" w:eastAsia="Times New Roman" w:hAnsi="Traditional Arabic" w:cs="Traditional Arabic"/>
          <w:b/>
          <w:bCs/>
          <w:color w:val="FF0000"/>
          <w:sz w:val="32"/>
          <w:szCs w:val="32"/>
          <w:shd w:val="clear" w:color="auto" w:fill="F5F5FF"/>
          <w:rtl/>
        </w:rPr>
        <w:t>الخروج بالقراءة عن لحن العرب إلى لُـحُون العجم</w:t>
      </w:r>
      <w:r w:rsidRPr="00961700">
        <w:rPr>
          <w:rFonts w:ascii="Traditional Arabic" w:eastAsia="Times New Roman" w:hAnsi="Traditional Arabic" w:cs="Traditional Arabic"/>
          <w:b/>
          <w:bCs/>
          <w:color w:val="FF0000"/>
          <w:sz w:val="32"/>
          <w:szCs w:val="32"/>
          <w:shd w:val="clear" w:color="auto" w:fill="F5F5FF"/>
        </w:rPr>
        <w:t>.</w:t>
      </w:r>
      <w:r w:rsidR="00381C7E" w:rsidRPr="00961700">
        <w:rPr>
          <w:rFonts w:ascii="Traditional Arabic" w:eastAsia="Times New Roman" w:hAnsi="Traditional Arabic" w:cs="Traditional Arabic"/>
          <w:b/>
          <w:bCs/>
          <w:color w:val="000000"/>
          <w:sz w:val="32"/>
          <w:szCs w:val="32"/>
          <w:shd w:val="clear" w:color="auto" w:fill="F5F5FF"/>
          <w:rtl/>
          <w:lang w:bidi="ar-JO"/>
        </w:rPr>
        <w:t xml:space="preserve"> </w:t>
      </w:r>
      <w:r w:rsidRPr="00961700">
        <w:rPr>
          <w:rFonts w:ascii="Traditional Arabic" w:eastAsia="Times New Roman" w:hAnsi="Traditional Arabic" w:cs="Traditional Arabic"/>
          <w:b/>
          <w:bCs/>
          <w:color w:val="000000"/>
          <w:sz w:val="32"/>
          <w:szCs w:val="32"/>
          <w:shd w:val="clear" w:color="auto" w:fill="F5F5FF"/>
          <w:rtl/>
        </w:rPr>
        <w:t xml:space="preserve">قال ابن </w:t>
      </w:r>
      <w:proofErr w:type="spellStart"/>
      <w:r w:rsidRPr="00961700">
        <w:rPr>
          <w:rFonts w:ascii="Traditional Arabic" w:eastAsia="Times New Roman" w:hAnsi="Traditional Arabic" w:cs="Traditional Arabic"/>
          <w:b/>
          <w:bCs/>
          <w:color w:val="000000"/>
          <w:sz w:val="32"/>
          <w:szCs w:val="32"/>
          <w:shd w:val="clear" w:color="auto" w:fill="F5F5FF"/>
          <w:rtl/>
        </w:rPr>
        <w:t>قتيبة</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في مقدمة (مشكل القرآن</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w:t>
      </w:r>
      <w:r w:rsidRPr="00961700">
        <w:rPr>
          <w:rFonts w:ascii="Traditional Arabic" w:eastAsia="Times New Roman" w:hAnsi="Traditional Arabic" w:cs="Traditional Arabic"/>
          <w:b/>
          <w:bCs/>
          <w:color w:val="000000"/>
          <w:sz w:val="32"/>
          <w:szCs w:val="32"/>
          <w:shd w:val="clear" w:color="auto" w:fill="F5F5FF"/>
          <w:rtl/>
        </w:rPr>
        <w:t>وقد كان الناس يقرؤون القرآن بلغاتهم ثم خلف من بعدهم قوم من أهل الأمصار، وأبناء العجم، ليس لهم طبع اللغة... فَهَفوا في كثير من الحروف وَذَلُّوا فأَخَلُّوا) انتهى</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4- </w:t>
      </w:r>
      <w:r w:rsidRPr="00961700">
        <w:rPr>
          <w:rFonts w:ascii="Traditional Arabic" w:eastAsia="Times New Roman" w:hAnsi="Traditional Arabic" w:cs="Traditional Arabic"/>
          <w:b/>
          <w:bCs/>
          <w:color w:val="FF0000"/>
          <w:sz w:val="32"/>
          <w:szCs w:val="32"/>
          <w:shd w:val="clear" w:color="auto" w:fill="F5F5FF"/>
          <w:rtl/>
        </w:rPr>
        <w:t xml:space="preserve">القراءة </w:t>
      </w:r>
      <w:proofErr w:type="spellStart"/>
      <w:r w:rsidRPr="00961700">
        <w:rPr>
          <w:rFonts w:ascii="Traditional Arabic" w:eastAsia="Times New Roman" w:hAnsi="Traditional Arabic" w:cs="Traditional Arabic"/>
          <w:b/>
          <w:bCs/>
          <w:color w:val="FF0000"/>
          <w:sz w:val="32"/>
          <w:szCs w:val="32"/>
          <w:shd w:val="clear" w:color="auto" w:fill="F5F5FF"/>
          <w:rtl/>
        </w:rPr>
        <w:t>بلحون</w:t>
      </w:r>
      <w:proofErr w:type="spellEnd"/>
      <w:r w:rsidRPr="00961700">
        <w:rPr>
          <w:rFonts w:ascii="Traditional Arabic" w:eastAsia="Times New Roman" w:hAnsi="Traditional Arabic" w:cs="Traditional Arabic"/>
          <w:b/>
          <w:bCs/>
          <w:color w:val="FF0000"/>
          <w:sz w:val="32"/>
          <w:szCs w:val="32"/>
          <w:shd w:val="clear" w:color="auto" w:fill="F5F5FF"/>
          <w:rtl/>
        </w:rPr>
        <w:t xml:space="preserve"> أهل الفسق، والفجور،</w:t>
      </w:r>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tl/>
        </w:rPr>
        <w:t xml:space="preserve">ولابن الكيال الدمشقي م سنة 929 رسالة باسم: (الأنجم </w:t>
      </w:r>
      <w:proofErr w:type="spellStart"/>
      <w:r w:rsidRPr="00961700">
        <w:rPr>
          <w:rFonts w:ascii="Traditional Arabic" w:eastAsia="Times New Roman" w:hAnsi="Traditional Arabic" w:cs="Traditional Arabic"/>
          <w:b/>
          <w:bCs/>
          <w:color w:val="000000"/>
          <w:sz w:val="32"/>
          <w:szCs w:val="32"/>
          <w:shd w:val="clear" w:color="auto" w:fill="F5F5FF"/>
          <w:rtl/>
        </w:rPr>
        <w:t>الزواهر</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في تحريم القراءة </w:t>
      </w:r>
      <w:proofErr w:type="spellStart"/>
      <w:r w:rsidRPr="00961700">
        <w:rPr>
          <w:rFonts w:ascii="Traditional Arabic" w:eastAsia="Times New Roman" w:hAnsi="Traditional Arabic" w:cs="Traditional Arabic"/>
          <w:b/>
          <w:bCs/>
          <w:color w:val="000000"/>
          <w:sz w:val="32"/>
          <w:szCs w:val="32"/>
          <w:shd w:val="clear" w:color="auto" w:fill="F5F5FF"/>
          <w:rtl/>
        </w:rPr>
        <w:t>بلحون</w:t>
      </w:r>
      <w:proofErr w:type="spellEnd"/>
      <w:r w:rsidRPr="00961700">
        <w:rPr>
          <w:rFonts w:ascii="Traditional Arabic" w:eastAsia="Times New Roman" w:hAnsi="Traditional Arabic" w:cs="Traditional Arabic"/>
          <w:b/>
          <w:bCs/>
          <w:color w:val="000000"/>
          <w:sz w:val="32"/>
          <w:szCs w:val="32"/>
          <w:shd w:val="clear" w:color="auto" w:fill="F5F5FF"/>
          <w:rtl/>
        </w:rPr>
        <w:t xml:space="preserve"> أهل الفسق والكبائر) وهي مخطوطة([4</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5- </w:t>
      </w:r>
      <w:r w:rsidRPr="00961700">
        <w:rPr>
          <w:rFonts w:ascii="Traditional Arabic" w:eastAsia="Times New Roman" w:hAnsi="Traditional Arabic" w:cs="Traditional Arabic"/>
          <w:b/>
          <w:bCs/>
          <w:color w:val="FF0000"/>
          <w:sz w:val="32"/>
          <w:szCs w:val="32"/>
          <w:shd w:val="clear" w:color="auto" w:fill="F5F5FF"/>
          <w:rtl/>
        </w:rPr>
        <w:t>قراءة الأنغام، والتمطيط</w:t>
      </w:r>
      <w:r w:rsidRPr="00961700">
        <w:rPr>
          <w:rFonts w:ascii="Traditional Arabic" w:eastAsia="Times New Roman" w:hAnsi="Traditional Arabic" w:cs="Traditional Arabic"/>
          <w:b/>
          <w:bCs/>
          <w:color w:val="000000"/>
          <w:sz w:val="32"/>
          <w:szCs w:val="32"/>
          <w:shd w:val="clear" w:color="auto" w:fill="F5F5FF"/>
        </w:rPr>
        <w:t xml:space="preserve"> – </w:t>
      </w:r>
      <w:r w:rsidRPr="00961700">
        <w:rPr>
          <w:rFonts w:ascii="Traditional Arabic" w:eastAsia="Times New Roman" w:hAnsi="Traditional Arabic" w:cs="Traditional Arabic"/>
          <w:b/>
          <w:bCs/>
          <w:color w:val="000000"/>
          <w:sz w:val="32"/>
          <w:szCs w:val="32"/>
          <w:shd w:val="clear" w:color="auto" w:fill="F5F5FF"/>
          <w:rtl/>
        </w:rPr>
        <w:t>وربما داخلها ركض وركل – أي ضرب بالقدمين – ولهذا سميت</w:t>
      </w:r>
      <w:r w:rsidRPr="00961700">
        <w:rPr>
          <w:rFonts w:ascii="Traditional Arabic" w:eastAsia="Times New Roman" w:hAnsi="Traditional Arabic" w:cs="Traditional Arabic"/>
          <w:b/>
          <w:bCs/>
          <w:color w:val="000000"/>
          <w:sz w:val="32"/>
          <w:szCs w:val="32"/>
          <w:shd w:val="clear" w:color="auto" w:fill="F5F5FF"/>
        </w:rPr>
        <w:t xml:space="preserve"> (</w:t>
      </w:r>
      <w:r w:rsidRPr="00961700">
        <w:rPr>
          <w:rFonts w:ascii="Traditional Arabic" w:eastAsia="Times New Roman" w:hAnsi="Traditional Arabic" w:cs="Traditional Arabic"/>
          <w:b/>
          <w:bCs/>
          <w:color w:val="FF0000"/>
          <w:sz w:val="32"/>
          <w:szCs w:val="32"/>
          <w:shd w:val="clear" w:color="auto" w:fill="F5F5FF"/>
          <w:rtl/>
        </w:rPr>
        <w:t>قراءة الترقيص</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وكنت أظنها مما انقرض، لكني شاهدتها لدى بعض </w:t>
      </w:r>
      <w:proofErr w:type="spellStart"/>
      <w:r w:rsidRPr="00961700">
        <w:rPr>
          <w:rFonts w:ascii="Traditional Arabic" w:eastAsia="Times New Roman" w:hAnsi="Traditional Arabic" w:cs="Traditional Arabic"/>
          <w:b/>
          <w:bCs/>
          <w:color w:val="000000"/>
          <w:sz w:val="32"/>
          <w:szCs w:val="32"/>
          <w:shd w:val="clear" w:color="auto" w:fill="F5F5FF"/>
          <w:rtl/>
        </w:rPr>
        <w:t>الطرقية</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في ساحة مسجد الحسين بمصر عام 1391، وهم في غاية من الاستغراق، والاغترار بمشاهدة الناس لهم، فلما </w:t>
      </w:r>
      <w:proofErr w:type="spellStart"/>
      <w:r w:rsidRPr="00961700">
        <w:rPr>
          <w:rFonts w:ascii="Traditional Arabic" w:eastAsia="Times New Roman" w:hAnsi="Traditional Arabic" w:cs="Traditional Arabic"/>
          <w:b/>
          <w:bCs/>
          <w:color w:val="000000"/>
          <w:sz w:val="32"/>
          <w:szCs w:val="32"/>
          <w:shd w:val="clear" w:color="auto" w:fill="F5F5FF"/>
          <w:rtl/>
        </w:rPr>
        <w:t>ناصحت</w:t>
      </w:r>
      <w:proofErr w:type="spellEnd"/>
      <w:r w:rsidRPr="00961700">
        <w:rPr>
          <w:rFonts w:ascii="Traditional Arabic" w:eastAsia="Times New Roman" w:hAnsi="Traditional Arabic" w:cs="Traditional Arabic"/>
          <w:b/>
          <w:bCs/>
          <w:color w:val="000000"/>
          <w:sz w:val="32"/>
          <w:szCs w:val="32"/>
          <w:shd w:val="clear" w:color="auto" w:fill="F5F5FF"/>
          <w:rtl/>
        </w:rPr>
        <w:t xml:space="preserve"> أحدهم وجدته في غاية من الجهل، والانصراف عن النصح</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6- </w:t>
      </w:r>
      <w:r w:rsidRPr="00961700">
        <w:rPr>
          <w:rFonts w:ascii="Traditional Arabic" w:eastAsia="Times New Roman" w:hAnsi="Traditional Arabic" w:cs="Traditional Arabic"/>
          <w:b/>
          <w:bCs/>
          <w:color w:val="FF0000"/>
          <w:sz w:val="32"/>
          <w:szCs w:val="32"/>
          <w:shd w:val="clear" w:color="auto" w:fill="F5F5FF"/>
          <w:rtl/>
        </w:rPr>
        <w:t>التلحين في القراءة، تلحين الغناء والشِّعر</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وهو مسقط للعدالة، ومن أسباب رد الشهادة، قَضَاءً</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وكان أول حدوث هذه البدعة في القرن الرابع على أيدي الموالي</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ومن أغلظ البدع في هذا، تلكم الدعوة الإلحادية إلى قراءة القرآن، على إيقاعات الأغاني، مصحوبة بالآلات والمزامير([5</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قال الله تعالى: ((إِنَّ الَّذِينَ يُلْحِدُونَ فِي آيَاتِنَا لاََ يَخْفَوْنَ عَلَيْنَا أَفَمَن يُلْقَى فِي النَّارِ خَيْرٌ أَم مَّن </w:t>
      </w:r>
      <w:r w:rsidRPr="00961700">
        <w:rPr>
          <w:rFonts w:ascii="Traditional Arabic" w:eastAsia="Times New Roman" w:hAnsi="Traditional Arabic" w:cs="Traditional Arabic"/>
          <w:b/>
          <w:bCs/>
          <w:color w:val="000000"/>
          <w:sz w:val="32"/>
          <w:szCs w:val="32"/>
          <w:shd w:val="clear" w:color="auto" w:fill="F5F5FF"/>
          <w:rtl/>
        </w:rPr>
        <w:lastRenderedPageBreak/>
        <w:t>يَأْتِي آمِنًا يَوْمَ الْقِيَامَةِ اعْمَلُوا مَا شِئْتُمْ إِنَّهُ بِمَا تَعْمَلُونَ بَصِيرٌ (40) إِنَّ الَّذِينَ كَفَرُوا بِالذِّكْرِ لَمَّا جَاءَهُمْ وَإِنَّهُ لَكِتَابٌ عَزِيزٌ (41) لاََ يَأْتِيهِ الْبَاطِلُ مِنْ بَيْنِ يَدَيْهِ وَلاََ مِنْ خَلْفِهِ تَنـزِيلٌ مِّنْ حَكِيمٍ حَمِيدٍ (42))) [فصلت/40-42</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7- </w:t>
      </w:r>
      <w:r w:rsidRPr="00961700">
        <w:rPr>
          <w:rFonts w:ascii="Traditional Arabic" w:eastAsia="Times New Roman" w:hAnsi="Traditional Arabic" w:cs="Traditional Arabic"/>
          <w:b/>
          <w:bCs/>
          <w:color w:val="FF0000"/>
          <w:sz w:val="32"/>
          <w:szCs w:val="32"/>
          <w:shd w:val="clear" w:color="auto" w:fill="F5F5FF"/>
          <w:rtl/>
        </w:rPr>
        <w:t>قراءة التطريب بترديد الأصوات، وكثرة الترجيعات،</w:t>
      </w:r>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tl/>
        </w:rPr>
        <w:t>وقد بحث ابن القيم – رحمه الله تعالى – في هذه المسألة بحثًا مستفيضًا، وبعد أن ذكر أدلة الفريقين المانعين والمجيزين، قال رحمه الله تعالى([6</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w:t>
      </w:r>
      <w:r w:rsidRPr="00961700">
        <w:rPr>
          <w:rFonts w:ascii="Traditional Arabic" w:eastAsia="Times New Roman" w:hAnsi="Traditional Arabic" w:cs="Traditional Arabic"/>
          <w:b/>
          <w:bCs/>
          <w:color w:val="000000"/>
          <w:sz w:val="32"/>
          <w:szCs w:val="32"/>
          <w:shd w:val="clear" w:color="auto" w:fill="F5F5FF"/>
          <w:rtl/>
        </w:rPr>
        <w:t xml:space="preserve">وفصل النزاع، أن يُقال : التطريبُ والتغنِّي على وجهين، أحدهما : ما اقتضته الطبيعة، وسمحت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من غير تكلُّف ولا تمرين ولا تعليم، بل إذا خُلِّي وطبعه، واسترسلت طبيعتُه، جاءت بذلك التطريب والتلحين، فذلك جائز، وإن أعان طبيعتَه بفضلِ تزيين وتحسين، كما قال أبو موسى الأَشعري للنبي صلى الله عليه وسلم : (( لَو علمتُ أَنَّك تَسْمَعُ لحَبرتهُ </w:t>
      </w:r>
      <w:proofErr w:type="spellStart"/>
      <w:r w:rsidRPr="00961700">
        <w:rPr>
          <w:rFonts w:ascii="Traditional Arabic" w:eastAsia="Times New Roman" w:hAnsi="Traditional Arabic" w:cs="Traditional Arabic"/>
          <w:b/>
          <w:bCs/>
          <w:color w:val="000000"/>
          <w:sz w:val="32"/>
          <w:szCs w:val="32"/>
          <w:shd w:val="clear" w:color="auto" w:fill="F5F5FF"/>
          <w:rtl/>
        </w:rPr>
        <w:t>لكَ</w:t>
      </w:r>
      <w:proofErr w:type="spellEnd"/>
      <w:r w:rsidRPr="00961700">
        <w:rPr>
          <w:rFonts w:ascii="Traditional Arabic" w:eastAsia="Times New Roman" w:hAnsi="Traditional Arabic" w:cs="Traditional Arabic"/>
          <w:b/>
          <w:bCs/>
          <w:color w:val="000000"/>
          <w:sz w:val="32"/>
          <w:szCs w:val="32"/>
          <w:shd w:val="clear" w:color="auto" w:fill="F5F5FF"/>
          <w:rtl/>
        </w:rPr>
        <w:t xml:space="preserve"> تَـحبِيرًا</w:t>
      </w:r>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والحزين ومن </w:t>
      </w:r>
      <w:proofErr w:type="spellStart"/>
      <w:r w:rsidRPr="00961700">
        <w:rPr>
          <w:rFonts w:ascii="Traditional Arabic" w:eastAsia="Times New Roman" w:hAnsi="Traditional Arabic" w:cs="Traditional Arabic"/>
          <w:b/>
          <w:bCs/>
          <w:color w:val="000000"/>
          <w:sz w:val="32"/>
          <w:szCs w:val="32"/>
          <w:shd w:val="clear" w:color="auto" w:fill="F5F5FF"/>
          <w:rtl/>
        </w:rPr>
        <w:t>هاجه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الطربُ، والحُبُّ والشوقُ، لا يملك من نفسه دفعَ </w:t>
      </w:r>
      <w:proofErr w:type="spellStart"/>
      <w:r w:rsidRPr="00961700">
        <w:rPr>
          <w:rFonts w:ascii="Traditional Arabic" w:eastAsia="Times New Roman" w:hAnsi="Traditional Arabic" w:cs="Traditional Arabic"/>
          <w:b/>
          <w:bCs/>
          <w:color w:val="000000"/>
          <w:sz w:val="32"/>
          <w:szCs w:val="32"/>
          <w:shd w:val="clear" w:color="auto" w:fill="F5F5FF"/>
          <w:rtl/>
        </w:rPr>
        <w:t>التحزين</w:t>
      </w:r>
      <w:proofErr w:type="spellEnd"/>
      <w:r w:rsidRPr="00961700">
        <w:rPr>
          <w:rFonts w:ascii="Traditional Arabic" w:eastAsia="Times New Roman" w:hAnsi="Traditional Arabic" w:cs="Traditional Arabic"/>
          <w:b/>
          <w:bCs/>
          <w:color w:val="000000"/>
          <w:sz w:val="32"/>
          <w:szCs w:val="32"/>
          <w:shd w:val="clear" w:color="auto" w:fill="F5F5FF"/>
          <w:rtl/>
        </w:rPr>
        <w:t xml:space="preserve"> والتطريب في القراءة، ولكن النفوسَ تقبلُه وتستحليه لموافقته الطبع، وعدم التكلف والتصنع فيه، فهو مطبوع لا متطبِّع، وكَلِفٌ لا مُتَكَلِّف، فهذا هو الذي يتأثر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التالي والسامعُ، وعلى هذا الوجه تُحمل أدلة أرباب هذا القول كلها</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الوجه الثاني : ما كان مِن ذلك صناعةً من الصنائع، وليس في الطبع السماحةُ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بل لا يحصُل إلا بتكلُّف وتصنُّع وتمرُّن، كما يتعلم أصوات الغِناء بأنواع الألحان البسيطة، والمركبة على إيقاعات مخصوصة، وأوزانٍ مخترعة، لا تحصل إلا بالتعلُّم والتكلف، فهذه هي التي كرهها السلفُ، وعابوها، وذمُّوها، ومنعوا القراءةَ </w:t>
      </w:r>
      <w:proofErr w:type="spellStart"/>
      <w:r w:rsidRPr="00961700">
        <w:rPr>
          <w:rFonts w:ascii="Traditional Arabic" w:eastAsia="Times New Roman" w:hAnsi="Traditional Arabic" w:cs="Traditional Arabic"/>
          <w:b/>
          <w:bCs/>
          <w:color w:val="000000"/>
          <w:sz w:val="32"/>
          <w:szCs w:val="32"/>
          <w:shd w:val="clear" w:color="auto" w:fill="F5F5FF"/>
          <w:rtl/>
        </w:rPr>
        <w:t>بها</w:t>
      </w:r>
      <w:proofErr w:type="spellEnd"/>
      <w:r w:rsidRPr="00961700">
        <w:rPr>
          <w:rFonts w:ascii="Traditional Arabic" w:eastAsia="Times New Roman" w:hAnsi="Traditional Arabic" w:cs="Traditional Arabic"/>
          <w:b/>
          <w:bCs/>
          <w:color w:val="000000"/>
          <w:sz w:val="32"/>
          <w:szCs w:val="32"/>
          <w:shd w:val="clear" w:color="auto" w:fill="F5F5FF"/>
          <w:rtl/>
        </w:rPr>
        <w:t xml:space="preserve">، وأنكروا على من قرأ </w:t>
      </w:r>
      <w:proofErr w:type="spellStart"/>
      <w:r w:rsidRPr="00961700">
        <w:rPr>
          <w:rFonts w:ascii="Traditional Arabic" w:eastAsia="Times New Roman" w:hAnsi="Traditional Arabic" w:cs="Traditional Arabic"/>
          <w:b/>
          <w:bCs/>
          <w:color w:val="000000"/>
          <w:sz w:val="32"/>
          <w:szCs w:val="32"/>
          <w:shd w:val="clear" w:color="auto" w:fill="F5F5FF"/>
          <w:rtl/>
        </w:rPr>
        <w:t>بها</w:t>
      </w:r>
      <w:proofErr w:type="spellEnd"/>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وأدلة أرباب هذا القول إنما تتناول هذا الوجه، وبهذا التفصيل يزول الاشتباهُ، ويتبين الصوابُ من غيره</w:t>
      </w:r>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وكلُّ من له علم بأحوال السلف، يعلم قطعًا أنهم </w:t>
      </w:r>
      <w:proofErr w:type="spellStart"/>
      <w:r w:rsidRPr="00961700">
        <w:rPr>
          <w:rFonts w:ascii="Traditional Arabic" w:eastAsia="Times New Roman" w:hAnsi="Traditional Arabic" w:cs="Traditional Arabic"/>
          <w:b/>
          <w:bCs/>
          <w:color w:val="000000"/>
          <w:sz w:val="32"/>
          <w:szCs w:val="32"/>
          <w:shd w:val="clear" w:color="auto" w:fill="F5F5FF"/>
          <w:rtl/>
        </w:rPr>
        <w:t>بُرآء</w:t>
      </w:r>
      <w:proofErr w:type="spellEnd"/>
      <w:r w:rsidRPr="00961700">
        <w:rPr>
          <w:rFonts w:ascii="Traditional Arabic" w:eastAsia="Times New Roman" w:hAnsi="Traditional Arabic" w:cs="Traditional Arabic"/>
          <w:b/>
          <w:bCs/>
          <w:color w:val="000000"/>
          <w:sz w:val="32"/>
          <w:szCs w:val="32"/>
          <w:shd w:val="clear" w:color="auto" w:fill="F5F5FF"/>
          <w:rtl/>
        </w:rPr>
        <w:t xml:space="preserve"> من القراءة بألحان الموسيقى المتكلفة، التي هي إيقاعات وحركات موزونة معدودة محدودة، وأنهم أتقى لله من أن </w:t>
      </w:r>
      <w:proofErr w:type="spellStart"/>
      <w:r w:rsidRPr="00961700">
        <w:rPr>
          <w:rFonts w:ascii="Traditional Arabic" w:eastAsia="Times New Roman" w:hAnsi="Traditional Arabic" w:cs="Traditional Arabic"/>
          <w:b/>
          <w:bCs/>
          <w:color w:val="000000"/>
          <w:sz w:val="32"/>
          <w:szCs w:val="32"/>
          <w:shd w:val="clear" w:color="auto" w:fill="F5F5FF"/>
          <w:rtl/>
        </w:rPr>
        <w:t>يقرأوا</w:t>
      </w:r>
      <w:proofErr w:type="spellEnd"/>
      <w:r w:rsidRPr="00961700">
        <w:rPr>
          <w:rFonts w:ascii="Traditional Arabic" w:eastAsia="Times New Roman" w:hAnsi="Traditional Arabic" w:cs="Traditional Arabic"/>
          <w:b/>
          <w:bCs/>
          <w:color w:val="000000"/>
          <w:sz w:val="32"/>
          <w:szCs w:val="32"/>
          <w:shd w:val="clear" w:color="auto" w:fill="F5F5FF"/>
          <w:rtl/>
        </w:rPr>
        <w:t xml:space="preserve"> </w:t>
      </w:r>
      <w:proofErr w:type="spellStart"/>
      <w:r w:rsidRPr="00961700">
        <w:rPr>
          <w:rFonts w:ascii="Traditional Arabic" w:eastAsia="Times New Roman" w:hAnsi="Traditional Arabic" w:cs="Traditional Arabic"/>
          <w:b/>
          <w:bCs/>
          <w:color w:val="000000"/>
          <w:sz w:val="32"/>
          <w:szCs w:val="32"/>
          <w:shd w:val="clear" w:color="auto" w:fill="F5F5FF"/>
          <w:rtl/>
        </w:rPr>
        <w:t>بها</w:t>
      </w:r>
      <w:proofErr w:type="spellEnd"/>
      <w:r w:rsidRPr="00961700">
        <w:rPr>
          <w:rFonts w:ascii="Traditional Arabic" w:eastAsia="Times New Roman" w:hAnsi="Traditional Arabic" w:cs="Traditional Arabic"/>
          <w:b/>
          <w:bCs/>
          <w:color w:val="000000"/>
          <w:sz w:val="32"/>
          <w:szCs w:val="32"/>
          <w:shd w:val="clear" w:color="auto" w:fill="F5F5FF"/>
          <w:rtl/>
        </w:rPr>
        <w:t xml:space="preserve">، ويُسوِّغوها، ويعلم قطعًا أنهم كانوا يقرؤون </w:t>
      </w:r>
      <w:proofErr w:type="spellStart"/>
      <w:r w:rsidRPr="00961700">
        <w:rPr>
          <w:rFonts w:ascii="Traditional Arabic" w:eastAsia="Times New Roman" w:hAnsi="Traditional Arabic" w:cs="Traditional Arabic"/>
          <w:b/>
          <w:bCs/>
          <w:color w:val="000000"/>
          <w:sz w:val="32"/>
          <w:szCs w:val="32"/>
          <w:shd w:val="clear" w:color="auto" w:fill="F5F5FF"/>
          <w:rtl/>
        </w:rPr>
        <w:t>بالتحزين</w:t>
      </w:r>
      <w:proofErr w:type="spellEnd"/>
      <w:r w:rsidRPr="00961700">
        <w:rPr>
          <w:rFonts w:ascii="Traditional Arabic" w:eastAsia="Times New Roman" w:hAnsi="Traditional Arabic" w:cs="Traditional Arabic"/>
          <w:b/>
          <w:bCs/>
          <w:color w:val="000000"/>
          <w:sz w:val="32"/>
          <w:szCs w:val="32"/>
          <w:shd w:val="clear" w:color="auto" w:fill="F5F5FF"/>
          <w:rtl/>
        </w:rPr>
        <w:t xml:space="preserve"> والتطريب، ويحسِّنون أصواتَهم بالقرآن، ويقرؤونه </w:t>
      </w:r>
      <w:proofErr w:type="spellStart"/>
      <w:r w:rsidRPr="00961700">
        <w:rPr>
          <w:rFonts w:ascii="Traditional Arabic" w:eastAsia="Times New Roman" w:hAnsi="Traditional Arabic" w:cs="Traditional Arabic"/>
          <w:b/>
          <w:bCs/>
          <w:color w:val="000000"/>
          <w:sz w:val="32"/>
          <w:szCs w:val="32"/>
          <w:shd w:val="clear" w:color="auto" w:fill="F5F5FF"/>
          <w:rtl/>
        </w:rPr>
        <w:t>بِشجىً</w:t>
      </w:r>
      <w:proofErr w:type="spellEnd"/>
      <w:r w:rsidRPr="00961700">
        <w:rPr>
          <w:rFonts w:ascii="Traditional Arabic" w:eastAsia="Times New Roman" w:hAnsi="Traditional Arabic" w:cs="Traditional Arabic"/>
          <w:b/>
          <w:bCs/>
          <w:color w:val="000000"/>
          <w:sz w:val="32"/>
          <w:szCs w:val="32"/>
          <w:shd w:val="clear" w:color="auto" w:fill="F5F5FF"/>
          <w:rtl/>
        </w:rPr>
        <w:t xml:space="preserve"> تارة، وبِطَربِ تارة، وبِشوق تارة، وهذا أمر </w:t>
      </w:r>
      <w:proofErr w:type="spellStart"/>
      <w:r w:rsidRPr="00961700">
        <w:rPr>
          <w:rFonts w:ascii="Traditional Arabic" w:eastAsia="Times New Roman" w:hAnsi="Traditional Arabic" w:cs="Traditional Arabic"/>
          <w:b/>
          <w:bCs/>
          <w:color w:val="000000"/>
          <w:sz w:val="32"/>
          <w:szCs w:val="32"/>
          <w:shd w:val="clear" w:color="auto" w:fill="F5F5FF"/>
          <w:rtl/>
        </w:rPr>
        <w:t>مركوز</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في الطباع تقاضيه، ولم ينه عنه الشارع مع شدة تقاضي الطباع له، بل أرشد إليه وندب إليه، وأخبر عن استماع الله لمن قرأ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وقال : (( لَيسَ مِنَّا مَن لَمْ يَتَغنَّ بالقرآنِ )) وفيه وجهان: أحدهما : أنه إخبار بالواقع الذي كلُّنا نفعله، والثاني : أنه نفي لهدي من لم يفعله عن هديه وطريقته صلى الله عليه وسلم) انتهى</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وتأمل قوله: (من غير تكلف ولا تمرين ولا تعليم) فإنه فقه عظيم له دلالاته، فرحم الله ابن القيم، </w:t>
      </w:r>
      <w:r w:rsidRPr="00961700">
        <w:rPr>
          <w:rFonts w:ascii="Traditional Arabic" w:eastAsia="Times New Roman" w:hAnsi="Traditional Arabic" w:cs="Traditional Arabic"/>
          <w:b/>
          <w:bCs/>
          <w:color w:val="000000"/>
          <w:sz w:val="32"/>
          <w:szCs w:val="32"/>
          <w:shd w:val="clear" w:color="auto" w:fill="F5F5FF"/>
          <w:rtl/>
        </w:rPr>
        <w:lastRenderedPageBreak/>
        <w:t>ما أدق نظره وفقهه</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وللحافظ الذهبي – رحمه الله تعالى – كلام جامع، يخاطب فيه من له شعور وإحساس، أسوقه بنصه، لينتفع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من شاء الله من عباده([7</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w:t>
      </w:r>
      <w:r w:rsidRPr="00961700">
        <w:rPr>
          <w:rFonts w:ascii="Traditional Arabic" w:eastAsia="Times New Roman" w:hAnsi="Traditional Arabic" w:cs="Traditional Arabic"/>
          <w:b/>
          <w:bCs/>
          <w:color w:val="000000"/>
          <w:sz w:val="32"/>
          <w:szCs w:val="32"/>
          <w:shd w:val="clear" w:color="auto" w:fill="F5F5FF"/>
          <w:rtl/>
        </w:rPr>
        <w:t xml:space="preserve">فالقرَّاء المُجَوِّدة: فيهم تنطع وتحرير زائد يؤدِّي إلى أن المجود القارئ يبقى مصروف الهمة إلى مراعاة الحروف والتنطع في تجويدها؛ بحيث يشغله ذلك عن تدبر معاني كتاب الله تعالى، ويصرفه عن الخشوع في التلاوة، ويخليه قوي النفس مزدريًا بحفاظ كتاب الله تعالى، فينظر إليهم بعين المقت وبأن المسلمين يلحنون، </w:t>
      </w:r>
      <w:proofErr w:type="spellStart"/>
      <w:r w:rsidRPr="00961700">
        <w:rPr>
          <w:rFonts w:ascii="Traditional Arabic" w:eastAsia="Times New Roman" w:hAnsi="Traditional Arabic" w:cs="Traditional Arabic"/>
          <w:b/>
          <w:bCs/>
          <w:color w:val="000000"/>
          <w:sz w:val="32"/>
          <w:szCs w:val="32"/>
          <w:shd w:val="clear" w:color="auto" w:fill="F5F5FF"/>
          <w:rtl/>
        </w:rPr>
        <w:t>وبأن</w:t>
      </w:r>
      <w:hyperlink r:id="rId11" w:history="1">
        <w:r w:rsidRPr="00961700">
          <w:rPr>
            <w:rFonts w:ascii="Traditional Arabic" w:eastAsia="Times New Roman" w:hAnsi="Traditional Arabic" w:cs="Traditional Arabic"/>
            <w:b/>
            <w:bCs/>
            <w:color w:val="22229C"/>
            <w:sz w:val="32"/>
            <w:szCs w:val="32"/>
            <w:u w:val="single"/>
            <w:rtl/>
          </w:rPr>
          <w:t>القراء</w:t>
        </w:r>
        <w:proofErr w:type="spellEnd"/>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 xml:space="preserve">لا يحفظون إلا شواذ القراءة، فليت شعري أنت ماذا عرفت وماذا عملت؟! فأما عملك فغير صالح، وأما تلاوتك فثقيلة </w:t>
      </w:r>
      <w:proofErr w:type="spellStart"/>
      <w:r w:rsidRPr="00961700">
        <w:rPr>
          <w:rFonts w:ascii="Traditional Arabic" w:eastAsia="Times New Roman" w:hAnsi="Traditional Arabic" w:cs="Traditional Arabic"/>
          <w:b/>
          <w:bCs/>
          <w:color w:val="000000"/>
          <w:sz w:val="32"/>
          <w:szCs w:val="32"/>
          <w:shd w:val="clear" w:color="auto" w:fill="F5F5FF"/>
          <w:rtl/>
        </w:rPr>
        <w:t>عرية</w:t>
      </w:r>
      <w:proofErr w:type="spellEnd"/>
      <w:r w:rsidRPr="00961700">
        <w:rPr>
          <w:rFonts w:ascii="Traditional Arabic" w:eastAsia="Times New Roman" w:hAnsi="Traditional Arabic" w:cs="Traditional Arabic"/>
          <w:b/>
          <w:bCs/>
          <w:color w:val="000000"/>
          <w:sz w:val="32"/>
          <w:szCs w:val="32"/>
          <w:shd w:val="clear" w:color="auto" w:fill="F5F5FF"/>
          <w:rtl/>
        </w:rPr>
        <w:t xml:space="preserve"> من </w:t>
      </w:r>
      <w:proofErr w:type="spellStart"/>
      <w:r w:rsidRPr="00961700">
        <w:rPr>
          <w:rFonts w:ascii="Traditional Arabic" w:eastAsia="Times New Roman" w:hAnsi="Traditional Arabic" w:cs="Traditional Arabic"/>
          <w:b/>
          <w:bCs/>
          <w:color w:val="000000"/>
          <w:sz w:val="32"/>
          <w:szCs w:val="32"/>
          <w:shd w:val="clear" w:color="auto" w:fill="F5F5FF"/>
          <w:rtl/>
        </w:rPr>
        <w:t>الخشعة</w:t>
      </w:r>
      <w:proofErr w:type="spellEnd"/>
      <w:r w:rsidRPr="00961700">
        <w:rPr>
          <w:rFonts w:ascii="Traditional Arabic" w:eastAsia="Times New Roman" w:hAnsi="Traditional Arabic" w:cs="Traditional Arabic"/>
          <w:b/>
          <w:bCs/>
          <w:color w:val="000000"/>
          <w:sz w:val="32"/>
          <w:szCs w:val="32"/>
          <w:shd w:val="clear" w:color="auto" w:fill="F5F5FF"/>
          <w:rtl/>
        </w:rPr>
        <w:t xml:space="preserve"> والحزن والخوف، فالله تعالى يوفقك ويبصرك رشدك ويوقظك من مرقدة الجهل والرياء</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وضدهم قراء النغم والتمطيط، وهؤلاء من قرأ منهم بقلب وخوف قد ينتفع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في الجملة، فقد رأيت منهم من يقرأ صحيحًا ويطرب ويبكي، ورأيت منهم من إذا قرأ </w:t>
      </w:r>
      <w:proofErr w:type="spellStart"/>
      <w:r w:rsidRPr="00961700">
        <w:rPr>
          <w:rFonts w:ascii="Traditional Arabic" w:eastAsia="Times New Roman" w:hAnsi="Traditional Arabic" w:cs="Traditional Arabic"/>
          <w:b/>
          <w:bCs/>
          <w:color w:val="000000"/>
          <w:sz w:val="32"/>
          <w:szCs w:val="32"/>
          <w:shd w:val="clear" w:color="auto" w:fill="F5F5FF"/>
          <w:rtl/>
        </w:rPr>
        <w:t>قسَّى</w:t>
      </w:r>
      <w:proofErr w:type="spellEnd"/>
      <w:r w:rsidRPr="00961700">
        <w:rPr>
          <w:rFonts w:ascii="Traditional Arabic" w:eastAsia="Times New Roman" w:hAnsi="Traditional Arabic" w:cs="Traditional Arabic"/>
          <w:b/>
          <w:bCs/>
          <w:color w:val="000000"/>
          <w:sz w:val="32"/>
          <w:szCs w:val="32"/>
          <w:shd w:val="clear" w:color="auto" w:fill="F5F5FF"/>
          <w:rtl/>
        </w:rPr>
        <w:t xml:space="preserve"> القلوب، وأبرم النفوس، وبدّل الكلام، وأسوأهم حالاً الجنائزية</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وأما القراءة بالروايات وبالجمع فأبعد شيء عن الخشوع، وأقدم شيء على التلاوة بما يخرج من القصد، وشعارهم في تكثير وجوه حمزة وتغليظ تلك اللامات وترقيق الراءات</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اقرأ يا رجل وأعفنا من التغليظ والترقيق وفرط الإمالة </w:t>
      </w:r>
      <w:proofErr w:type="spellStart"/>
      <w:r w:rsidRPr="00961700">
        <w:rPr>
          <w:rFonts w:ascii="Traditional Arabic" w:eastAsia="Times New Roman" w:hAnsi="Traditional Arabic" w:cs="Traditional Arabic"/>
          <w:b/>
          <w:bCs/>
          <w:color w:val="000000"/>
          <w:sz w:val="32"/>
          <w:szCs w:val="32"/>
          <w:shd w:val="clear" w:color="auto" w:fill="F5F5FF"/>
          <w:rtl/>
        </w:rPr>
        <w:t>والمدود</w:t>
      </w:r>
      <w:proofErr w:type="spellEnd"/>
      <w:r w:rsidRPr="00961700">
        <w:rPr>
          <w:rFonts w:ascii="Traditional Arabic" w:eastAsia="Times New Roman" w:hAnsi="Traditional Arabic" w:cs="Traditional Arabic"/>
          <w:b/>
          <w:bCs/>
          <w:color w:val="000000"/>
          <w:sz w:val="32"/>
          <w:szCs w:val="32"/>
          <w:shd w:val="clear" w:color="auto" w:fill="F5F5FF"/>
          <w:rtl/>
        </w:rPr>
        <w:t xml:space="preserve"> ووقوف حمزة، فإلى كم هذا؟</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وآخر منهم إن حضر في ختم، أو تلا في محراب؛ جعل ديدنه إحضار غرائب الوجوه </w:t>
      </w:r>
      <w:proofErr w:type="spellStart"/>
      <w:r w:rsidRPr="00961700">
        <w:rPr>
          <w:rFonts w:ascii="Traditional Arabic" w:eastAsia="Times New Roman" w:hAnsi="Traditional Arabic" w:cs="Traditional Arabic"/>
          <w:b/>
          <w:bCs/>
          <w:color w:val="000000"/>
          <w:sz w:val="32"/>
          <w:szCs w:val="32"/>
          <w:shd w:val="clear" w:color="auto" w:fill="F5F5FF"/>
          <w:rtl/>
        </w:rPr>
        <w:t>والسكت</w:t>
      </w:r>
      <w:proofErr w:type="spellEnd"/>
      <w:r w:rsidRPr="00961700">
        <w:rPr>
          <w:rFonts w:ascii="Traditional Arabic" w:eastAsia="Times New Roman" w:hAnsi="Traditional Arabic" w:cs="Traditional Arabic"/>
          <w:b/>
          <w:bCs/>
          <w:color w:val="000000"/>
          <w:sz w:val="32"/>
          <w:szCs w:val="32"/>
          <w:shd w:val="clear" w:color="auto" w:fill="F5F5FF"/>
          <w:rtl/>
        </w:rPr>
        <w:t xml:space="preserve"> </w:t>
      </w:r>
      <w:proofErr w:type="spellStart"/>
      <w:r w:rsidRPr="00961700">
        <w:rPr>
          <w:rFonts w:ascii="Traditional Arabic" w:eastAsia="Times New Roman" w:hAnsi="Traditional Arabic" w:cs="Traditional Arabic"/>
          <w:b/>
          <w:bCs/>
          <w:color w:val="000000"/>
          <w:sz w:val="32"/>
          <w:szCs w:val="32"/>
          <w:shd w:val="clear" w:color="auto" w:fill="F5F5FF"/>
          <w:rtl/>
        </w:rPr>
        <w:t>والتهوع</w:t>
      </w:r>
      <w:proofErr w:type="spellEnd"/>
      <w:r w:rsidRPr="00961700">
        <w:rPr>
          <w:rFonts w:ascii="Traditional Arabic" w:eastAsia="Times New Roman" w:hAnsi="Traditional Arabic" w:cs="Traditional Arabic"/>
          <w:b/>
          <w:bCs/>
          <w:color w:val="000000"/>
          <w:sz w:val="32"/>
          <w:szCs w:val="32"/>
          <w:shd w:val="clear" w:color="auto" w:fill="F5F5FF"/>
          <w:rtl/>
        </w:rPr>
        <w:t xml:space="preserve"> بالتسهيل، وأتى بكل خلاف، </w:t>
      </w:r>
      <w:proofErr w:type="spellStart"/>
      <w:r w:rsidRPr="00961700">
        <w:rPr>
          <w:rFonts w:ascii="Traditional Arabic" w:eastAsia="Times New Roman" w:hAnsi="Traditional Arabic" w:cs="Traditional Arabic"/>
          <w:b/>
          <w:bCs/>
          <w:color w:val="000000"/>
          <w:sz w:val="32"/>
          <w:szCs w:val="32"/>
          <w:shd w:val="clear" w:color="auto" w:fill="F5F5FF"/>
          <w:rtl/>
        </w:rPr>
        <w:t>ونادى</w:t>
      </w:r>
      <w:proofErr w:type="spellEnd"/>
      <w:r w:rsidRPr="00961700">
        <w:rPr>
          <w:rFonts w:ascii="Traditional Arabic" w:eastAsia="Times New Roman" w:hAnsi="Traditional Arabic" w:cs="Traditional Arabic"/>
          <w:b/>
          <w:bCs/>
          <w:color w:val="000000"/>
          <w:sz w:val="32"/>
          <w:szCs w:val="32"/>
          <w:shd w:val="clear" w:color="auto" w:fill="F5F5FF"/>
          <w:rtl/>
        </w:rPr>
        <w:t xml:space="preserve"> على نفسه: (أنا فلان، اعرفوني فإني عارف بالسبع</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proofErr w:type="spellStart"/>
      <w:r w:rsidRPr="00961700">
        <w:rPr>
          <w:rFonts w:ascii="Traditional Arabic" w:eastAsia="Times New Roman" w:hAnsi="Traditional Arabic" w:cs="Traditional Arabic"/>
          <w:b/>
          <w:bCs/>
          <w:color w:val="000000"/>
          <w:sz w:val="32"/>
          <w:szCs w:val="32"/>
          <w:shd w:val="clear" w:color="auto" w:fill="F5F5FF"/>
          <w:rtl/>
        </w:rPr>
        <w:t>إيش</w:t>
      </w:r>
      <w:proofErr w:type="spellEnd"/>
      <w:r w:rsidRPr="00961700">
        <w:rPr>
          <w:rFonts w:ascii="Traditional Arabic" w:eastAsia="Times New Roman" w:hAnsi="Traditional Arabic" w:cs="Traditional Arabic"/>
          <w:b/>
          <w:bCs/>
          <w:color w:val="000000"/>
          <w:sz w:val="32"/>
          <w:szCs w:val="32"/>
          <w:shd w:val="clear" w:color="auto" w:fill="F5F5FF"/>
          <w:rtl/>
        </w:rPr>
        <w:t xml:space="preserve"> نعمل بك؟ لا صبحك الله بخير، إنك حجر منجنيق، ورصاص على الأفئدة) ا هـ</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والذهبي – رحمه الله تعالى – من علماء القرآن، فهو كلام خبير بالقوم، فاشدد يدك عليه</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8- </w:t>
      </w:r>
      <w:r w:rsidRPr="00961700">
        <w:rPr>
          <w:rFonts w:ascii="Traditional Arabic" w:eastAsia="Times New Roman" w:hAnsi="Traditional Arabic" w:cs="Traditional Arabic"/>
          <w:b/>
          <w:bCs/>
          <w:color w:val="FF0000"/>
          <w:sz w:val="32"/>
          <w:szCs w:val="32"/>
          <w:shd w:val="clear" w:color="auto" w:fill="F5F5FF"/>
          <w:rtl/>
        </w:rPr>
        <w:t xml:space="preserve">هَذُّه </w:t>
      </w:r>
      <w:proofErr w:type="spellStart"/>
      <w:r w:rsidRPr="00961700">
        <w:rPr>
          <w:rFonts w:ascii="Traditional Arabic" w:eastAsia="Times New Roman" w:hAnsi="Traditional Arabic" w:cs="Traditional Arabic"/>
          <w:b/>
          <w:bCs/>
          <w:color w:val="FF0000"/>
          <w:sz w:val="32"/>
          <w:szCs w:val="32"/>
          <w:shd w:val="clear" w:color="auto" w:fill="F5F5FF"/>
          <w:rtl/>
        </w:rPr>
        <w:t>كَهَذِّ</w:t>
      </w:r>
      <w:proofErr w:type="spellEnd"/>
      <w:r w:rsidRPr="00961700">
        <w:rPr>
          <w:rFonts w:ascii="Traditional Arabic" w:eastAsia="Times New Roman" w:hAnsi="Traditional Arabic" w:cs="Traditional Arabic"/>
          <w:b/>
          <w:bCs/>
          <w:color w:val="FF0000"/>
          <w:sz w:val="32"/>
          <w:szCs w:val="32"/>
          <w:shd w:val="clear" w:color="auto" w:fill="F5F5FF"/>
          <w:rtl/>
        </w:rPr>
        <w:t xml:space="preserve"> الشِّعر</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أما هَذُّه (</w:t>
      </w:r>
      <w:proofErr w:type="spellStart"/>
      <w:r w:rsidRPr="00961700">
        <w:rPr>
          <w:rFonts w:ascii="Traditional Arabic" w:eastAsia="Times New Roman" w:hAnsi="Traditional Arabic" w:cs="Traditional Arabic"/>
          <w:b/>
          <w:bCs/>
          <w:color w:val="000000"/>
          <w:sz w:val="32"/>
          <w:szCs w:val="32"/>
          <w:shd w:val="clear" w:color="auto" w:fill="F5F5FF"/>
          <w:rtl/>
        </w:rPr>
        <w:t>حَدْرًا</w:t>
      </w:r>
      <w:proofErr w:type="spellEnd"/>
      <w:r w:rsidRPr="00961700">
        <w:rPr>
          <w:rFonts w:ascii="Traditional Arabic" w:eastAsia="Times New Roman" w:hAnsi="Traditional Arabic" w:cs="Traditional Arabic"/>
          <w:b/>
          <w:bCs/>
          <w:color w:val="000000"/>
          <w:sz w:val="32"/>
          <w:szCs w:val="32"/>
          <w:shd w:val="clear" w:color="auto" w:fill="F5F5FF"/>
          <w:rtl/>
        </w:rPr>
        <w:t>) بمعنى إدراج القراءة مع مراعاة أحكامها وسرعتها بما يوافق طبعه، ويخف عليه، فلا تدخل تحت النهي، بل هذه من أنواع القراءة المشروعة</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9- </w:t>
      </w:r>
      <w:r w:rsidRPr="00961700">
        <w:rPr>
          <w:rFonts w:ascii="Traditional Arabic" w:eastAsia="Times New Roman" w:hAnsi="Traditional Arabic" w:cs="Traditional Arabic"/>
          <w:b/>
          <w:bCs/>
          <w:color w:val="FF0000"/>
          <w:sz w:val="32"/>
          <w:szCs w:val="32"/>
          <w:shd w:val="clear" w:color="auto" w:fill="F5F5FF"/>
          <w:rtl/>
        </w:rPr>
        <w:t xml:space="preserve">قراءة </w:t>
      </w:r>
      <w:proofErr w:type="spellStart"/>
      <w:r w:rsidRPr="00961700">
        <w:rPr>
          <w:rFonts w:ascii="Traditional Arabic" w:eastAsia="Times New Roman" w:hAnsi="Traditional Arabic" w:cs="Traditional Arabic"/>
          <w:b/>
          <w:bCs/>
          <w:color w:val="FF0000"/>
          <w:sz w:val="32"/>
          <w:szCs w:val="32"/>
          <w:shd w:val="clear" w:color="auto" w:fill="F5F5FF"/>
          <w:rtl/>
        </w:rPr>
        <w:t>الهذرمة</w:t>
      </w:r>
      <w:proofErr w:type="spellEnd"/>
      <w:r w:rsidRPr="00961700">
        <w:rPr>
          <w:rFonts w:ascii="Traditional Arabic" w:eastAsia="Times New Roman" w:hAnsi="Traditional Arabic" w:cs="Traditional Arabic"/>
          <w:b/>
          <w:bCs/>
          <w:color w:val="FF0000"/>
          <w:sz w:val="32"/>
          <w:szCs w:val="32"/>
          <w:shd w:val="clear" w:color="auto" w:fill="F5F5FF"/>
          <w:rtl/>
        </w:rPr>
        <w:t>، وهي سرعة القراءة</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10- </w:t>
      </w:r>
      <w:r w:rsidRPr="00961700">
        <w:rPr>
          <w:rFonts w:ascii="Traditional Arabic" w:eastAsia="Times New Roman" w:hAnsi="Traditional Arabic" w:cs="Traditional Arabic"/>
          <w:b/>
          <w:bCs/>
          <w:color w:val="FF0000"/>
          <w:sz w:val="32"/>
          <w:szCs w:val="32"/>
          <w:shd w:val="clear" w:color="auto" w:fill="F5F5FF"/>
          <w:rtl/>
        </w:rPr>
        <w:t>ومما يُنهى عنه (</w:t>
      </w:r>
      <w:proofErr w:type="spellStart"/>
      <w:r w:rsidRPr="00961700">
        <w:rPr>
          <w:rFonts w:ascii="Traditional Arabic" w:eastAsia="Times New Roman" w:hAnsi="Traditional Arabic" w:cs="Traditional Arabic"/>
          <w:b/>
          <w:bCs/>
          <w:color w:val="FF0000"/>
          <w:sz w:val="32"/>
          <w:szCs w:val="32"/>
          <w:shd w:val="clear" w:color="auto" w:fill="F5F5FF"/>
          <w:rtl/>
        </w:rPr>
        <w:t>التقليس</w:t>
      </w:r>
      <w:proofErr w:type="spellEnd"/>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t>([8]) </w:t>
      </w:r>
      <w:r w:rsidRPr="00961700">
        <w:rPr>
          <w:rFonts w:ascii="Traditional Arabic" w:eastAsia="Times New Roman" w:hAnsi="Traditional Arabic" w:cs="Traditional Arabic"/>
          <w:b/>
          <w:bCs/>
          <w:color w:val="FF0000"/>
          <w:sz w:val="32"/>
          <w:szCs w:val="32"/>
          <w:shd w:val="clear" w:color="auto" w:fill="F5F5FF"/>
          <w:rtl/>
        </w:rPr>
        <w:t>بالقراءة،</w:t>
      </w:r>
      <w:r w:rsidRPr="00961700">
        <w:rPr>
          <w:rFonts w:ascii="Traditional Arabic" w:eastAsia="Times New Roman" w:hAnsi="Traditional Arabic" w:cs="Traditional Arabic"/>
          <w:b/>
          <w:bCs/>
          <w:color w:val="FF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tl/>
        </w:rPr>
        <w:t>وهو رفع الصوت، ومنه في وصف الإمام الشافعي – رحمه الله تعالى – لأبي يوسف قوله</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w:t>
      </w:r>
      <w:r w:rsidRPr="00961700">
        <w:rPr>
          <w:rFonts w:ascii="Traditional Arabic" w:eastAsia="Times New Roman" w:hAnsi="Traditional Arabic" w:cs="Traditional Arabic"/>
          <w:b/>
          <w:bCs/>
          <w:color w:val="000000"/>
          <w:sz w:val="32"/>
          <w:szCs w:val="32"/>
          <w:shd w:val="clear" w:color="auto" w:fill="F5F5FF"/>
          <w:rtl/>
        </w:rPr>
        <w:t xml:space="preserve">وكان أبو يوسف: </w:t>
      </w:r>
      <w:proofErr w:type="spellStart"/>
      <w:r w:rsidRPr="00961700">
        <w:rPr>
          <w:rFonts w:ascii="Traditional Arabic" w:eastAsia="Times New Roman" w:hAnsi="Traditional Arabic" w:cs="Traditional Arabic"/>
          <w:b/>
          <w:bCs/>
          <w:color w:val="000000"/>
          <w:sz w:val="32"/>
          <w:szCs w:val="32"/>
          <w:shd w:val="clear" w:color="auto" w:fill="F5F5FF"/>
          <w:rtl/>
        </w:rPr>
        <w:t>قلاسًا</w:t>
      </w:r>
      <w:proofErr w:type="spellEnd"/>
      <w:r w:rsidRPr="00961700">
        <w:rPr>
          <w:rFonts w:ascii="Traditional Arabic" w:eastAsia="Times New Roman" w:hAnsi="Traditional Arabic" w:cs="Traditional Arabic"/>
          <w:b/>
          <w:bCs/>
          <w:color w:val="000000"/>
          <w:sz w:val="32"/>
          <w:szCs w:val="32"/>
          <w:shd w:val="clear" w:color="auto" w:fill="F5F5FF"/>
          <w:rtl/>
        </w:rPr>
        <w:t>) أي يرفع صوته بالقراءة، وهذا جر إلى إحداث وضع اليدين على الأذنين عند القراءة</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11- </w:t>
      </w:r>
      <w:r w:rsidRPr="00961700">
        <w:rPr>
          <w:rFonts w:ascii="Traditional Arabic" w:eastAsia="Times New Roman" w:hAnsi="Traditional Arabic" w:cs="Traditional Arabic"/>
          <w:b/>
          <w:bCs/>
          <w:color w:val="FF0000"/>
          <w:sz w:val="32"/>
          <w:szCs w:val="32"/>
          <w:shd w:val="clear" w:color="auto" w:fill="F5F5FF"/>
          <w:rtl/>
        </w:rPr>
        <w:t>القراءة بالإدارة،</w:t>
      </w:r>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tl/>
        </w:rPr>
        <w:t xml:space="preserve">وهي تناوب المجتمعين في القراءة جماعيًا آية، أو آيات، أو سورة، أو </w:t>
      </w:r>
      <w:r w:rsidRPr="00961700">
        <w:rPr>
          <w:rFonts w:ascii="Traditional Arabic" w:eastAsia="Times New Roman" w:hAnsi="Traditional Arabic" w:cs="Traditional Arabic"/>
          <w:b/>
          <w:bCs/>
          <w:color w:val="000000"/>
          <w:sz w:val="32"/>
          <w:szCs w:val="32"/>
          <w:shd w:val="clear" w:color="auto" w:fill="F5F5FF"/>
          <w:rtl/>
        </w:rPr>
        <w:lastRenderedPageBreak/>
        <w:t>سور، إلى أن يتكاملوا بالقراءة، ولا تعني هذه المشروع في مدارسة القرآن</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والإدارة</w:t>
      </w:r>
      <w:r w:rsidRPr="00961700">
        <w:rPr>
          <w:rFonts w:ascii="Traditional Arabic" w:eastAsia="Times New Roman" w:hAnsi="Traditional Arabic" w:cs="Traditional Arabic"/>
          <w:b/>
          <w:bCs/>
          <w:color w:val="000000"/>
          <w:sz w:val="32"/>
          <w:szCs w:val="32"/>
          <w:shd w:val="clear" w:color="auto" w:fill="F5F5FF"/>
        </w:rPr>
        <w:t> </w:t>
      </w:r>
      <w:hyperlink r:id="rId12" w:history="1">
        <w:r w:rsidRPr="00961700">
          <w:rPr>
            <w:rFonts w:ascii="Traditional Arabic" w:eastAsia="Times New Roman" w:hAnsi="Traditional Arabic" w:cs="Traditional Arabic"/>
            <w:b/>
            <w:bCs/>
            <w:color w:val="22229C"/>
            <w:sz w:val="32"/>
            <w:szCs w:val="32"/>
            <w:u w:val="single"/>
            <w:rtl/>
          </w:rPr>
          <w:t>بدعة</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قديمة، أنكرها الأَئمة: مالك وغيره، وصدر بإنكارها فتاوى، وألفت رسائل([9</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12- </w:t>
      </w:r>
      <w:r w:rsidRPr="00961700">
        <w:rPr>
          <w:rFonts w:ascii="Traditional Arabic" w:eastAsia="Times New Roman" w:hAnsi="Traditional Arabic" w:cs="Traditional Arabic"/>
          <w:b/>
          <w:bCs/>
          <w:color w:val="FF0000"/>
          <w:sz w:val="32"/>
          <w:szCs w:val="32"/>
          <w:shd w:val="clear" w:color="auto" w:fill="F5F5FF"/>
          <w:rtl/>
        </w:rPr>
        <w:t>قراءة القرآن في منارة المسجد</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t> </w:t>
      </w:r>
      <w:r w:rsidR="00381C7E" w:rsidRPr="00961700">
        <w:rPr>
          <w:rFonts w:ascii="Traditional Arabic" w:eastAsia="Times New Roman" w:hAnsi="Traditional Arabic" w:cs="Traditional Arabic"/>
          <w:b/>
          <w:bCs/>
          <w:color w:val="000000"/>
          <w:sz w:val="32"/>
          <w:szCs w:val="32"/>
          <w:shd w:val="clear" w:color="auto" w:fill="F5F5FF"/>
          <w:rtl/>
        </w:rPr>
        <w:t xml:space="preserve"> </w:t>
      </w:r>
      <w:r w:rsidRPr="00961700">
        <w:rPr>
          <w:rFonts w:ascii="Traditional Arabic" w:eastAsia="Times New Roman" w:hAnsi="Traditional Arabic" w:cs="Traditional Arabic"/>
          <w:b/>
          <w:bCs/>
          <w:color w:val="000000"/>
          <w:sz w:val="32"/>
          <w:szCs w:val="32"/>
          <w:shd w:val="clear" w:color="auto" w:fill="F5F5FF"/>
          <w:rtl/>
        </w:rPr>
        <w:t xml:space="preserve">قال ابن </w:t>
      </w:r>
      <w:proofErr w:type="spellStart"/>
      <w:r w:rsidRPr="00961700">
        <w:rPr>
          <w:rFonts w:ascii="Traditional Arabic" w:eastAsia="Times New Roman" w:hAnsi="Traditional Arabic" w:cs="Traditional Arabic"/>
          <w:b/>
          <w:bCs/>
          <w:color w:val="000000"/>
          <w:sz w:val="32"/>
          <w:szCs w:val="32"/>
          <w:shd w:val="clear" w:color="auto" w:fill="F5F5FF"/>
          <w:rtl/>
        </w:rPr>
        <w:t>الجوزي</w:t>
      </w:r>
      <w:proofErr w:type="spellEnd"/>
      <w:r w:rsidRPr="00961700">
        <w:rPr>
          <w:rFonts w:ascii="Traditional Arabic" w:eastAsia="Times New Roman" w:hAnsi="Traditional Arabic" w:cs="Traditional Arabic"/>
          <w:b/>
          <w:bCs/>
          <w:color w:val="000000"/>
          <w:sz w:val="32"/>
          <w:szCs w:val="32"/>
          <w:shd w:val="clear" w:color="auto" w:fill="F5F5FF"/>
          <w:rtl/>
        </w:rPr>
        <w:t>: (وقد لبس إبليس على قوم من</w:t>
      </w:r>
      <w:r w:rsidRPr="00961700">
        <w:rPr>
          <w:rFonts w:ascii="Traditional Arabic" w:eastAsia="Times New Roman" w:hAnsi="Traditional Arabic" w:cs="Traditional Arabic"/>
          <w:b/>
          <w:bCs/>
          <w:color w:val="000000"/>
          <w:sz w:val="32"/>
          <w:szCs w:val="32"/>
          <w:shd w:val="clear" w:color="auto" w:fill="F5F5FF"/>
        </w:rPr>
        <w:t> </w:t>
      </w:r>
      <w:hyperlink r:id="rId13" w:history="1">
        <w:r w:rsidRPr="00961700">
          <w:rPr>
            <w:rFonts w:ascii="Traditional Arabic" w:eastAsia="Times New Roman" w:hAnsi="Traditional Arabic" w:cs="Traditional Arabic"/>
            <w:b/>
            <w:bCs/>
            <w:color w:val="22229C"/>
            <w:sz w:val="32"/>
            <w:szCs w:val="32"/>
            <w:u w:val="single"/>
            <w:rtl/>
          </w:rPr>
          <w:t>القراء</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 xml:space="preserve">فهم يقرؤون القرآن في منارة المسجد بالليل بالأصوات المجتمعة المرتفعة، الجزء والجزأين، فيجتمعون بين أذى الناس في منعهم من النوم، وبين التعرض للرياء، ومنهم من يقرأ في مسجده وقت الأذان؛ لأنه حين اجتماع الناس في المسجد) ([10]) </w:t>
      </w:r>
      <w:proofErr w:type="spellStart"/>
      <w:r w:rsidRPr="00961700">
        <w:rPr>
          <w:rFonts w:ascii="Traditional Arabic" w:eastAsia="Times New Roman" w:hAnsi="Traditional Arabic" w:cs="Traditional Arabic"/>
          <w:b/>
          <w:bCs/>
          <w:color w:val="000000"/>
          <w:sz w:val="32"/>
          <w:szCs w:val="32"/>
          <w:shd w:val="clear" w:color="auto" w:fill="F5F5FF"/>
          <w:rtl/>
        </w:rPr>
        <w:t>اهـ</w:t>
      </w:r>
      <w:proofErr w:type="spellEnd"/>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13- </w:t>
      </w:r>
      <w:r w:rsidRPr="00961700">
        <w:rPr>
          <w:rFonts w:ascii="Traditional Arabic" w:eastAsia="Times New Roman" w:hAnsi="Traditional Arabic" w:cs="Traditional Arabic"/>
          <w:b/>
          <w:bCs/>
          <w:color w:val="FF0000"/>
          <w:sz w:val="32"/>
          <w:szCs w:val="32"/>
          <w:shd w:val="clear" w:color="auto" w:fill="F5F5FF"/>
          <w:rtl/>
        </w:rPr>
        <w:t>قراءة القرآن الكريم، والقارئ يشرب الدخان، أو في مجلس يشرب فيه، أو في الأماكن المستقذرة كالحمام</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وقد اشتد نكير العلماء على الفَعَلَة لذلك، وأفردت فيه رسائل لبعض علماء مصر</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14- </w:t>
      </w:r>
      <w:r w:rsidRPr="00961700">
        <w:rPr>
          <w:rFonts w:ascii="Traditional Arabic" w:eastAsia="Times New Roman" w:hAnsi="Traditional Arabic" w:cs="Traditional Arabic"/>
          <w:b/>
          <w:bCs/>
          <w:color w:val="FF0000"/>
          <w:sz w:val="32"/>
          <w:szCs w:val="32"/>
          <w:shd w:val="clear" w:color="auto" w:fill="F5F5FF"/>
          <w:rtl/>
        </w:rPr>
        <w:t>القراءة والإقراء بشواذ القراءات</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قال ابن </w:t>
      </w:r>
      <w:proofErr w:type="spellStart"/>
      <w:r w:rsidRPr="00961700">
        <w:rPr>
          <w:rFonts w:ascii="Traditional Arabic" w:eastAsia="Times New Roman" w:hAnsi="Traditional Arabic" w:cs="Traditional Arabic"/>
          <w:b/>
          <w:bCs/>
          <w:color w:val="000000"/>
          <w:sz w:val="32"/>
          <w:szCs w:val="32"/>
          <w:shd w:val="clear" w:color="auto" w:fill="F5F5FF"/>
          <w:rtl/>
        </w:rPr>
        <w:t>الجوزي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رحمه الله تعالى</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w:t>
      </w:r>
      <w:r w:rsidRPr="00961700">
        <w:rPr>
          <w:rFonts w:ascii="Traditional Arabic" w:eastAsia="Times New Roman" w:hAnsi="Traditional Arabic" w:cs="Traditional Arabic"/>
          <w:b/>
          <w:bCs/>
          <w:color w:val="000000"/>
          <w:sz w:val="32"/>
          <w:szCs w:val="32"/>
          <w:shd w:val="clear" w:color="auto" w:fill="F5F5FF"/>
          <w:rtl/>
        </w:rPr>
        <w:t xml:space="preserve">ذكر تلبيسه على القراء: فمن ذلك: أن أحدهم يشتغل بالقراءات الشاذة وتحصيلها، فيفني أكثر عمره في جمعها، وتصنيفها والإقراء </w:t>
      </w:r>
      <w:proofErr w:type="spellStart"/>
      <w:r w:rsidRPr="00961700">
        <w:rPr>
          <w:rFonts w:ascii="Traditional Arabic" w:eastAsia="Times New Roman" w:hAnsi="Traditional Arabic" w:cs="Traditional Arabic"/>
          <w:b/>
          <w:bCs/>
          <w:color w:val="000000"/>
          <w:sz w:val="32"/>
          <w:szCs w:val="32"/>
          <w:shd w:val="clear" w:color="auto" w:fill="F5F5FF"/>
          <w:rtl/>
        </w:rPr>
        <w:t>بها</w:t>
      </w:r>
      <w:proofErr w:type="spellEnd"/>
      <w:r w:rsidRPr="00961700">
        <w:rPr>
          <w:rFonts w:ascii="Traditional Arabic" w:eastAsia="Times New Roman" w:hAnsi="Traditional Arabic" w:cs="Traditional Arabic"/>
          <w:b/>
          <w:bCs/>
          <w:color w:val="000000"/>
          <w:sz w:val="32"/>
          <w:szCs w:val="32"/>
          <w:shd w:val="clear" w:color="auto" w:fill="F5F5FF"/>
          <w:rtl/>
        </w:rPr>
        <w:t xml:space="preserve">، ويشغله ذلك عن معرفة الفرائض والواجبات، فربما رأيت إمام مسجد يتصدى للإقراء ولا يعرف ما يفسد الصلاة، وربما حمله حب التصدر – حتى لا يُرى بعين الجهل – على أن لا يجلس بين يدي العلماء ويأخذ عنهم العلم، ولو تفكروا لعلموا أن المراد حفظ القرآن وتقويم ألفاظه، ثم فهمه ثم العمل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ثم الإقبال على ما يصلح النفس ويطهر أخلاقها، ثم التشاغل بالمهم من علوم </w:t>
      </w:r>
      <w:proofErr w:type="spellStart"/>
      <w:r w:rsidRPr="00961700">
        <w:rPr>
          <w:rFonts w:ascii="Traditional Arabic" w:eastAsia="Times New Roman" w:hAnsi="Traditional Arabic" w:cs="Traditional Arabic"/>
          <w:b/>
          <w:bCs/>
          <w:color w:val="000000"/>
          <w:sz w:val="32"/>
          <w:szCs w:val="32"/>
          <w:shd w:val="clear" w:color="auto" w:fill="F5F5FF"/>
          <w:rtl/>
        </w:rPr>
        <w:t>الشرع</w:t>
      </w:r>
      <w:proofErr w:type="spellEnd"/>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ومن الغبن الفاحش: تضييع الزمان فيما غيره الأهم، قال الحسن البصري: أُنزل القرآن ليعمل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فاتخذ الناس تلاوته عملاً. يعني أنهم اقتصروا على التلاوة وتركوا العمل </w:t>
      </w:r>
      <w:proofErr w:type="spellStart"/>
      <w:r w:rsidRPr="00961700">
        <w:rPr>
          <w:rFonts w:ascii="Traditional Arabic" w:eastAsia="Times New Roman" w:hAnsi="Traditional Arabic" w:cs="Traditional Arabic"/>
          <w:b/>
          <w:bCs/>
          <w:color w:val="000000"/>
          <w:sz w:val="32"/>
          <w:szCs w:val="32"/>
          <w:shd w:val="clear" w:color="auto" w:fill="F5F5FF"/>
          <w:rtl/>
        </w:rPr>
        <w:t>به</w:t>
      </w:r>
      <w:proofErr w:type="spellEnd"/>
      <w:r w:rsidRPr="00961700">
        <w:rPr>
          <w:rFonts w:ascii="Traditional Arabic" w:eastAsia="Times New Roman" w:hAnsi="Traditional Arabic" w:cs="Traditional Arabic"/>
          <w:b/>
          <w:bCs/>
          <w:color w:val="000000"/>
          <w:sz w:val="32"/>
          <w:szCs w:val="32"/>
          <w:shd w:val="clear" w:color="auto" w:fill="F5F5FF"/>
          <w:rtl/>
        </w:rPr>
        <w:t>) انتهى</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15- </w:t>
      </w:r>
      <w:r w:rsidRPr="00961700">
        <w:rPr>
          <w:rFonts w:ascii="Traditional Arabic" w:eastAsia="Times New Roman" w:hAnsi="Traditional Arabic" w:cs="Traditional Arabic"/>
          <w:b/>
          <w:bCs/>
          <w:color w:val="FF0000"/>
          <w:sz w:val="32"/>
          <w:szCs w:val="32"/>
          <w:shd w:val="clear" w:color="auto" w:fill="F5F5FF"/>
          <w:rtl/>
        </w:rPr>
        <w:t>الجمع بين قراءتين فأكثر، في آية واحدة، في الصلاة، أو خارجها في مجامع الناس، أو نحو ذلك من أحوال المباهاة</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وليس من ذلك بيانها في دروس التفسير، وإظهار وجوه القراءات من المعلمين للمتعلمين</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Pr>
        <w:t xml:space="preserve">16- </w:t>
      </w:r>
      <w:r w:rsidRPr="00961700">
        <w:rPr>
          <w:rFonts w:ascii="Traditional Arabic" w:eastAsia="Times New Roman" w:hAnsi="Traditional Arabic" w:cs="Traditional Arabic"/>
          <w:b/>
          <w:bCs/>
          <w:color w:val="FF0000"/>
          <w:sz w:val="32"/>
          <w:szCs w:val="32"/>
          <w:shd w:val="clear" w:color="auto" w:fill="F5F5FF"/>
          <w:rtl/>
        </w:rPr>
        <w:t>ومن البدع: التخصيص بلا دليل قِرَاءَةَ آية أو سورة في صلاة فريضة، أو نافلة، أو في زمان، أو مكان، أو حال أخرى، وهكذا من قصد التخصيص، وترتيب التعبد بما لم يرد عليه دليل</w:t>
      </w:r>
      <w:r w:rsidRPr="00961700">
        <w:rPr>
          <w:rFonts w:ascii="Traditional Arabic" w:eastAsia="Times New Roman" w:hAnsi="Traditional Arabic" w:cs="Traditional Arabic"/>
          <w:b/>
          <w:bCs/>
          <w:color w:val="FF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والكلام في هذا الباب يطول، ومنه الحديث الموضوع عن أُبي – رضي الله عنه – في فضائل القرآن سورة سورة، وقد ألف </w:t>
      </w:r>
      <w:proofErr w:type="spellStart"/>
      <w:r w:rsidRPr="00961700">
        <w:rPr>
          <w:rFonts w:ascii="Traditional Arabic" w:eastAsia="Times New Roman" w:hAnsi="Traditional Arabic" w:cs="Traditional Arabic"/>
          <w:b/>
          <w:bCs/>
          <w:color w:val="000000"/>
          <w:sz w:val="32"/>
          <w:szCs w:val="32"/>
          <w:shd w:val="clear" w:color="auto" w:fill="F5F5FF"/>
          <w:rtl/>
        </w:rPr>
        <w:t>الغافقي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المتوفى سنة (619) – رحمه الله تعالى – كتابه الحافل: (لمحات الأنوار) وعقده في (334) بابًا تضم نحو ألفي رواية من المرفوع والموقوف والمقطوع </w:t>
      </w:r>
      <w:r w:rsidRPr="00961700">
        <w:rPr>
          <w:rFonts w:ascii="Traditional Arabic" w:eastAsia="Times New Roman" w:hAnsi="Traditional Arabic" w:cs="Traditional Arabic"/>
          <w:b/>
          <w:bCs/>
          <w:color w:val="000000"/>
          <w:sz w:val="32"/>
          <w:szCs w:val="32"/>
          <w:shd w:val="clear" w:color="auto" w:fill="F5F5FF"/>
          <w:rtl/>
        </w:rPr>
        <w:lastRenderedPageBreak/>
        <w:t>في فضائل سور وآيات القرآن العظيم، وقد جمع فيه الطمَّ والرَّمَّ، فهو أوسع معلمة في هذا الباب([11])، ولو أخذت بذكر ما لا يصح فيه شيء هنا لطال، لكن الشأن التنبيه على ما هو منتشر بين الناس، ونَبَّه عليه أهل العلم</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ومن هذه المحدثات حسب ترتيب آيات وسور القرآن الكريم: الآتي</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FF0000"/>
          <w:sz w:val="32"/>
          <w:szCs w:val="32"/>
          <w:shd w:val="clear" w:color="auto" w:fill="F5F5FF"/>
          <w:rtl/>
        </w:rPr>
        <w:t>الحواشي</w:t>
      </w:r>
      <w:r w:rsidRPr="00961700">
        <w:rPr>
          <w:rFonts w:ascii="Traditional Arabic" w:eastAsia="Times New Roman" w:hAnsi="Traditional Arabic" w:cs="Traditional Arabic"/>
          <w:b/>
          <w:bCs/>
          <w:color w:val="000000"/>
          <w:sz w:val="32"/>
          <w:szCs w:val="32"/>
          <w:shd w:val="clear" w:color="auto" w:fill="F5F5FF"/>
        </w:rPr>
        <w:br/>
        <w:t xml:space="preserve">([1]) </w:t>
      </w:r>
      <w:r w:rsidRPr="00961700">
        <w:rPr>
          <w:rFonts w:ascii="Traditional Arabic" w:eastAsia="Times New Roman" w:hAnsi="Traditional Arabic" w:cs="Traditional Arabic"/>
          <w:b/>
          <w:bCs/>
          <w:color w:val="000000"/>
          <w:sz w:val="32"/>
          <w:szCs w:val="32"/>
          <w:shd w:val="clear" w:color="auto" w:fill="F5F5FF"/>
          <w:rtl/>
        </w:rPr>
        <w:t xml:space="preserve">انظر: التبيان للنووي ص/ 82-95 في الباب السادس. التذكار للقرطبي ص/111-149 في الباب 33 وما بعده. تلبيس إبليس لابن </w:t>
      </w:r>
      <w:proofErr w:type="spellStart"/>
      <w:r w:rsidRPr="00961700">
        <w:rPr>
          <w:rFonts w:ascii="Traditional Arabic" w:eastAsia="Times New Roman" w:hAnsi="Traditional Arabic" w:cs="Traditional Arabic"/>
          <w:b/>
          <w:bCs/>
          <w:color w:val="000000"/>
          <w:sz w:val="32"/>
          <w:szCs w:val="32"/>
          <w:shd w:val="clear" w:color="auto" w:fill="F5F5FF"/>
          <w:rtl/>
        </w:rPr>
        <w:t>الجوزي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ص/113، 124، 237، 240. فضائل القرآن لابن كثير ص/114-131، 162-165. الموافقات </w:t>
      </w:r>
      <w:proofErr w:type="spellStart"/>
      <w:r w:rsidRPr="00961700">
        <w:rPr>
          <w:rFonts w:ascii="Traditional Arabic" w:eastAsia="Times New Roman" w:hAnsi="Traditional Arabic" w:cs="Traditional Arabic"/>
          <w:b/>
          <w:bCs/>
          <w:color w:val="000000"/>
          <w:sz w:val="32"/>
          <w:szCs w:val="32"/>
          <w:shd w:val="clear" w:color="auto" w:fill="F5F5FF"/>
          <w:rtl/>
        </w:rPr>
        <w:t>للشاطبي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3/312-214. الفتاوى </w:t>
      </w:r>
      <w:proofErr w:type="spellStart"/>
      <w:r w:rsidRPr="00961700">
        <w:rPr>
          <w:rFonts w:ascii="Traditional Arabic" w:eastAsia="Times New Roman" w:hAnsi="Traditional Arabic" w:cs="Traditional Arabic"/>
          <w:b/>
          <w:bCs/>
          <w:color w:val="000000"/>
          <w:sz w:val="32"/>
          <w:szCs w:val="32"/>
          <w:shd w:val="clear" w:color="auto" w:fill="F5F5FF"/>
          <w:rtl/>
        </w:rPr>
        <w:t>للشاطبي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فتاوى شيخ الإسلام ابن تيمية 1/287-310، 5/83، 13/43، 361، 404، 24/244. </w:t>
      </w:r>
      <w:proofErr w:type="spellStart"/>
      <w:r w:rsidRPr="00961700">
        <w:rPr>
          <w:rFonts w:ascii="Traditional Arabic" w:eastAsia="Times New Roman" w:hAnsi="Traditional Arabic" w:cs="Traditional Arabic"/>
          <w:b/>
          <w:bCs/>
          <w:color w:val="000000"/>
          <w:sz w:val="32"/>
          <w:szCs w:val="32"/>
          <w:shd w:val="clear" w:color="auto" w:fill="F5F5FF"/>
          <w:rtl/>
        </w:rPr>
        <w:t>اللمع</w:t>
      </w:r>
      <w:proofErr w:type="spellEnd"/>
      <w:r w:rsidRPr="00961700">
        <w:rPr>
          <w:rFonts w:ascii="Traditional Arabic" w:eastAsia="Times New Roman" w:hAnsi="Traditional Arabic" w:cs="Traditional Arabic"/>
          <w:b/>
          <w:bCs/>
          <w:color w:val="000000"/>
          <w:sz w:val="32"/>
          <w:szCs w:val="32"/>
          <w:shd w:val="clear" w:color="auto" w:fill="F5F5FF"/>
          <w:rtl/>
        </w:rPr>
        <w:t xml:space="preserve"> 1/63-66، 183. المدخل 1/78-79. تفسير الطبري 1/58-60. تفسير القرطبي 1/13-33. تفسير </w:t>
      </w:r>
      <w:proofErr w:type="spellStart"/>
      <w:r w:rsidRPr="00961700">
        <w:rPr>
          <w:rFonts w:ascii="Traditional Arabic" w:eastAsia="Times New Roman" w:hAnsi="Traditional Arabic" w:cs="Traditional Arabic"/>
          <w:b/>
          <w:bCs/>
          <w:color w:val="000000"/>
          <w:sz w:val="32"/>
          <w:szCs w:val="32"/>
          <w:shd w:val="clear" w:color="auto" w:fill="F5F5FF"/>
          <w:rtl/>
        </w:rPr>
        <w:t>البغوي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1/34-36. شرح الإحياء 2/285. الشرح والإبانة ص/367. الحوادث والبدع ص26، 83-89. الفوائد المجموعة ص/56. السلسلة الضعيفة رقم/50. الإبداع ص/63، 74. البدع والنهي عنها ص/86. الأمر </w:t>
      </w:r>
      <w:proofErr w:type="spellStart"/>
      <w:r w:rsidRPr="00961700">
        <w:rPr>
          <w:rFonts w:ascii="Traditional Arabic" w:eastAsia="Times New Roman" w:hAnsi="Traditional Arabic" w:cs="Traditional Arabic"/>
          <w:b/>
          <w:bCs/>
          <w:color w:val="000000"/>
          <w:sz w:val="32"/>
          <w:szCs w:val="32"/>
          <w:shd w:val="clear" w:color="auto" w:fill="F5F5FF"/>
          <w:rtl/>
        </w:rPr>
        <w:t>بالاتباع</w:t>
      </w:r>
      <w:proofErr w:type="spellEnd"/>
      <w:r w:rsidRPr="00961700">
        <w:rPr>
          <w:rFonts w:ascii="Traditional Arabic" w:eastAsia="Times New Roman" w:hAnsi="Traditional Arabic" w:cs="Traditional Arabic"/>
          <w:b/>
          <w:bCs/>
          <w:color w:val="000000"/>
          <w:sz w:val="32"/>
          <w:szCs w:val="32"/>
          <w:shd w:val="clear" w:color="auto" w:fill="F5F5FF"/>
          <w:rtl/>
        </w:rPr>
        <w:t xml:space="preserve"> ص/351. السنن والمبتدعات </w:t>
      </w:r>
      <w:proofErr w:type="spellStart"/>
      <w:r w:rsidRPr="00961700">
        <w:rPr>
          <w:rFonts w:ascii="Traditional Arabic" w:eastAsia="Times New Roman" w:hAnsi="Traditional Arabic" w:cs="Traditional Arabic"/>
          <w:b/>
          <w:bCs/>
          <w:color w:val="000000"/>
          <w:sz w:val="32"/>
          <w:szCs w:val="32"/>
          <w:shd w:val="clear" w:color="auto" w:fill="F5F5FF"/>
          <w:rtl/>
        </w:rPr>
        <w:t>للشقيري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ص/113-114، 118، 123-124، 215-222. والتقريب لفقه ابن القيم 2/118-14. وزاد المعاد 1/482-492. القول المفيد لمحمد موسى نصر ص/70-77. </w:t>
      </w:r>
      <w:proofErr w:type="spellStart"/>
      <w:r w:rsidRPr="00961700">
        <w:rPr>
          <w:rFonts w:ascii="Traditional Arabic" w:eastAsia="Times New Roman" w:hAnsi="Traditional Arabic" w:cs="Traditional Arabic"/>
          <w:b/>
          <w:bCs/>
          <w:color w:val="000000"/>
          <w:sz w:val="32"/>
          <w:szCs w:val="32"/>
          <w:shd w:val="clear" w:color="auto" w:fill="F5F5FF"/>
          <w:rtl/>
        </w:rPr>
        <w:t>مرويات</w:t>
      </w:r>
      <w:proofErr w:type="spellEnd"/>
      <w:r w:rsidRPr="00961700">
        <w:rPr>
          <w:rFonts w:ascii="Traditional Arabic" w:eastAsia="Times New Roman" w:hAnsi="Traditional Arabic" w:cs="Traditional Arabic"/>
          <w:b/>
          <w:bCs/>
          <w:color w:val="000000"/>
          <w:sz w:val="32"/>
          <w:szCs w:val="32"/>
          <w:shd w:val="clear" w:color="auto" w:fill="F5F5FF"/>
          <w:rtl/>
        </w:rPr>
        <w:t xml:space="preserve"> دعاء ختم القرآن، المقدمة بحاشيتها. معجم </w:t>
      </w:r>
      <w:proofErr w:type="spellStart"/>
      <w:r w:rsidRPr="00961700">
        <w:rPr>
          <w:rFonts w:ascii="Traditional Arabic" w:eastAsia="Times New Roman" w:hAnsi="Traditional Arabic" w:cs="Traditional Arabic"/>
          <w:b/>
          <w:bCs/>
          <w:color w:val="000000"/>
          <w:sz w:val="32"/>
          <w:szCs w:val="32"/>
          <w:shd w:val="clear" w:color="auto" w:fill="F5F5FF"/>
          <w:rtl/>
        </w:rPr>
        <w:t>المناهي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في مواضع منه. المسجد في الإسلام لخير الدين </w:t>
      </w:r>
      <w:proofErr w:type="spellStart"/>
      <w:r w:rsidRPr="00961700">
        <w:rPr>
          <w:rFonts w:ascii="Traditional Arabic" w:eastAsia="Times New Roman" w:hAnsi="Traditional Arabic" w:cs="Traditional Arabic"/>
          <w:b/>
          <w:bCs/>
          <w:color w:val="000000"/>
          <w:sz w:val="32"/>
          <w:szCs w:val="32"/>
          <w:shd w:val="clear" w:color="auto" w:fill="F5F5FF"/>
          <w:rtl/>
        </w:rPr>
        <w:t>وانلي</w:t>
      </w:r>
      <w:proofErr w:type="spellEnd"/>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([2]) </w:t>
      </w:r>
      <w:r w:rsidRPr="00961700">
        <w:rPr>
          <w:rFonts w:ascii="Traditional Arabic" w:eastAsia="Times New Roman" w:hAnsi="Traditional Arabic" w:cs="Traditional Arabic"/>
          <w:b/>
          <w:bCs/>
          <w:color w:val="000000"/>
          <w:sz w:val="32"/>
          <w:szCs w:val="32"/>
          <w:shd w:val="clear" w:color="auto" w:fill="F5F5FF"/>
          <w:rtl/>
        </w:rPr>
        <w:t>تاج العروس 2/500. وانظر: إغاثة اللهفان 1/160-162</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([3]) </w:t>
      </w:r>
      <w:r w:rsidRPr="00961700">
        <w:rPr>
          <w:rFonts w:ascii="Traditional Arabic" w:eastAsia="Times New Roman" w:hAnsi="Traditional Arabic" w:cs="Traditional Arabic"/>
          <w:b/>
          <w:bCs/>
          <w:color w:val="000000"/>
          <w:sz w:val="32"/>
          <w:szCs w:val="32"/>
          <w:shd w:val="clear" w:color="auto" w:fill="F5F5FF"/>
          <w:rtl/>
        </w:rPr>
        <w:t>إغاثة اللهفان 1/160، 162</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([4]) </w:t>
      </w:r>
      <w:r w:rsidRPr="00961700">
        <w:rPr>
          <w:rFonts w:ascii="Traditional Arabic" w:eastAsia="Times New Roman" w:hAnsi="Traditional Arabic" w:cs="Traditional Arabic"/>
          <w:b/>
          <w:bCs/>
          <w:color w:val="000000"/>
          <w:sz w:val="32"/>
          <w:szCs w:val="32"/>
          <w:shd w:val="clear" w:color="auto" w:fill="F5F5FF"/>
          <w:rtl/>
        </w:rPr>
        <w:t>وتجد في تراجم بعض</w:t>
      </w:r>
      <w:r w:rsidRPr="00961700">
        <w:rPr>
          <w:rFonts w:ascii="Traditional Arabic" w:eastAsia="Times New Roman" w:hAnsi="Traditional Arabic" w:cs="Traditional Arabic"/>
          <w:b/>
          <w:bCs/>
          <w:color w:val="000000"/>
          <w:sz w:val="32"/>
          <w:szCs w:val="32"/>
          <w:shd w:val="clear" w:color="auto" w:fill="F5F5FF"/>
        </w:rPr>
        <w:t> </w:t>
      </w:r>
      <w:hyperlink r:id="rId14" w:history="1">
        <w:r w:rsidRPr="00961700">
          <w:rPr>
            <w:rFonts w:ascii="Traditional Arabic" w:eastAsia="Times New Roman" w:hAnsi="Traditional Arabic" w:cs="Traditional Arabic"/>
            <w:b/>
            <w:bCs/>
            <w:color w:val="22229C"/>
            <w:sz w:val="32"/>
            <w:szCs w:val="32"/>
            <w:u w:val="single"/>
            <w:rtl/>
          </w:rPr>
          <w:t>القراء</w:t>
        </w:r>
        <w:r w:rsidRPr="00961700">
          <w:rPr>
            <w:rFonts w:ascii="Traditional Arabic" w:eastAsia="Times New Roman" w:hAnsi="Traditional Arabic" w:cs="Traditional Arabic"/>
            <w:b/>
            <w:bCs/>
            <w:color w:val="22229C"/>
            <w:sz w:val="32"/>
            <w:szCs w:val="32"/>
            <w:u w:val="single"/>
          </w:rPr>
          <w:t> </w:t>
        </w:r>
      </w:hyperlink>
      <w:r w:rsidRPr="00961700">
        <w:rPr>
          <w:rFonts w:ascii="Traditional Arabic" w:eastAsia="Times New Roman" w:hAnsi="Traditional Arabic" w:cs="Traditional Arabic"/>
          <w:b/>
          <w:bCs/>
          <w:color w:val="000000"/>
          <w:sz w:val="32"/>
          <w:szCs w:val="32"/>
          <w:shd w:val="clear" w:color="auto" w:fill="F5F5FF"/>
          <w:rtl/>
        </w:rPr>
        <w:t>المشهورين بأنه عارف بألحان الموسيقى.. فَلِمَ؟</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([5]) </w:t>
      </w:r>
      <w:r w:rsidRPr="00961700">
        <w:rPr>
          <w:rFonts w:ascii="Traditional Arabic" w:eastAsia="Times New Roman" w:hAnsi="Traditional Arabic" w:cs="Traditional Arabic"/>
          <w:b/>
          <w:bCs/>
          <w:color w:val="000000"/>
          <w:sz w:val="32"/>
          <w:szCs w:val="32"/>
          <w:shd w:val="clear" w:color="auto" w:fill="F5F5FF"/>
          <w:rtl/>
        </w:rPr>
        <w:t>تلبيس إبليس ص113-114</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([6]) </w:t>
      </w:r>
      <w:r w:rsidRPr="00961700">
        <w:rPr>
          <w:rFonts w:ascii="Traditional Arabic" w:eastAsia="Times New Roman" w:hAnsi="Traditional Arabic" w:cs="Traditional Arabic"/>
          <w:b/>
          <w:bCs/>
          <w:color w:val="000000"/>
          <w:sz w:val="32"/>
          <w:szCs w:val="32"/>
          <w:shd w:val="clear" w:color="auto" w:fill="F5F5FF"/>
          <w:rtl/>
        </w:rPr>
        <w:t>زاد المعاد 1/482-493</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([7]) </w:t>
      </w:r>
      <w:r w:rsidRPr="00961700">
        <w:rPr>
          <w:rFonts w:ascii="Traditional Arabic" w:eastAsia="Times New Roman" w:hAnsi="Traditional Arabic" w:cs="Traditional Arabic"/>
          <w:b/>
          <w:bCs/>
          <w:color w:val="000000"/>
          <w:sz w:val="32"/>
          <w:szCs w:val="32"/>
          <w:shd w:val="clear" w:color="auto" w:fill="F5F5FF"/>
          <w:rtl/>
        </w:rPr>
        <w:t xml:space="preserve">بيان </w:t>
      </w:r>
      <w:proofErr w:type="spellStart"/>
      <w:r w:rsidRPr="00961700">
        <w:rPr>
          <w:rFonts w:ascii="Traditional Arabic" w:eastAsia="Times New Roman" w:hAnsi="Traditional Arabic" w:cs="Traditional Arabic"/>
          <w:b/>
          <w:bCs/>
          <w:color w:val="000000"/>
          <w:sz w:val="32"/>
          <w:szCs w:val="32"/>
          <w:shd w:val="clear" w:color="auto" w:fill="F5F5FF"/>
          <w:rtl/>
        </w:rPr>
        <w:t>زغل</w:t>
      </w:r>
      <w:proofErr w:type="spellEnd"/>
      <w:r w:rsidRPr="00961700">
        <w:rPr>
          <w:rFonts w:ascii="Traditional Arabic" w:eastAsia="Times New Roman" w:hAnsi="Traditional Arabic" w:cs="Traditional Arabic"/>
          <w:b/>
          <w:bCs/>
          <w:color w:val="000000"/>
          <w:sz w:val="32"/>
          <w:szCs w:val="32"/>
          <w:shd w:val="clear" w:color="auto" w:fill="F5F5FF"/>
          <w:rtl/>
        </w:rPr>
        <w:t xml:space="preserve"> العلم والطلب. ص/4-5 عن طبعة المقدسي</w:t>
      </w:r>
      <w:r w:rsidRPr="00961700">
        <w:rPr>
          <w:rFonts w:ascii="Traditional Arabic" w:eastAsia="Times New Roman" w:hAnsi="Traditional Arabic" w:cs="Traditional Arabic"/>
          <w:b/>
          <w:bCs/>
          <w:color w:val="000000"/>
          <w:sz w:val="32"/>
          <w:szCs w:val="32"/>
          <w:shd w:val="clear" w:color="auto" w:fill="F5F5FF"/>
        </w:rPr>
        <w:t>. </w:t>
      </w:r>
      <w:r w:rsidRPr="00961700">
        <w:rPr>
          <w:rFonts w:ascii="Traditional Arabic" w:eastAsia="Times New Roman" w:hAnsi="Traditional Arabic" w:cs="Traditional Arabic"/>
          <w:b/>
          <w:bCs/>
          <w:color w:val="000000"/>
          <w:sz w:val="32"/>
          <w:szCs w:val="32"/>
          <w:shd w:val="clear" w:color="auto" w:fill="F5F5FF"/>
        </w:rPr>
        <w:br/>
        <w:t xml:space="preserve">([8]) </w:t>
      </w:r>
      <w:r w:rsidRPr="00961700">
        <w:rPr>
          <w:rFonts w:ascii="Traditional Arabic" w:eastAsia="Times New Roman" w:hAnsi="Traditional Arabic" w:cs="Traditional Arabic"/>
          <w:b/>
          <w:bCs/>
          <w:color w:val="000000"/>
          <w:sz w:val="32"/>
          <w:szCs w:val="32"/>
          <w:shd w:val="clear" w:color="auto" w:fill="F5F5FF"/>
          <w:rtl/>
        </w:rPr>
        <w:t>فائدة: في مادة (</w:t>
      </w:r>
      <w:proofErr w:type="spellStart"/>
      <w:r w:rsidRPr="00961700">
        <w:rPr>
          <w:rFonts w:ascii="Traditional Arabic" w:eastAsia="Times New Roman" w:hAnsi="Traditional Arabic" w:cs="Traditional Arabic"/>
          <w:b/>
          <w:bCs/>
          <w:color w:val="000000"/>
          <w:sz w:val="32"/>
          <w:szCs w:val="32"/>
          <w:shd w:val="clear" w:color="auto" w:fill="F5F5FF"/>
          <w:rtl/>
        </w:rPr>
        <w:t>قلس</w:t>
      </w:r>
      <w:proofErr w:type="spellEnd"/>
      <w:r w:rsidRPr="00961700">
        <w:rPr>
          <w:rFonts w:ascii="Traditional Arabic" w:eastAsia="Times New Roman" w:hAnsi="Traditional Arabic" w:cs="Traditional Arabic"/>
          <w:b/>
          <w:bCs/>
          <w:color w:val="000000"/>
          <w:sz w:val="32"/>
          <w:szCs w:val="32"/>
          <w:shd w:val="clear" w:color="auto" w:fill="F5F5FF"/>
          <w:rtl/>
        </w:rPr>
        <w:t xml:space="preserve">) من (تاج العروس 16/195) قال: (وقال الليث: </w:t>
      </w:r>
      <w:proofErr w:type="spellStart"/>
      <w:r w:rsidRPr="00961700">
        <w:rPr>
          <w:rFonts w:ascii="Traditional Arabic" w:eastAsia="Times New Roman" w:hAnsi="Traditional Arabic" w:cs="Traditional Arabic"/>
          <w:b/>
          <w:bCs/>
          <w:color w:val="000000"/>
          <w:sz w:val="32"/>
          <w:szCs w:val="32"/>
          <w:shd w:val="clear" w:color="auto" w:fill="F5F5FF"/>
          <w:rtl/>
        </w:rPr>
        <w:t>التقليس</w:t>
      </w:r>
      <w:proofErr w:type="spellEnd"/>
      <w:r w:rsidRPr="00961700">
        <w:rPr>
          <w:rFonts w:ascii="Traditional Arabic" w:eastAsia="Times New Roman" w:hAnsi="Traditional Arabic" w:cs="Traditional Arabic"/>
          <w:b/>
          <w:bCs/>
          <w:color w:val="000000"/>
          <w:sz w:val="32"/>
          <w:szCs w:val="32"/>
          <w:shd w:val="clear" w:color="auto" w:fill="F5F5FF"/>
          <w:rtl/>
        </w:rPr>
        <w:t>: أن يضع الرجل يديه على صدره ويخضع، ويستكين ، وينحني، كما تفعل النصارى قبل أن يكفروا، أي قبل أن يسجدوا</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t xml:space="preserve">وفي الأحاديث التي لا طرق لها: ((لما رأوه </w:t>
      </w:r>
      <w:proofErr w:type="spellStart"/>
      <w:r w:rsidRPr="00961700">
        <w:rPr>
          <w:rFonts w:ascii="Traditional Arabic" w:eastAsia="Times New Roman" w:hAnsi="Traditional Arabic" w:cs="Traditional Arabic"/>
          <w:b/>
          <w:bCs/>
          <w:color w:val="000000"/>
          <w:sz w:val="32"/>
          <w:szCs w:val="32"/>
          <w:shd w:val="clear" w:color="auto" w:fill="F5F5FF"/>
          <w:rtl/>
        </w:rPr>
        <w:t>قَلَّسوا</w:t>
      </w:r>
      <w:proofErr w:type="spellEnd"/>
      <w:r w:rsidRPr="00961700">
        <w:rPr>
          <w:rFonts w:ascii="Traditional Arabic" w:eastAsia="Times New Roman" w:hAnsi="Traditional Arabic" w:cs="Traditional Arabic"/>
          <w:b/>
          <w:bCs/>
          <w:color w:val="000000"/>
          <w:sz w:val="32"/>
          <w:szCs w:val="32"/>
          <w:shd w:val="clear" w:color="auto" w:fill="F5F5FF"/>
          <w:rtl/>
        </w:rPr>
        <w:t xml:space="preserve"> له ثم كفروا)) – أي سجدوا – انتهى</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r>
      <w:r w:rsidRPr="00961700">
        <w:rPr>
          <w:rFonts w:ascii="Traditional Arabic" w:eastAsia="Times New Roman" w:hAnsi="Traditional Arabic" w:cs="Traditional Arabic"/>
          <w:b/>
          <w:bCs/>
          <w:color w:val="000000"/>
          <w:sz w:val="32"/>
          <w:szCs w:val="32"/>
          <w:shd w:val="clear" w:color="auto" w:fill="F5F5FF"/>
          <w:rtl/>
        </w:rPr>
        <w:lastRenderedPageBreak/>
        <w:t xml:space="preserve">وفي رواية المزني عن أحمد – رحمه الله تعالى -: ويكره أن يجعلهما على الصدر، وذلك لما روي عن النبي صلى الله عليه وسلم أنه نهى عن التكفير، وهو وضع اليد على الصدر. انتهى من بدائع الفوائد 3/91. وعنه: التقريب لفقه ابن القيم برقم/ 354. فهذان </w:t>
      </w:r>
      <w:proofErr w:type="spellStart"/>
      <w:r w:rsidRPr="00961700">
        <w:rPr>
          <w:rFonts w:ascii="Traditional Arabic" w:eastAsia="Times New Roman" w:hAnsi="Traditional Arabic" w:cs="Traditional Arabic"/>
          <w:b/>
          <w:bCs/>
          <w:color w:val="000000"/>
          <w:sz w:val="32"/>
          <w:szCs w:val="32"/>
          <w:shd w:val="clear" w:color="auto" w:fill="F5F5FF"/>
          <w:rtl/>
        </w:rPr>
        <w:t>النقلان</w:t>
      </w:r>
      <w:proofErr w:type="spellEnd"/>
      <w:r w:rsidRPr="00961700">
        <w:rPr>
          <w:rFonts w:ascii="Traditional Arabic" w:eastAsia="Times New Roman" w:hAnsi="Traditional Arabic" w:cs="Traditional Arabic"/>
          <w:b/>
          <w:bCs/>
          <w:color w:val="000000"/>
          <w:sz w:val="32"/>
          <w:szCs w:val="32"/>
          <w:shd w:val="clear" w:color="auto" w:fill="F5F5FF"/>
          <w:rtl/>
        </w:rPr>
        <w:t xml:space="preserve"> بحاجة إلى مزيد من التحرير والتأمل، وانظر (فصل المقال في شرح الأمثال) ففيه بحث مهم في مادة (كفر) منه. والدعاء </w:t>
      </w:r>
      <w:proofErr w:type="spellStart"/>
      <w:r w:rsidRPr="00961700">
        <w:rPr>
          <w:rFonts w:ascii="Traditional Arabic" w:eastAsia="Times New Roman" w:hAnsi="Traditional Arabic" w:cs="Traditional Arabic"/>
          <w:b/>
          <w:bCs/>
          <w:color w:val="000000"/>
          <w:sz w:val="32"/>
          <w:szCs w:val="32"/>
          <w:shd w:val="clear" w:color="auto" w:fill="F5F5FF"/>
          <w:rtl/>
        </w:rPr>
        <w:t>للعروسي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2/583 حاشية رقم/4. وفي (فتح الباري) لابن رجب: 8/437-348 بحث عن </w:t>
      </w:r>
      <w:proofErr w:type="spellStart"/>
      <w:r w:rsidRPr="00961700">
        <w:rPr>
          <w:rFonts w:ascii="Traditional Arabic" w:eastAsia="Times New Roman" w:hAnsi="Traditional Arabic" w:cs="Traditional Arabic"/>
          <w:b/>
          <w:bCs/>
          <w:color w:val="000000"/>
          <w:sz w:val="32"/>
          <w:szCs w:val="32"/>
          <w:shd w:val="clear" w:color="auto" w:fill="F5F5FF"/>
          <w:rtl/>
        </w:rPr>
        <w:t>التقليس</w:t>
      </w:r>
      <w:proofErr w:type="spellEnd"/>
      <w:r w:rsidRPr="00961700">
        <w:rPr>
          <w:rFonts w:ascii="Traditional Arabic" w:eastAsia="Times New Roman" w:hAnsi="Traditional Arabic" w:cs="Traditional Arabic"/>
          <w:b/>
          <w:bCs/>
          <w:color w:val="000000"/>
          <w:sz w:val="32"/>
          <w:szCs w:val="32"/>
          <w:shd w:val="clear" w:color="auto" w:fill="F5F5FF"/>
          <w:rtl/>
        </w:rPr>
        <w:t xml:space="preserve"> بمعنى ضرب الدف في العيد</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([9]) </w:t>
      </w:r>
      <w:r w:rsidRPr="00961700">
        <w:rPr>
          <w:rFonts w:ascii="Traditional Arabic" w:eastAsia="Times New Roman" w:hAnsi="Traditional Arabic" w:cs="Traditional Arabic"/>
          <w:b/>
          <w:bCs/>
          <w:color w:val="000000"/>
          <w:sz w:val="32"/>
          <w:szCs w:val="32"/>
          <w:shd w:val="clear" w:color="auto" w:fill="F5F5FF"/>
          <w:rtl/>
        </w:rPr>
        <w:t xml:space="preserve">وانظر: الفتاوى </w:t>
      </w:r>
      <w:proofErr w:type="spellStart"/>
      <w:r w:rsidRPr="00961700">
        <w:rPr>
          <w:rFonts w:ascii="Traditional Arabic" w:eastAsia="Times New Roman" w:hAnsi="Traditional Arabic" w:cs="Traditional Arabic"/>
          <w:b/>
          <w:bCs/>
          <w:color w:val="000000"/>
          <w:sz w:val="32"/>
          <w:szCs w:val="32"/>
          <w:shd w:val="clear" w:color="auto" w:fill="F5F5FF"/>
          <w:rtl/>
        </w:rPr>
        <w:t>للشاطبي</w:t>
      </w:r>
      <w:proofErr w:type="spellEnd"/>
      <w:r w:rsidRPr="00961700">
        <w:rPr>
          <w:rFonts w:ascii="Traditional Arabic" w:eastAsia="Times New Roman" w:hAnsi="Traditional Arabic" w:cs="Traditional Arabic"/>
          <w:b/>
          <w:bCs/>
          <w:color w:val="000000"/>
          <w:sz w:val="32"/>
          <w:szCs w:val="32"/>
          <w:shd w:val="clear" w:color="auto" w:fill="F5F5FF"/>
          <w:rtl/>
        </w:rPr>
        <w:t xml:space="preserve"> ص/197-200، 206. المعيار المعرب 11/112-113</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([10]) </w:t>
      </w:r>
      <w:r w:rsidRPr="00961700">
        <w:rPr>
          <w:rFonts w:ascii="Traditional Arabic" w:eastAsia="Times New Roman" w:hAnsi="Traditional Arabic" w:cs="Traditional Arabic"/>
          <w:b/>
          <w:bCs/>
          <w:color w:val="000000"/>
          <w:sz w:val="32"/>
          <w:szCs w:val="32"/>
          <w:shd w:val="clear" w:color="auto" w:fill="F5F5FF"/>
          <w:rtl/>
        </w:rPr>
        <w:t>تلبيس إبليس ص/143</w:t>
      </w:r>
      <w:r w:rsidRPr="00961700">
        <w:rPr>
          <w:rFonts w:ascii="Traditional Arabic" w:eastAsia="Times New Roman" w:hAnsi="Traditional Arabic" w:cs="Traditional Arabic"/>
          <w:b/>
          <w:bCs/>
          <w:color w:val="000000"/>
          <w:sz w:val="32"/>
          <w:szCs w:val="32"/>
          <w:shd w:val="clear" w:color="auto" w:fill="F5F5FF"/>
        </w:rPr>
        <w:t>.</w:t>
      </w:r>
      <w:r w:rsidRPr="00961700">
        <w:rPr>
          <w:rFonts w:ascii="Traditional Arabic" w:eastAsia="Times New Roman" w:hAnsi="Traditional Arabic" w:cs="Traditional Arabic"/>
          <w:b/>
          <w:bCs/>
          <w:color w:val="000000"/>
          <w:sz w:val="32"/>
          <w:szCs w:val="32"/>
          <w:shd w:val="clear" w:color="auto" w:fill="F5F5FF"/>
        </w:rPr>
        <w:br/>
        <w:t xml:space="preserve">([11]) </w:t>
      </w:r>
      <w:r w:rsidRPr="00961700">
        <w:rPr>
          <w:rFonts w:ascii="Traditional Arabic" w:eastAsia="Times New Roman" w:hAnsi="Traditional Arabic" w:cs="Traditional Arabic"/>
          <w:b/>
          <w:bCs/>
          <w:color w:val="000000"/>
          <w:sz w:val="32"/>
          <w:szCs w:val="32"/>
          <w:shd w:val="clear" w:color="auto" w:fill="F5F5FF"/>
          <w:rtl/>
        </w:rPr>
        <w:t>وقد طبع حال تقيد هذا الكتاب عام 1418 في ثلاثة مجلدات. بتحقيق الأستاذ: رفعت فوزي. ونشرته دار البشائر الإسلامية</w:t>
      </w:r>
      <w:r w:rsidRPr="00961700">
        <w:rPr>
          <w:rFonts w:ascii="Traditional Arabic" w:eastAsia="Times New Roman" w:hAnsi="Traditional Arabic" w:cs="Traditional Arabic"/>
          <w:b/>
          <w:bCs/>
          <w:color w:val="000000"/>
          <w:sz w:val="32"/>
          <w:szCs w:val="32"/>
          <w:shd w:val="clear" w:color="auto" w:fill="F5F5FF"/>
        </w:rPr>
        <w:t>.</w:t>
      </w:r>
    </w:p>
    <w:p w:rsidR="002E14E3" w:rsidRPr="00961700" w:rsidRDefault="002E14E3" w:rsidP="00961700">
      <w:pPr>
        <w:shd w:val="clear" w:color="auto" w:fill="F5F5FF"/>
        <w:spacing w:after="0" w:line="240" w:lineRule="auto"/>
        <w:jc w:val="center"/>
        <w:rPr>
          <w:rFonts w:ascii="Traditional Arabic" w:eastAsia="Times New Roman" w:hAnsi="Traditional Arabic" w:cs="Traditional Arabic"/>
          <w:color w:val="000000"/>
          <w:sz w:val="32"/>
          <w:szCs w:val="32"/>
        </w:rPr>
      </w:pPr>
      <w:r w:rsidRPr="00961700">
        <w:rPr>
          <w:rFonts w:ascii="Traditional Arabic" w:eastAsia="Times New Roman" w:hAnsi="Traditional Arabic" w:cs="Traditional Arabic"/>
          <w:color w:val="000000"/>
          <w:sz w:val="32"/>
          <w:szCs w:val="32"/>
          <w:rtl/>
        </w:rPr>
        <w:t>المصدر</w:t>
      </w:r>
      <w:r w:rsidRPr="00961700">
        <w:rPr>
          <w:rFonts w:ascii="Traditional Arabic" w:eastAsia="Times New Roman" w:hAnsi="Traditional Arabic" w:cs="Traditional Arabic"/>
          <w:color w:val="000000"/>
          <w:sz w:val="32"/>
          <w:szCs w:val="32"/>
        </w:rPr>
        <w:t>: </w:t>
      </w:r>
      <w:hyperlink r:id="rId15" w:tooltip="منتديات أنصار الدعوة السلفية" w:history="1">
        <w:r w:rsidRPr="00961700">
          <w:rPr>
            <w:rFonts w:ascii="Traditional Arabic" w:eastAsia="Times New Roman" w:hAnsi="Traditional Arabic" w:cs="Traditional Arabic"/>
            <w:color w:val="22229C"/>
            <w:sz w:val="32"/>
            <w:szCs w:val="32"/>
            <w:u w:val="single"/>
            <w:rtl/>
          </w:rPr>
          <w:t>منتديات أنصار الدعوة السلفية</w:t>
        </w:r>
      </w:hyperlink>
    </w:p>
    <w:p w:rsidR="00C03467" w:rsidRPr="00961700" w:rsidRDefault="00C03467" w:rsidP="00961700">
      <w:pPr>
        <w:spacing w:after="0" w:line="240" w:lineRule="auto"/>
        <w:rPr>
          <w:rFonts w:ascii="Traditional Arabic" w:hAnsi="Traditional Arabic" w:cs="Traditional Arabic"/>
          <w:sz w:val="32"/>
          <w:szCs w:val="32"/>
        </w:rPr>
      </w:pPr>
    </w:p>
    <w:sectPr w:rsidR="00C03467" w:rsidRPr="00961700" w:rsidSect="004E656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E14E3"/>
    <w:rsid w:val="002B47F3"/>
    <w:rsid w:val="002E14E3"/>
    <w:rsid w:val="00381C7E"/>
    <w:rsid w:val="00455E3B"/>
    <w:rsid w:val="004E656D"/>
    <w:rsid w:val="00682E44"/>
    <w:rsid w:val="00821E0B"/>
    <w:rsid w:val="00961700"/>
    <w:rsid w:val="00C034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6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E14E3"/>
    <w:rPr>
      <w:color w:val="0000FF"/>
      <w:u w:val="single"/>
    </w:rPr>
  </w:style>
</w:styles>
</file>

<file path=word/webSettings.xml><?xml version="1.0" encoding="utf-8"?>
<w:webSettings xmlns:r="http://schemas.openxmlformats.org/officeDocument/2006/relationships" xmlns:w="http://schemas.openxmlformats.org/wordprocessingml/2006/main">
  <w:divs>
    <w:div w:id="846406489">
      <w:bodyDiv w:val="1"/>
      <w:marLeft w:val="0"/>
      <w:marRight w:val="0"/>
      <w:marTop w:val="0"/>
      <w:marBottom w:val="0"/>
      <w:divBdr>
        <w:top w:val="none" w:sz="0" w:space="0" w:color="auto"/>
        <w:left w:val="none" w:sz="0" w:space="0" w:color="auto"/>
        <w:bottom w:val="none" w:sz="0" w:space="0" w:color="auto"/>
        <w:right w:val="none" w:sz="0" w:space="0" w:color="auto"/>
      </w:divBdr>
      <w:divsChild>
        <w:div w:id="1124883316">
          <w:marLeft w:val="0"/>
          <w:marRight w:val="0"/>
          <w:marTop w:val="100"/>
          <w:marBottom w:val="100"/>
          <w:divBdr>
            <w:top w:val="none" w:sz="0" w:space="0" w:color="auto"/>
            <w:left w:val="none" w:sz="0" w:space="0" w:color="auto"/>
            <w:bottom w:val="none" w:sz="0" w:space="0" w:color="auto"/>
            <w:right w:val="none" w:sz="0" w:space="0" w:color="auto"/>
          </w:divBdr>
        </w:div>
        <w:div w:id="50536557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salaf.com/vb/showthread.php?t=4501" TargetMode="External"/><Relationship Id="rId13" Type="http://schemas.openxmlformats.org/officeDocument/2006/relationships/hyperlink" Target="http://www.4salaf.com/vb/showthread.php?t=4501" TargetMode="External"/><Relationship Id="rId3" Type="http://schemas.openxmlformats.org/officeDocument/2006/relationships/webSettings" Target="webSettings.xml"/><Relationship Id="rId7" Type="http://schemas.openxmlformats.org/officeDocument/2006/relationships/hyperlink" Target="http://www.4salaf.com/vb/showthread.php?t=4501" TargetMode="External"/><Relationship Id="rId12" Type="http://schemas.openxmlformats.org/officeDocument/2006/relationships/hyperlink" Target="http://www.4salaf.com/vb/showthread.php?t=450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4salaf.com/vb/showthread.php?t=4501" TargetMode="External"/><Relationship Id="rId11" Type="http://schemas.openxmlformats.org/officeDocument/2006/relationships/hyperlink" Target="http://www.4salaf.com/vb/showthread.php?t=4501" TargetMode="External"/><Relationship Id="rId5" Type="http://schemas.openxmlformats.org/officeDocument/2006/relationships/hyperlink" Target="http://www.4salaf.com/vb/showthread.php?t=4501" TargetMode="External"/><Relationship Id="rId15" Type="http://schemas.openxmlformats.org/officeDocument/2006/relationships/hyperlink" Target="http://www.4salaf.com/vb" TargetMode="External"/><Relationship Id="rId10" Type="http://schemas.openxmlformats.org/officeDocument/2006/relationships/hyperlink" Target="http://www.4salaf.com/vb/showthread.php?t=4501" TargetMode="External"/><Relationship Id="rId4" Type="http://schemas.openxmlformats.org/officeDocument/2006/relationships/hyperlink" Target="http://www.4salaf.com/vb/showthread.php?t=4501" TargetMode="External"/><Relationship Id="rId9" Type="http://schemas.openxmlformats.org/officeDocument/2006/relationships/hyperlink" Target="http://www.4salaf.com/vb/showthread.php?t=4501" TargetMode="External"/><Relationship Id="rId14" Type="http://schemas.openxmlformats.org/officeDocument/2006/relationships/hyperlink" Target="http://www.4salaf.com/vb/showthread.php?t=450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1881</Words>
  <Characters>10726</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juaitem</dc:creator>
  <cp:lastModifiedBy>juaitem</cp:lastModifiedBy>
  <cp:revision>3</cp:revision>
  <dcterms:created xsi:type="dcterms:W3CDTF">2017-07-19T11:15:00Z</dcterms:created>
  <dcterms:modified xsi:type="dcterms:W3CDTF">2017-07-19T13:55:00Z</dcterms:modified>
</cp:coreProperties>
</file>