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F2C" w:rsidRDefault="00EF5F2C">
      <w:pPr>
        <w:rPr>
          <w:rFonts w:cs="Traditional Arabic"/>
          <w:b/>
          <w:bCs/>
          <w:noProof/>
          <w:sz w:val="34"/>
          <w:szCs w:val="34"/>
          <w:lang w:val="en-US" w:eastAsia="fr-FR"/>
        </w:rPr>
      </w:pPr>
      <w:bookmarkStart w:id="0" w:name="_GoBack"/>
      <w:bookmarkEnd w:id="0"/>
      <w:r w:rsidRPr="001E7E8D">
        <w:rPr>
          <w:rFonts w:cs="Traditional Arabic"/>
          <w:b/>
          <w:bCs/>
          <w:noProof/>
          <w:sz w:val="34"/>
          <w:szCs w:val="34"/>
          <w:lang w:val="en-US"/>
        </w:rPr>
        <w:drawing>
          <wp:anchor distT="0" distB="0" distL="114300" distR="114300" simplePos="0" relativeHeight="251664384" behindDoc="1" locked="0" layoutInCell="1" allowOverlap="1" wp14:anchorId="3ED4D3CD" wp14:editId="05CE32A6">
            <wp:simplePos x="0" y="0"/>
            <wp:positionH relativeFrom="column">
              <wp:posOffset>507409</wp:posOffset>
            </wp:positionH>
            <wp:positionV relativeFrom="paragraph">
              <wp:posOffset>3415030</wp:posOffset>
            </wp:positionV>
            <wp:extent cx="7515225" cy="10671810"/>
            <wp:effectExtent l="0" t="0" r="0" b="0"/>
            <wp:wrapTight wrapText="bothSides">
              <wp:wrapPolygon edited="0">
                <wp:start x="0" y="0"/>
                <wp:lineTo x="0" y="21554"/>
                <wp:lineTo x="21573" y="21554"/>
                <wp:lineTo x="21573" y="0"/>
                <wp:lineTo x="0" y="0"/>
              </wp:wrapPolygon>
            </wp:wrapTight>
            <wp:docPr id="3" name="صورة 3" descr="C:\Users\w-kotb\Desktop\ii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iiiiii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5225" cy="1067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noProof/>
          <w:sz w:val="34"/>
          <w:szCs w:val="34"/>
          <w:lang w:val="en-US" w:eastAsia="fr-FR"/>
        </w:rPr>
        <w:br w:type="page"/>
      </w:r>
    </w:p>
    <w:p w:rsidR="00EF5F2C" w:rsidRDefault="00EF5F2C" w:rsidP="00C95AA9">
      <w:pPr>
        <w:rPr>
          <w:rFonts w:cs="Traditional Arabic"/>
          <w:b/>
          <w:bCs/>
          <w:noProof/>
          <w:sz w:val="34"/>
          <w:szCs w:val="34"/>
          <w:lang w:val="en-US" w:eastAsia="fr-FR"/>
        </w:rPr>
        <w:sectPr w:rsidR="00EF5F2C" w:rsidSect="00AD7F7C">
          <w:headerReference w:type="default" r:id="rId10"/>
          <w:footerReference w:type="default" r:id="rId11"/>
          <w:footnotePr>
            <w:numRestart w:val="eachPage"/>
          </w:footnotePr>
          <w:endnotePr>
            <w:numFmt w:val="decimal"/>
          </w:endnotePr>
          <w:pgSz w:w="11906" w:h="16838"/>
          <w:pgMar w:top="1134" w:right="1134" w:bottom="1134" w:left="1134" w:header="709" w:footer="709" w:gutter="0"/>
          <w:cols w:space="708"/>
          <w:docGrid w:linePitch="360"/>
        </w:sectPr>
      </w:pPr>
    </w:p>
    <w:p w:rsidR="00EF5F2C" w:rsidRDefault="00EF5F2C" w:rsidP="00C95AA9">
      <w:pPr>
        <w:rPr>
          <w:rFonts w:cs="Traditional Arabic"/>
          <w:b/>
          <w:bCs/>
          <w:noProof/>
          <w:sz w:val="34"/>
          <w:szCs w:val="34"/>
          <w:lang w:val="en-US" w:eastAsia="fr-FR"/>
        </w:rPr>
        <w:sectPr w:rsidR="00EF5F2C" w:rsidSect="00EF5F2C">
          <w:footnotePr>
            <w:pos w:val="beneathText"/>
            <w:numRestart w:val="eachPage"/>
          </w:footnotePr>
          <w:endnotePr>
            <w:numFmt w:val="decimal"/>
          </w:endnotePr>
          <w:type w:val="continuous"/>
          <w:pgSz w:w="11906" w:h="16838"/>
          <w:pgMar w:top="1134" w:right="1134" w:bottom="1134" w:left="1134" w:header="709" w:footer="709" w:gutter="0"/>
          <w:cols w:space="708"/>
          <w:docGrid w:linePitch="360"/>
        </w:sectPr>
      </w:pPr>
      <w:r w:rsidRPr="00A852D6">
        <w:rPr>
          <w:rFonts w:ascii="Times New Roman" w:eastAsia="Times New Roman" w:hAnsi="Times New Roman" w:cs="Traditional Arabic"/>
          <w:b/>
          <w:bCs/>
          <w:noProof/>
          <w:color w:val="FF0000"/>
          <w:sz w:val="36"/>
          <w:szCs w:val="36"/>
          <w:rtl/>
          <w:lang w:val="en-US"/>
        </w:rPr>
        <w:lastRenderedPageBreak/>
        <w:drawing>
          <wp:anchor distT="0" distB="0" distL="114300" distR="114300" simplePos="0" relativeHeight="251662336" behindDoc="0" locked="0" layoutInCell="1" allowOverlap="1" wp14:anchorId="7FD4AF29" wp14:editId="1D50B28E">
            <wp:simplePos x="0" y="0"/>
            <wp:positionH relativeFrom="column">
              <wp:posOffset>-688931</wp:posOffset>
            </wp:positionH>
            <wp:positionV relativeFrom="paragraph">
              <wp:posOffset>-714619</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5F2C" w:rsidRDefault="00EF5F2C" w:rsidP="00C95AA9">
      <w:pPr>
        <w:rPr>
          <w:rFonts w:cs="Traditional Arabic"/>
          <w:b/>
          <w:bCs/>
          <w:noProof/>
          <w:sz w:val="34"/>
          <w:szCs w:val="34"/>
          <w:lang w:val="en-US" w:eastAsia="fr-FR"/>
        </w:rPr>
      </w:pPr>
      <w:r>
        <w:rPr>
          <w:rFonts w:cs="Traditional Arabic"/>
          <w:b/>
          <w:bCs/>
          <w:noProof/>
          <w:sz w:val="34"/>
          <w:szCs w:val="34"/>
          <w:lang w:val="en-US" w:eastAsia="fr-FR"/>
        </w:rPr>
        <w:lastRenderedPageBreak/>
        <w:br w:type="page"/>
      </w:r>
    </w:p>
    <w:p w:rsidR="00EF5F2C" w:rsidRPr="00E26624" w:rsidRDefault="00EF5F2C" w:rsidP="00AD7F7C">
      <w:pPr>
        <w:jc w:val="both"/>
        <w:rPr>
          <w:rFonts w:cs="Traditional Arabic"/>
          <w:b/>
          <w:bCs/>
          <w:noProof/>
          <w:sz w:val="34"/>
          <w:szCs w:val="34"/>
          <w:lang w:val="en-US" w:eastAsia="fr-FR"/>
        </w:rPr>
      </w:pPr>
    </w:p>
    <w:p w:rsidR="00EF5F2C" w:rsidRPr="00AD7F7C" w:rsidRDefault="00EF5F2C" w:rsidP="00AD7F7C">
      <w:pPr>
        <w:tabs>
          <w:tab w:val="center" w:pos="4819"/>
          <w:tab w:val="left" w:pos="7800"/>
        </w:tabs>
        <w:bidi/>
        <w:jc w:val="center"/>
        <w:rPr>
          <w:rFonts w:ascii="Simplified Arabic" w:hAnsi="Simplified Arabic" w:cs="Traditional Arabic"/>
          <w:b/>
          <w:bCs/>
          <w:sz w:val="34"/>
          <w:szCs w:val="34"/>
          <w:rtl/>
          <w:lang w:val="en-US"/>
        </w:rPr>
      </w:pPr>
      <w:r w:rsidRPr="00AD7F7C">
        <w:rPr>
          <w:rFonts w:ascii="Simplified Arabic" w:hAnsi="Simplified Arabic" w:cs="Traditional Arabic"/>
          <w:b/>
          <w:bCs/>
          <w:noProof/>
          <w:sz w:val="34"/>
          <w:szCs w:val="34"/>
          <w:rtl/>
          <w:lang w:eastAsia="fr-FR"/>
        </w:rPr>
        <w:t>بسم الله الرحمن الرحي</w:t>
      </w:r>
      <w:r w:rsidRPr="00AD7F7C">
        <w:rPr>
          <w:rFonts w:ascii="Simplified Arabic" w:hAnsi="Simplified Arabic" w:cs="Traditional Arabic" w:hint="cs"/>
          <w:b/>
          <w:bCs/>
          <w:noProof/>
          <w:sz w:val="34"/>
          <w:szCs w:val="34"/>
          <w:rtl/>
          <w:lang w:eastAsia="fr-FR"/>
        </w:rPr>
        <w:t>م</w:t>
      </w:r>
    </w:p>
    <w:p w:rsidR="00EF5F2C" w:rsidRPr="00AD7F7C" w:rsidRDefault="00EF5F2C" w:rsidP="00AD7F7C">
      <w:pPr>
        <w:bidi/>
        <w:jc w:val="center"/>
        <w:rPr>
          <w:rFonts w:cs="Traditional Arabic"/>
          <w:sz w:val="34"/>
          <w:szCs w:val="34"/>
        </w:rPr>
      </w:pPr>
    </w:p>
    <w:p w:rsidR="00EF5F2C" w:rsidRPr="003C34E8" w:rsidRDefault="00EF5F2C" w:rsidP="00E26624">
      <w:pPr>
        <w:pStyle w:val="Subtitle"/>
        <w:bidi/>
        <w:spacing w:after="0" w:line="240" w:lineRule="auto"/>
        <w:jc w:val="center"/>
        <w:rPr>
          <w:rFonts w:ascii="Arabic Typesetting" w:hAnsi="Arabic Typesetting" w:cs="Traditional Arabic"/>
          <w:b/>
          <w:bCs/>
          <w:i w:val="0"/>
          <w:iCs w:val="0"/>
          <w:color w:val="C00000"/>
          <w:sz w:val="88"/>
          <w:szCs w:val="88"/>
          <w:rtl/>
          <w:lang w:bidi="ar-MA"/>
        </w:rPr>
      </w:pPr>
      <w:r w:rsidRPr="003C34E8">
        <w:rPr>
          <w:rFonts w:ascii="Arabic Typesetting" w:hAnsi="Arabic Typesetting" w:cs="Traditional Arabic" w:hint="cs"/>
          <w:b/>
          <w:bCs/>
          <w:i w:val="0"/>
          <w:iCs w:val="0"/>
          <w:color w:val="C00000"/>
          <w:sz w:val="88"/>
          <w:szCs w:val="88"/>
          <w:rtl/>
          <w:lang w:bidi="ar-MA"/>
        </w:rPr>
        <w:t>دراسة في مقدمات العلم</w:t>
      </w:r>
    </w:p>
    <w:p w:rsidR="00EF5F2C" w:rsidRPr="003C34E8" w:rsidRDefault="00EF5F2C" w:rsidP="00E26624">
      <w:pPr>
        <w:pStyle w:val="Subtitle"/>
        <w:bidi/>
        <w:spacing w:after="0" w:line="240" w:lineRule="auto"/>
        <w:jc w:val="center"/>
        <w:rPr>
          <w:rFonts w:ascii="Arabic Typesetting" w:hAnsi="Arabic Typesetting" w:cs="Traditional Arabic"/>
          <w:i w:val="0"/>
          <w:iCs w:val="0"/>
          <w:color w:val="C00000"/>
          <w:sz w:val="34"/>
          <w:szCs w:val="34"/>
        </w:rPr>
      </w:pPr>
      <w:r w:rsidRPr="003C34E8">
        <w:rPr>
          <w:rFonts w:ascii="Arabic Typesetting" w:hAnsi="Arabic Typesetting" w:cs="Traditional Arabic" w:hint="cs"/>
          <w:b/>
          <w:bCs/>
          <w:i w:val="0"/>
          <w:iCs w:val="0"/>
          <w:color w:val="C00000"/>
          <w:sz w:val="34"/>
          <w:szCs w:val="34"/>
          <w:rtl/>
          <w:lang w:bidi="ar-MA"/>
        </w:rPr>
        <w:t>"المقدمات العشر للتحرير والتنوير أنموذجاً</w:t>
      </w:r>
      <w:r w:rsidRPr="003C34E8">
        <w:rPr>
          <w:rStyle w:val="FootnoteReference"/>
          <w:rFonts w:ascii="Arabic Typesetting" w:hAnsi="Arabic Typesetting" w:cs="Traditional Arabic"/>
          <w:b/>
          <w:bCs/>
          <w:i w:val="0"/>
          <w:iCs w:val="0"/>
          <w:color w:val="C00000"/>
          <w:sz w:val="34"/>
          <w:szCs w:val="34"/>
          <w:rtl/>
          <w:lang w:bidi="ar-MA"/>
        </w:rPr>
        <w:footnoteReference w:id="1"/>
      </w:r>
      <w:r w:rsidRPr="003C34E8">
        <w:rPr>
          <w:rFonts w:ascii="Arabic Typesetting" w:hAnsi="Arabic Typesetting" w:cs="Traditional Arabic" w:hint="cs"/>
          <w:b/>
          <w:bCs/>
          <w:i w:val="0"/>
          <w:iCs w:val="0"/>
          <w:color w:val="C00000"/>
          <w:sz w:val="34"/>
          <w:szCs w:val="34"/>
          <w:rtl/>
          <w:lang w:bidi="ar-MA"/>
        </w:rPr>
        <w:t>"</w:t>
      </w:r>
    </w:p>
    <w:p w:rsidR="00EF5F2C" w:rsidRDefault="00EF5F2C" w:rsidP="00AD7F7C">
      <w:pPr>
        <w:bidi/>
        <w:jc w:val="center"/>
        <w:rPr>
          <w:rFonts w:cs="Traditional Arabic"/>
          <w:sz w:val="34"/>
          <w:szCs w:val="34"/>
          <w:rtl/>
          <w:lang w:bidi="ar-EG"/>
        </w:rPr>
      </w:pPr>
    </w:p>
    <w:p w:rsidR="00EF5F2C" w:rsidRDefault="00EF5F2C" w:rsidP="00E26624">
      <w:pPr>
        <w:bidi/>
        <w:jc w:val="center"/>
        <w:rPr>
          <w:rFonts w:cs="Traditional Arabic"/>
          <w:sz w:val="34"/>
          <w:szCs w:val="34"/>
          <w:rtl/>
          <w:lang w:bidi="ar-EG"/>
        </w:rPr>
      </w:pPr>
    </w:p>
    <w:p w:rsidR="00EF5F2C" w:rsidRPr="00AD7F7C" w:rsidRDefault="00EF5F2C" w:rsidP="00E26624">
      <w:pPr>
        <w:bidi/>
        <w:jc w:val="center"/>
        <w:rPr>
          <w:rFonts w:cs="Traditional Arabic"/>
          <w:sz w:val="34"/>
          <w:szCs w:val="34"/>
          <w:rtl/>
          <w:lang w:bidi="ar-EG"/>
        </w:rPr>
      </w:pPr>
    </w:p>
    <w:p w:rsidR="00EF5F2C" w:rsidRPr="003C34E8" w:rsidRDefault="00EF5F2C" w:rsidP="00AD7F7C">
      <w:pPr>
        <w:bidi/>
        <w:jc w:val="center"/>
        <w:rPr>
          <w:rFonts w:cs="Traditional Arabic"/>
          <w:b/>
          <w:bCs/>
          <w:color w:val="215868" w:themeColor="accent5" w:themeShade="80"/>
          <w:sz w:val="88"/>
          <w:szCs w:val="88"/>
          <w:rtl/>
        </w:rPr>
      </w:pPr>
      <w:r w:rsidRPr="003C34E8">
        <w:rPr>
          <w:rFonts w:cs="Traditional Arabic" w:hint="cs"/>
          <w:b/>
          <w:bCs/>
          <w:color w:val="215868" w:themeColor="accent5" w:themeShade="80"/>
          <w:sz w:val="88"/>
          <w:szCs w:val="88"/>
          <w:rtl/>
        </w:rPr>
        <w:t>إيمـان العديل</w:t>
      </w:r>
    </w:p>
    <w:p w:rsidR="00EF5F2C" w:rsidRPr="003C34E8" w:rsidRDefault="00EF5F2C" w:rsidP="00AD7F7C">
      <w:pPr>
        <w:bidi/>
        <w:jc w:val="center"/>
        <w:rPr>
          <w:rFonts w:cs="Traditional Arabic"/>
          <w:color w:val="215868" w:themeColor="accent5" w:themeShade="80"/>
          <w:sz w:val="34"/>
          <w:szCs w:val="34"/>
          <w:rtl/>
          <w:lang w:bidi="ar-MA"/>
        </w:rPr>
      </w:pPr>
      <w:r w:rsidRPr="003C34E8">
        <w:rPr>
          <w:rFonts w:cs="Traditional Arabic" w:hint="cs"/>
          <w:b/>
          <w:color w:val="215868" w:themeColor="accent5" w:themeShade="80"/>
          <w:sz w:val="34"/>
          <w:szCs w:val="34"/>
          <w:rtl/>
          <w:lang w:bidi="ar-MA"/>
        </w:rPr>
        <w:t>طالبة في مؤسسة دار الحديث الحسنية للدراسات العليا بالرباط</w:t>
      </w:r>
    </w:p>
    <w:p w:rsidR="00EF5F2C" w:rsidRPr="00AD7F7C" w:rsidRDefault="00EF5F2C" w:rsidP="00AD7F7C">
      <w:pPr>
        <w:jc w:val="both"/>
        <w:rPr>
          <w:rFonts w:cs="Traditional Arabic"/>
          <w:sz w:val="34"/>
          <w:szCs w:val="34"/>
          <w:lang w:val="en-US" w:bidi="ar-MA"/>
        </w:rPr>
      </w:pPr>
      <w:r w:rsidRPr="00AD7F7C">
        <w:rPr>
          <w:rFonts w:cs="Traditional Arabic"/>
          <w:sz w:val="34"/>
          <w:szCs w:val="34"/>
          <w:rtl/>
          <w:lang w:bidi="ar-MA"/>
        </w:rPr>
        <w:br w:type="page"/>
      </w:r>
    </w:p>
    <w:p w:rsidR="00EF5F2C" w:rsidRPr="00AD7F7C" w:rsidRDefault="00EF5F2C" w:rsidP="00AD7F7C">
      <w:pPr>
        <w:pStyle w:val="Heading2"/>
        <w:bidi/>
        <w:rPr>
          <w:rFonts w:ascii="Arial" w:hAnsi="Arial"/>
          <w:rtl/>
          <w:lang w:bidi="ar-EG"/>
        </w:rPr>
      </w:pPr>
      <w:bookmarkStart w:id="1" w:name="_Toc480869501"/>
      <w:r w:rsidRPr="00AD7F7C">
        <w:rPr>
          <w:rFonts w:hint="cs"/>
          <w:rtl/>
        </w:rPr>
        <w:lastRenderedPageBreak/>
        <w:t>مقدمة</w:t>
      </w:r>
      <w:bookmarkEnd w:id="1"/>
    </w:p>
    <w:p w:rsidR="00EF5F2C" w:rsidRPr="00AD7F7C" w:rsidRDefault="00EF5F2C" w:rsidP="00AD7F7C">
      <w:pPr>
        <w:tabs>
          <w:tab w:val="left" w:pos="7233"/>
        </w:tabs>
        <w:bidi/>
        <w:ind w:firstLine="567"/>
        <w:jc w:val="both"/>
        <w:rPr>
          <w:rStyle w:val="apple-style-span"/>
          <w:rFonts w:ascii="Arial" w:hAnsi="Arial" w:cs="Traditional Arabic"/>
          <w:color w:val="000000" w:themeColor="text1"/>
          <w:sz w:val="34"/>
          <w:szCs w:val="34"/>
        </w:rPr>
      </w:pPr>
      <w:r w:rsidRPr="00AD7F7C">
        <w:rPr>
          <w:rStyle w:val="apple-style-span"/>
          <w:rFonts w:ascii="Arial" w:hAnsi="Arial" w:cs="Traditional Arabic"/>
          <w:color w:val="000000" w:themeColor="text1"/>
          <w:sz w:val="34"/>
          <w:szCs w:val="34"/>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صلوات الله وسلامه عليه وعلى آله وصحبه</w:t>
      </w:r>
      <w:r w:rsidRPr="00AD7F7C">
        <w:rPr>
          <w:rStyle w:val="apple-style-span"/>
          <w:rFonts w:ascii="Arial" w:hAnsi="Arial" w:cs="Traditional Arabic"/>
          <w:color w:val="000000" w:themeColor="text1"/>
          <w:sz w:val="34"/>
          <w:szCs w:val="34"/>
        </w:rPr>
        <w:t>.</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وبعد:</w:t>
      </w:r>
    </w:p>
    <w:p w:rsidR="00EF5F2C" w:rsidRDefault="00EF5F2C" w:rsidP="00AD7F7C">
      <w:pPr>
        <w:bidi/>
        <w:jc w:val="both"/>
        <w:rPr>
          <w:rStyle w:val="apple-style-span"/>
          <w:rFonts w:ascii="Arial" w:hAnsi="Arial" w:cs="Traditional Arabic"/>
          <w:color w:val="252525"/>
          <w:sz w:val="34"/>
          <w:szCs w:val="34"/>
        </w:rPr>
      </w:pPr>
      <w:r w:rsidRPr="00AD7F7C">
        <w:rPr>
          <w:rFonts w:ascii="Arial" w:hAnsi="Arial" w:cs="Traditional Arabic" w:hint="cs"/>
          <w:color w:val="141823"/>
          <w:sz w:val="34"/>
          <w:szCs w:val="34"/>
          <w:rtl/>
        </w:rPr>
        <w:t>إ</w:t>
      </w:r>
      <w:r w:rsidRPr="00AD7F7C">
        <w:rPr>
          <w:rFonts w:ascii="Arial" w:hAnsi="Arial" w:cs="Traditional Arabic"/>
          <w:color w:val="141823"/>
          <w:sz w:val="34"/>
          <w:szCs w:val="34"/>
          <w:rtl/>
        </w:rPr>
        <w:t>ن ال</w:t>
      </w:r>
      <w:r w:rsidRPr="00AD7F7C">
        <w:rPr>
          <w:rFonts w:ascii="Arial" w:hAnsi="Arial" w:cs="Traditional Arabic" w:hint="cs"/>
          <w:color w:val="141823"/>
          <w:sz w:val="34"/>
          <w:szCs w:val="34"/>
          <w:rtl/>
        </w:rPr>
        <w:t>ذ</w:t>
      </w:r>
      <w:r w:rsidRPr="00AD7F7C">
        <w:rPr>
          <w:rFonts w:ascii="Arial" w:hAnsi="Arial" w:cs="Traditional Arabic"/>
          <w:color w:val="141823"/>
          <w:sz w:val="34"/>
          <w:szCs w:val="34"/>
          <w:rtl/>
        </w:rPr>
        <w:t xml:space="preserve">ي دعاني لدراسة </w:t>
      </w:r>
      <w:r w:rsidRPr="00AD7F7C">
        <w:rPr>
          <w:rFonts w:ascii="Arial" w:hAnsi="Arial" w:cs="Traditional Arabic"/>
          <w:color w:val="141823"/>
          <w:sz w:val="34"/>
          <w:szCs w:val="34"/>
          <w:rtl/>
          <w:lang w:bidi="ar-MA"/>
        </w:rPr>
        <w:t>ال</w:t>
      </w:r>
      <w:r w:rsidRPr="00AD7F7C">
        <w:rPr>
          <w:rFonts w:ascii="Arial" w:hAnsi="Arial" w:cs="Traditional Arabic"/>
          <w:color w:val="141823"/>
          <w:sz w:val="34"/>
          <w:szCs w:val="34"/>
          <w:rtl/>
        </w:rPr>
        <w:t xml:space="preserve">مقدمات العشر لكتاب </w:t>
      </w:r>
      <w:r w:rsidRPr="00AD7F7C">
        <w:rPr>
          <w:rStyle w:val="apple-style-span"/>
          <w:rFonts w:ascii="Arial" w:hAnsi="Arial" w:cs="Traditional Arabic"/>
          <w:b/>
          <w:bCs/>
          <w:color w:val="252525"/>
          <w:sz w:val="34"/>
          <w:szCs w:val="34"/>
          <w:rtl/>
        </w:rPr>
        <w:t>تحرير</w:t>
      </w:r>
      <w:r w:rsidRPr="00AD7F7C">
        <w:rPr>
          <w:rStyle w:val="apple-style-span"/>
          <w:rFonts w:ascii="Arial" w:hAnsi="Arial" w:cs="Traditional Arabic" w:hint="cs"/>
          <w:b/>
          <w:bCs/>
          <w:color w:val="252525"/>
          <w:sz w:val="34"/>
          <w:szCs w:val="34"/>
          <w:rtl/>
        </w:rPr>
        <w:t xml:space="preserve"> </w:t>
      </w:r>
      <w:r w:rsidRPr="00AD7F7C">
        <w:rPr>
          <w:rStyle w:val="apple-style-span"/>
          <w:rFonts w:ascii="Arial" w:hAnsi="Arial" w:cs="Traditional Arabic"/>
          <w:b/>
          <w:bCs/>
          <w:color w:val="252525"/>
          <w:sz w:val="34"/>
          <w:szCs w:val="34"/>
          <w:rtl/>
        </w:rPr>
        <w:t>المعنى السديد وتنوير العقل الجديد من تفسير الكتاب المجيد لابن عاشور</w:t>
      </w:r>
      <w:r w:rsidRPr="00AD7F7C">
        <w:rPr>
          <w:rStyle w:val="apple-style-span"/>
          <w:rFonts w:ascii="Arial" w:hAnsi="Arial" w:cs="Traditional Arabic" w:hint="cs"/>
          <w:b/>
          <w:bCs/>
          <w:color w:val="252525"/>
          <w:sz w:val="34"/>
          <w:szCs w:val="34"/>
          <w:rtl/>
        </w:rPr>
        <w:t xml:space="preserve"> </w:t>
      </w:r>
      <w:r w:rsidRPr="00AD7F7C">
        <w:rPr>
          <w:rFonts w:ascii="Arial" w:hAnsi="Arial" w:cs="Traditional Arabic"/>
          <w:color w:val="141823"/>
          <w:sz w:val="34"/>
          <w:szCs w:val="34"/>
          <w:rtl/>
        </w:rPr>
        <w:t xml:space="preserve">هو غنى هده المقدمات </w:t>
      </w:r>
      <w:r w:rsidRPr="00AD7F7C">
        <w:rPr>
          <w:rFonts w:ascii="Arial" w:hAnsi="Arial" w:cs="Traditional Arabic"/>
          <w:color w:val="141823"/>
          <w:sz w:val="34"/>
          <w:szCs w:val="34"/>
          <w:rtl/>
          <w:lang w:bidi="ar-MA"/>
        </w:rPr>
        <w:t>ب</w:t>
      </w:r>
      <w:r w:rsidRPr="00AD7F7C">
        <w:rPr>
          <w:rFonts w:ascii="Arial" w:hAnsi="Arial" w:cs="Traditional Arabic"/>
          <w:sz w:val="34"/>
          <w:szCs w:val="34"/>
          <w:rtl/>
        </w:rPr>
        <w:t>النكت</w:t>
      </w:r>
      <w:r w:rsidRPr="00AD7F7C">
        <w:rPr>
          <w:rStyle w:val="apple-style-span"/>
          <w:rFonts w:ascii="Arial" w:hAnsi="Arial" w:cs="Traditional Arabic"/>
          <w:color w:val="000000" w:themeColor="text1"/>
          <w:sz w:val="34"/>
          <w:szCs w:val="34"/>
          <w:rtl/>
        </w:rPr>
        <w:t>،</w:t>
      </w:r>
      <w:r w:rsidRPr="00AD7F7C">
        <w:rPr>
          <w:rStyle w:val="apple-style-span"/>
          <w:rFonts w:ascii="Arial" w:hAnsi="Arial" w:cs="Traditional Arabic" w:hint="cs"/>
          <w:color w:val="000000" w:themeColor="text1"/>
          <w:sz w:val="34"/>
          <w:szCs w:val="34"/>
          <w:rtl/>
        </w:rPr>
        <w:t xml:space="preserve"> </w:t>
      </w:r>
      <w:r w:rsidRPr="00AD7F7C">
        <w:rPr>
          <w:rFonts w:ascii="Arial" w:hAnsi="Arial" w:cs="Traditional Arabic"/>
          <w:sz w:val="34"/>
          <w:szCs w:val="34"/>
          <w:rtl/>
        </w:rPr>
        <w:t>واللطائف</w:t>
      </w:r>
      <w:r w:rsidRPr="00AD7F7C">
        <w:rPr>
          <w:rFonts w:ascii="Arial" w:hAnsi="Arial" w:cs="Traditional Arabic"/>
          <w:sz w:val="34"/>
          <w:szCs w:val="34"/>
        </w:rPr>
        <w:t xml:space="preserve"> </w:t>
      </w:r>
      <w:r w:rsidRPr="00AD7F7C">
        <w:rPr>
          <w:rFonts w:ascii="Arial" w:hAnsi="Arial" w:cs="Traditional Arabic"/>
          <w:sz w:val="34"/>
          <w:szCs w:val="34"/>
          <w:rtl/>
        </w:rPr>
        <w:t>العلمية</w:t>
      </w:r>
      <w:r w:rsidRPr="00AD7F7C">
        <w:rPr>
          <w:rFonts w:ascii="Arial" w:hAnsi="Arial" w:cs="Traditional Arabic"/>
          <w:sz w:val="34"/>
          <w:szCs w:val="34"/>
        </w:rPr>
        <w:t xml:space="preserve"> </w:t>
      </w:r>
      <w:r w:rsidRPr="00AD7F7C">
        <w:rPr>
          <w:rFonts w:ascii="Arial" w:hAnsi="Arial" w:cs="Traditional Arabic"/>
          <w:sz w:val="34"/>
          <w:szCs w:val="34"/>
          <w:rtl/>
        </w:rPr>
        <w:t>في</w:t>
      </w:r>
      <w:r w:rsidRPr="00AD7F7C">
        <w:rPr>
          <w:rFonts w:ascii="Arial" w:hAnsi="Arial" w:cs="Traditional Arabic"/>
          <w:sz w:val="34"/>
          <w:szCs w:val="34"/>
        </w:rPr>
        <w:t xml:space="preserve"> </w:t>
      </w:r>
      <w:r w:rsidRPr="00AD7F7C">
        <w:rPr>
          <w:rFonts w:ascii="Arial" w:hAnsi="Arial" w:cs="Traditional Arabic"/>
          <w:sz w:val="34"/>
          <w:szCs w:val="34"/>
          <w:rtl/>
        </w:rPr>
        <w:t>مجالات</w:t>
      </w:r>
      <w:r w:rsidRPr="00AD7F7C">
        <w:rPr>
          <w:rFonts w:ascii="Arial" w:hAnsi="Arial" w:cs="Traditional Arabic"/>
          <w:sz w:val="34"/>
          <w:szCs w:val="34"/>
        </w:rPr>
        <w:t xml:space="preserve"> </w:t>
      </w:r>
      <w:r w:rsidRPr="00AD7F7C">
        <w:rPr>
          <w:rFonts w:ascii="Arial" w:hAnsi="Arial" w:cs="Traditional Arabic"/>
          <w:sz w:val="34"/>
          <w:szCs w:val="34"/>
          <w:rtl/>
        </w:rPr>
        <w:t>شتى</w:t>
      </w:r>
      <w:r w:rsidRPr="00AD7F7C">
        <w:rPr>
          <w:rStyle w:val="apple-style-span"/>
          <w:rFonts w:ascii="Arial" w:hAnsi="Arial" w:cs="Traditional Arabic"/>
          <w:color w:val="000000" w:themeColor="text1"/>
          <w:sz w:val="34"/>
          <w:szCs w:val="34"/>
          <w:rtl/>
        </w:rPr>
        <w:t>،</w:t>
      </w:r>
      <w:r w:rsidRPr="00AD7F7C">
        <w:rPr>
          <w:rStyle w:val="apple-style-span"/>
          <w:rFonts w:ascii="Arial" w:hAnsi="Arial" w:cs="Traditional Arabic" w:hint="cs"/>
          <w:color w:val="000000" w:themeColor="text1"/>
          <w:sz w:val="34"/>
          <w:szCs w:val="34"/>
          <w:rtl/>
        </w:rPr>
        <w:t xml:space="preserve"> </w:t>
      </w:r>
      <w:r w:rsidRPr="00AD7F7C">
        <w:rPr>
          <w:rFonts w:ascii="Arial" w:hAnsi="Arial" w:cs="Traditional Arabic"/>
          <w:color w:val="141823"/>
          <w:sz w:val="34"/>
          <w:szCs w:val="34"/>
          <w:rtl/>
        </w:rPr>
        <w:t>و</w:t>
      </w:r>
      <w:r w:rsidRPr="00AD7F7C">
        <w:rPr>
          <w:rFonts w:ascii="Arial" w:hAnsi="Arial" w:cs="Traditional Arabic" w:hint="cs"/>
          <w:color w:val="141823"/>
          <w:sz w:val="34"/>
          <w:szCs w:val="34"/>
          <w:rtl/>
        </w:rPr>
        <w:t>بفوائد</w:t>
      </w:r>
      <w:r w:rsidRPr="00AD7F7C">
        <w:rPr>
          <w:rFonts w:ascii="Arial" w:hAnsi="Arial" w:cs="Traditional Arabic"/>
          <w:color w:val="141823"/>
          <w:sz w:val="34"/>
          <w:szCs w:val="34"/>
          <w:rtl/>
        </w:rPr>
        <w:t xml:space="preserve"> تتعلق بالقران الكريم</w:t>
      </w:r>
      <w:r w:rsidRPr="00AD7F7C">
        <w:rPr>
          <w:rStyle w:val="apple-style-span"/>
          <w:rFonts w:ascii="Arial" w:hAnsi="Arial" w:cs="Traditional Arabic"/>
          <w:color w:val="000000" w:themeColor="text1"/>
          <w:sz w:val="34"/>
          <w:szCs w:val="34"/>
          <w:rtl/>
        </w:rPr>
        <w:t>،</w:t>
      </w:r>
      <w:r w:rsidRPr="00AD7F7C">
        <w:rPr>
          <w:rStyle w:val="apple-style-span"/>
          <w:rFonts w:ascii="Arial" w:hAnsi="Arial" w:cs="Traditional Arabic" w:hint="cs"/>
          <w:color w:val="000000" w:themeColor="text1"/>
          <w:sz w:val="34"/>
          <w:szCs w:val="34"/>
          <w:rtl/>
        </w:rPr>
        <w:t xml:space="preserve"> </w:t>
      </w:r>
      <w:r w:rsidRPr="00AD7F7C">
        <w:rPr>
          <w:rFonts w:ascii="Arial" w:hAnsi="Arial" w:cs="Traditional Arabic"/>
          <w:color w:val="141823"/>
          <w:sz w:val="34"/>
          <w:szCs w:val="34"/>
          <w:rtl/>
        </w:rPr>
        <w:t xml:space="preserve">وكذلك للاطلاع على </w:t>
      </w:r>
      <w:r w:rsidRPr="00AD7F7C">
        <w:rPr>
          <w:rFonts w:ascii="Arial" w:hAnsi="Arial" w:cs="Traditional Arabic" w:hint="cs"/>
          <w:color w:val="141823"/>
          <w:sz w:val="34"/>
          <w:szCs w:val="34"/>
          <w:rtl/>
          <w:lang w:bidi="ar-MA"/>
        </w:rPr>
        <w:t>ال</w:t>
      </w:r>
      <w:r w:rsidRPr="00AD7F7C">
        <w:rPr>
          <w:rFonts w:ascii="Arial" w:hAnsi="Arial" w:cs="Traditional Arabic"/>
          <w:color w:val="141823"/>
          <w:sz w:val="34"/>
          <w:szCs w:val="34"/>
          <w:rtl/>
        </w:rPr>
        <w:t>منهج التجديدي لابن عاشور باعتباره مجدد في علم التفسير</w:t>
      </w:r>
      <w:r w:rsidRPr="00AD7F7C">
        <w:rPr>
          <w:rStyle w:val="apple-style-span"/>
          <w:rFonts w:ascii="Arial" w:hAnsi="Arial" w:cs="Traditional Arabic"/>
          <w:color w:val="000000" w:themeColor="text1"/>
          <w:sz w:val="34"/>
          <w:szCs w:val="34"/>
          <w:rtl/>
        </w:rPr>
        <w:t>،</w:t>
      </w:r>
      <w:r w:rsidRPr="00AD7F7C">
        <w:rPr>
          <w:rFonts w:ascii="Arial" w:hAnsi="Arial" w:cs="Traditional Arabic" w:hint="cs"/>
          <w:color w:val="141823"/>
          <w:sz w:val="34"/>
          <w:szCs w:val="34"/>
          <w:rtl/>
        </w:rPr>
        <w:t xml:space="preserve"> </w:t>
      </w:r>
      <w:r w:rsidRPr="00AD7F7C">
        <w:rPr>
          <w:rStyle w:val="apple-style-span"/>
          <w:rFonts w:ascii="Arial" w:hAnsi="Arial" w:cs="Traditional Arabic"/>
          <w:color w:val="252525"/>
          <w:sz w:val="34"/>
          <w:szCs w:val="34"/>
          <w:rtl/>
        </w:rPr>
        <w:t>حيث وضع في تفسيره نظرته التجديدية والإصلاحية</w:t>
      </w:r>
      <w:r w:rsidRPr="00AD7F7C">
        <w:rPr>
          <w:rStyle w:val="apple-style-span"/>
          <w:rFonts w:ascii="Arial" w:hAnsi="Arial" w:cs="Traditional Arabic" w:hint="cs"/>
          <w:color w:val="252525"/>
          <w:sz w:val="34"/>
          <w:szCs w:val="34"/>
          <w:rtl/>
        </w:rPr>
        <w:t>...</w:t>
      </w:r>
    </w:p>
    <w:p w:rsidR="003C34E8" w:rsidRPr="00AD7F7C" w:rsidRDefault="003C34E8" w:rsidP="003C34E8">
      <w:pPr>
        <w:bidi/>
        <w:jc w:val="both"/>
        <w:rPr>
          <w:rFonts w:ascii="Arial" w:hAnsi="Arial" w:cs="Traditional Arabic"/>
          <w:sz w:val="34"/>
          <w:szCs w:val="34"/>
        </w:rPr>
      </w:pPr>
    </w:p>
    <w:p w:rsidR="00EF5F2C" w:rsidRPr="00AD7F7C" w:rsidRDefault="00EF5F2C" w:rsidP="00AD7F7C">
      <w:pPr>
        <w:pStyle w:val="Heading2"/>
        <w:bidi/>
        <w:jc w:val="left"/>
        <w:rPr>
          <w:rFonts w:ascii="Arial" w:eastAsia="Calibri" w:hAnsi="Arial"/>
          <w:lang w:val="en-US" w:bidi="ar-MA"/>
        </w:rPr>
      </w:pPr>
      <w:bookmarkStart w:id="2" w:name="_Toc480869502"/>
      <w:bookmarkStart w:id="3" w:name="_Toc416465101"/>
      <w:r w:rsidRPr="00AD7F7C">
        <w:rPr>
          <w:rFonts w:ascii="Arial" w:hAnsi="Arial"/>
          <w:rtl/>
        </w:rPr>
        <w:t>المدخل ال</w:t>
      </w:r>
      <w:r w:rsidRPr="00AD7F7C">
        <w:rPr>
          <w:rFonts w:ascii="Arial" w:hAnsi="Arial" w:hint="cs"/>
          <w:rtl/>
        </w:rPr>
        <w:t>أ</w:t>
      </w:r>
      <w:r w:rsidRPr="00AD7F7C">
        <w:rPr>
          <w:rFonts w:ascii="Arial" w:hAnsi="Arial"/>
          <w:rtl/>
        </w:rPr>
        <w:t xml:space="preserve">ول: </w:t>
      </w:r>
      <w:r w:rsidRPr="00AD7F7C">
        <w:rPr>
          <w:rStyle w:val="BookTitle"/>
          <w:sz w:val="34"/>
          <w:szCs w:val="34"/>
          <w:rtl/>
        </w:rPr>
        <w:t>المقدمة وأهميتها في التراث العربي الإسلامي:</w:t>
      </w:r>
      <w:bookmarkEnd w:id="2"/>
    </w:p>
    <w:bookmarkEnd w:id="3"/>
    <w:p w:rsidR="00EF5F2C" w:rsidRPr="00AD7F7C" w:rsidRDefault="00EF5F2C" w:rsidP="00AD7F7C">
      <w:pPr>
        <w:bidi/>
        <w:ind w:firstLine="567"/>
        <w:jc w:val="both"/>
        <w:rPr>
          <w:rFonts w:ascii="Arial" w:hAnsi="Arial" w:cs="Traditional Arabic"/>
          <w:sz w:val="34"/>
          <w:szCs w:val="34"/>
          <w:lang w:bidi="ar-MA"/>
        </w:rPr>
      </w:pPr>
      <w:r w:rsidRPr="00AD7F7C">
        <w:rPr>
          <w:rFonts w:ascii="Arial" w:hAnsi="Arial" w:cs="Traditional Arabic"/>
          <w:sz w:val="34"/>
          <w:szCs w:val="34"/>
          <w:rtl/>
        </w:rPr>
        <w:t>تعرف المقدمة في اللغة بأنها أول الشيء، ومستهله وأنها تقع في صدارة الكلام، فهي تطلق</w:t>
      </w:r>
      <w:r>
        <w:rPr>
          <w:rFonts w:ascii="Arial" w:hAnsi="Arial" w:cs="Traditional Arabic"/>
          <w:sz w:val="34"/>
          <w:szCs w:val="34"/>
          <w:rtl/>
        </w:rPr>
        <w:t xml:space="preserve"> </w:t>
      </w:r>
      <w:r w:rsidRPr="00AD7F7C">
        <w:rPr>
          <w:rFonts w:ascii="Arial" w:hAnsi="Arial" w:cs="Traditional Arabic"/>
          <w:sz w:val="34"/>
          <w:szCs w:val="34"/>
          <w:rtl/>
        </w:rPr>
        <w:t>تارة على ما يتوقف عليه الأبحاث الآتية، وتارة تطلق على قضية جعلت جزء القياس، وتارة تطلق على ما يتوقف عليه صحة الدليل</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2"/>
      </w:r>
      <w:r w:rsidRPr="00AD7F7C">
        <w:rPr>
          <w:rFonts w:ascii="Arial" w:hAnsi="Arial" w:cs="Traditional Arabic"/>
          <w:sz w:val="34"/>
          <w:szCs w:val="34"/>
          <w:vertAlign w:val="superscript"/>
          <w:rtl/>
        </w:rPr>
        <w:t>)</w:t>
      </w:r>
      <w:r w:rsidRPr="00AD7F7C">
        <w:rPr>
          <w:rFonts w:ascii="Arial" w:hAnsi="Arial" w:cs="Traditional Arabic"/>
          <w:sz w:val="34"/>
          <w:szCs w:val="34"/>
          <w:rtl/>
        </w:rPr>
        <w:t xml:space="preserve">، وفي هذا الإطار، يقول ابن منظور في لسان العرب: </w:t>
      </w:r>
      <w:r w:rsidRPr="00AD7F7C">
        <w:rPr>
          <w:rFonts w:ascii="Times New Roman" w:hAnsi="Times New Roman" w:cs="Times New Roman" w:hint="cs"/>
          <w:sz w:val="34"/>
          <w:szCs w:val="34"/>
          <w:rtl/>
        </w:rPr>
        <w:t>″</w:t>
      </w:r>
      <w:r w:rsidRPr="00AD7F7C">
        <w:rPr>
          <w:rFonts w:ascii="Arial" w:hAnsi="Arial" w:cs="Traditional Arabic" w:hint="cs"/>
          <w:sz w:val="34"/>
          <w:szCs w:val="34"/>
          <w:rtl/>
        </w:rPr>
        <w:t>مقدمة</w:t>
      </w:r>
      <w:r w:rsidRPr="00AD7F7C">
        <w:rPr>
          <w:rFonts w:ascii="Arial" w:hAnsi="Arial" w:cs="Traditional Arabic"/>
          <w:sz w:val="34"/>
          <w:szCs w:val="34"/>
          <w:rtl/>
        </w:rPr>
        <w:t xml:space="preserve"> </w:t>
      </w:r>
      <w:r w:rsidRPr="00AD7F7C">
        <w:rPr>
          <w:rFonts w:ascii="Arial" w:hAnsi="Arial" w:cs="Traditional Arabic" w:hint="cs"/>
          <w:sz w:val="34"/>
          <w:szCs w:val="34"/>
          <w:rtl/>
        </w:rPr>
        <w:t>الكتاب</w:t>
      </w:r>
      <w:r w:rsidRPr="00AD7F7C">
        <w:rPr>
          <w:rFonts w:ascii="Arial" w:hAnsi="Arial" w:cs="Traditional Arabic"/>
          <w:sz w:val="34"/>
          <w:szCs w:val="34"/>
          <w:rtl/>
        </w:rPr>
        <w:t xml:space="preserve"> </w:t>
      </w:r>
      <w:r w:rsidRPr="00AD7F7C">
        <w:rPr>
          <w:rFonts w:ascii="Arial" w:hAnsi="Arial" w:cs="Traditional Arabic" w:hint="cs"/>
          <w:sz w:val="34"/>
          <w:szCs w:val="34"/>
          <w:rtl/>
        </w:rPr>
        <w:t>ومقدمة</w:t>
      </w:r>
      <w:r w:rsidRPr="00AD7F7C">
        <w:rPr>
          <w:rFonts w:ascii="Arial" w:hAnsi="Arial" w:cs="Traditional Arabic"/>
          <w:sz w:val="34"/>
          <w:szCs w:val="34"/>
          <w:rtl/>
        </w:rPr>
        <w:t xml:space="preserve"> </w:t>
      </w:r>
      <w:r w:rsidRPr="00AD7F7C">
        <w:rPr>
          <w:rFonts w:ascii="Arial" w:hAnsi="Arial" w:cs="Traditional Arabic" w:hint="cs"/>
          <w:sz w:val="34"/>
          <w:szCs w:val="34"/>
          <w:rtl/>
        </w:rPr>
        <w:t>الكلام،</w:t>
      </w:r>
      <w:r w:rsidRPr="00AD7F7C">
        <w:rPr>
          <w:rFonts w:ascii="Arial" w:hAnsi="Arial" w:cs="Traditional Arabic"/>
          <w:sz w:val="34"/>
          <w:szCs w:val="34"/>
          <w:rtl/>
        </w:rPr>
        <w:t xml:space="preserve"> </w:t>
      </w:r>
      <w:r w:rsidRPr="00AD7F7C">
        <w:rPr>
          <w:rFonts w:ascii="Arial" w:hAnsi="Arial" w:cs="Traditional Arabic" w:hint="cs"/>
          <w:sz w:val="34"/>
          <w:szCs w:val="34"/>
          <w:rtl/>
        </w:rPr>
        <w:t>بكسر</w:t>
      </w:r>
      <w:r w:rsidRPr="00AD7F7C">
        <w:rPr>
          <w:rFonts w:ascii="Arial" w:hAnsi="Arial" w:cs="Traditional Arabic"/>
          <w:sz w:val="34"/>
          <w:szCs w:val="34"/>
          <w:rtl/>
        </w:rPr>
        <w:t xml:space="preserve"> </w:t>
      </w:r>
      <w:r w:rsidRPr="00AD7F7C">
        <w:rPr>
          <w:rFonts w:ascii="Arial" w:hAnsi="Arial" w:cs="Traditional Arabic" w:hint="cs"/>
          <w:sz w:val="34"/>
          <w:szCs w:val="34"/>
          <w:rtl/>
        </w:rPr>
        <w:t>الدال،</w:t>
      </w:r>
      <w:r w:rsidRPr="00AD7F7C">
        <w:rPr>
          <w:rFonts w:ascii="Arial" w:hAnsi="Arial" w:cs="Traditional Arabic"/>
          <w:sz w:val="34"/>
          <w:szCs w:val="34"/>
          <w:rtl/>
        </w:rPr>
        <w:t xml:space="preserve"> </w:t>
      </w:r>
      <w:r w:rsidRPr="00AD7F7C">
        <w:rPr>
          <w:rFonts w:ascii="Arial" w:hAnsi="Arial" w:cs="Traditional Arabic" w:hint="cs"/>
          <w:sz w:val="34"/>
          <w:szCs w:val="34"/>
          <w:rtl/>
        </w:rPr>
        <w:t>…</w:t>
      </w:r>
      <w:r w:rsidRPr="00AD7F7C">
        <w:rPr>
          <w:rFonts w:ascii="Arial" w:hAnsi="Arial" w:cs="Traditional Arabic"/>
          <w:sz w:val="34"/>
          <w:szCs w:val="34"/>
          <w:rtl/>
        </w:rPr>
        <w:t xml:space="preserve"> </w:t>
      </w:r>
      <w:r w:rsidRPr="00AD7F7C">
        <w:rPr>
          <w:rFonts w:ascii="Arial" w:hAnsi="Arial" w:cs="Traditional Arabic" w:hint="cs"/>
          <w:sz w:val="34"/>
          <w:szCs w:val="34"/>
          <w:rtl/>
        </w:rPr>
        <w:t>وقد</w:t>
      </w:r>
      <w:r w:rsidRPr="00AD7F7C">
        <w:rPr>
          <w:rFonts w:ascii="Arial" w:hAnsi="Arial" w:cs="Traditional Arabic"/>
          <w:sz w:val="34"/>
          <w:szCs w:val="34"/>
          <w:rtl/>
        </w:rPr>
        <w:t xml:space="preserve"> </w:t>
      </w:r>
      <w:r w:rsidRPr="00AD7F7C">
        <w:rPr>
          <w:rFonts w:ascii="Arial" w:hAnsi="Arial" w:cs="Traditional Arabic" w:hint="cs"/>
          <w:sz w:val="34"/>
          <w:szCs w:val="34"/>
          <w:rtl/>
        </w:rPr>
        <w:t>تفتح</w:t>
      </w:r>
      <w:r w:rsidRPr="00AD7F7C">
        <w:rPr>
          <w:rFonts w:ascii="Arial" w:hAnsi="Arial" w:cs="Traditional Arabic"/>
          <w:sz w:val="34"/>
          <w:szCs w:val="34"/>
          <w:rtl/>
        </w:rPr>
        <w:t xml:space="preserve">. </w:t>
      </w:r>
      <w:r w:rsidRPr="00AD7F7C">
        <w:rPr>
          <w:rFonts w:ascii="Arial" w:hAnsi="Arial" w:cs="Traditional Arabic" w:hint="cs"/>
          <w:sz w:val="34"/>
          <w:szCs w:val="34"/>
          <w:rtl/>
        </w:rPr>
        <w:t>ومقدمة</w:t>
      </w:r>
      <w:r w:rsidRPr="00AD7F7C">
        <w:rPr>
          <w:rFonts w:ascii="Arial" w:hAnsi="Arial" w:cs="Traditional Arabic"/>
          <w:sz w:val="34"/>
          <w:szCs w:val="34"/>
          <w:rtl/>
        </w:rPr>
        <w:t xml:space="preserve"> </w:t>
      </w:r>
      <w:r w:rsidRPr="00AD7F7C">
        <w:rPr>
          <w:rFonts w:ascii="Arial" w:hAnsi="Arial" w:cs="Traditional Arabic" w:hint="cs"/>
          <w:sz w:val="34"/>
          <w:szCs w:val="34"/>
          <w:rtl/>
        </w:rPr>
        <w:t>الإبل</w:t>
      </w:r>
      <w:r w:rsidRPr="00AD7F7C">
        <w:rPr>
          <w:rFonts w:ascii="Arial" w:hAnsi="Arial" w:cs="Traditional Arabic"/>
          <w:sz w:val="34"/>
          <w:szCs w:val="34"/>
          <w:rtl/>
        </w:rPr>
        <w:t xml:space="preserve"> </w:t>
      </w:r>
      <w:r w:rsidRPr="00AD7F7C">
        <w:rPr>
          <w:rFonts w:ascii="Arial" w:hAnsi="Arial" w:cs="Traditional Arabic" w:hint="cs"/>
          <w:sz w:val="34"/>
          <w:szCs w:val="34"/>
          <w:rtl/>
        </w:rPr>
        <w:t>والخيل</w:t>
      </w:r>
      <w:r w:rsidRPr="00AD7F7C">
        <w:rPr>
          <w:rFonts w:ascii="Arial" w:hAnsi="Arial" w:cs="Traditional Arabic"/>
          <w:sz w:val="34"/>
          <w:szCs w:val="34"/>
          <w:rtl/>
        </w:rPr>
        <w:t xml:space="preserve"> ومقدمتهما؛ … أول ما ينتج منهم ويلقح، وقيل: مقدمة كل شيء أوله، ومقدم كل شيء نقيض مؤخره. ويقال ضرب مقدم وجهه… والمقدمة: الناصية والجبهة</w:t>
      </w:r>
      <w:r w:rsidRPr="00AD7F7C">
        <w:rPr>
          <w:rFonts w:ascii="Times New Roman" w:hAnsi="Times New Roman" w:cs="Times New Roman" w:hint="cs"/>
          <w:sz w:val="34"/>
          <w:szCs w:val="34"/>
          <w:rtl/>
        </w:rPr>
        <w:t>″</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3"/>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من المعلوم أن للمقدمة أهمية كبرى في استكشاف عوالم النص الكبرى والصغرى، واستقرائه بنية ودلالة ووظيفة وسياقا. ويعني هذا أن المقدمة تساعد المتلقي على فهم النص فهما عميقا، وتفسيره إضاءة ومرجعا وتأويلا أي: تسعف المقدمة الباحث أو المنتقد في معرفة تكون العمل الأدبي، منذ أن كان مسودة ومخطوطة إلى أن يصير كتابا بين يدي المتلقي. كما تطلعنا المقدمة على دوافع العمل الذاتية والموضوعية، ومجمل الحيثيات الزمانية والمكانية المتعلقة بإنتاج هذا العمل، مع تبيان القضايا الدلالية والنقدية التي يزخر بها هذا الأثر</w:t>
      </w:r>
      <w:r>
        <w:rPr>
          <w:rFonts w:ascii="Arial" w:hAnsi="Arial" w:cs="Traditional Arabic"/>
          <w:sz w:val="34"/>
          <w:szCs w:val="34"/>
          <w:rtl/>
        </w:rPr>
        <w:t>،</w:t>
      </w:r>
      <w:r w:rsidRPr="00AD7F7C">
        <w:rPr>
          <w:rFonts w:ascii="Arial" w:hAnsi="Arial" w:cs="Traditional Arabic"/>
          <w:sz w:val="34"/>
          <w:szCs w:val="34"/>
          <w:rtl/>
        </w:rPr>
        <w:t xml:space="preserve"> والإشارة إلى مكوناته الفنية </w:t>
      </w:r>
      <w:r w:rsidRPr="00AD7F7C">
        <w:rPr>
          <w:rFonts w:ascii="Arial" w:hAnsi="Arial" w:cs="Traditional Arabic"/>
          <w:sz w:val="34"/>
          <w:szCs w:val="34"/>
          <w:rtl/>
        </w:rPr>
        <w:lastRenderedPageBreak/>
        <w:t>والجمالية والمنهجية. وتتمثل أهمية المقدمة كذلك في كونها شهادة توثيقية، تضيء مكونات العمل الأدبي، وتستعرض مختلف تفاصيله الجزئية أو العامة، تعليقا وملاحظة وتعقيبا وتجنيسا وسجالا...</w:t>
      </w:r>
    </w:p>
    <w:p w:rsidR="00EF5F2C" w:rsidRPr="00AD7F7C" w:rsidRDefault="00EF5F2C" w:rsidP="00AD7F7C">
      <w:pPr>
        <w:bidi/>
        <w:jc w:val="both"/>
        <w:rPr>
          <w:rFonts w:ascii="Arial" w:hAnsi="Arial" w:cs="Traditional Arabic"/>
          <w:sz w:val="34"/>
          <w:szCs w:val="34"/>
          <w:lang w:val="en-US"/>
        </w:rPr>
      </w:pPr>
      <w:r w:rsidRPr="00AD7F7C">
        <w:rPr>
          <w:rFonts w:ascii="Arial" w:hAnsi="Arial" w:cs="Traditional Arabic"/>
          <w:sz w:val="34"/>
          <w:szCs w:val="34"/>
          <w:rtl/>
        </w:rPr>
        <w:t>وهكذا، فللمقدمة أهمية كبرى في استنطاق النص المحيط: فهما وشرحا؛ وهي تساعد القارئ على استكشاف أغوار النص، واستقراء خلفياته المعرفية والإيديولوجية. ومن هنا، فللمقدمة أهمية فكرية، ونقدية، وأكاديمية، واجتماعية، وأخلاقية، وإيديولوجية، وتوثيقية، وإشهارية، وإعلانية، ونصية.</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4"/>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تتلخص أهم سمات المنهج العلمي الذي تُعرب عنه مقدمات الكتب في التراث العربي فيما يلي:</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أولا</w:t>
      </w:r>
      <w:r w:rsidRPr="00AD7F7C">
        <w:rPr>
          <w:rFonts w:ascii="Arial" w:hAnsi="Arial" w:cs="Traditional Arabic" w:hint="cs"/>
          <w:sz w:val="34"/>
          <w:szCs w:val="34"/>
          <w:rtl/>
        </w:rPr>
        <w:t>ً</w:t>
      </w:r>
      <w:r w:rsidRPr="00AD7F7C">
        <w:rPr>
          <w:rFonts w:ascii="Arial" w:hAnsi="Arial" w:cs="Traditional Arabic"/>
          <w:sz w:val="34"/>
          <w:szCs w:val="34"/>
          <w:rtl/>
        </w:rPr>
        <w:t>: المؤلف في حضارة الإسلام يريد بعمله وجه الله تعالى، ويتطلع إلى أن يقدم ما تدعو الحاجة إليه، وإلى ما ينفع الناس، أي أنه ينشد وجه الحق، فهو يُقبل على بحثه بحياد ونزاهة، وصدق وإخلاص</w:t>
      </w:r>
      <w:r w:rsidRPr="00AD7F7C">
        <w:rPr>
          <w:rFonts w:ascii="Arial" w:hAnsi="Arial" w:cs="Traditional Arabic" w:hint="cs"/>
          <w:sz w:val="34"/>
          <w:szCs w:val="34"/>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ثانيا</w:t>
      </w:r>
      <w:r w:rsidRPr="00AD7F7C">
        <w:rPr>
          <w:rFonts w:ascii="Arial" w:hAnsi="Arial" w:cs="Traditional Arabic" w:hint="cs"/>
          <w:sz w:val="34"/>
          <w:szCs w:val="34"/>
          <w:rtl/>
        </w:rPr>
        <w:t>ً</w:t>
      </w:r>
      <w:r w:rsidRPr="00AD7F7C">
        <w:rPr>
          <w:rFonts w:ascii="Arial" w:hAnsi="Arial" w:cs="Traditional Arabic"/>
          <w:sz w:val="34"/>
          <w:szCs w:val="34"/>
          <w:rtl/>
        </w:rPr>
        <w:t>: ينطلق من تجربته الحياتية والعلمية، ويقيم القضية التي يعالجها على أساس من ملاحظة ما تم إنجازه في مجالها من أعمال سابقة. وهنا يقوم بعملية استقراء في ضوء تلك الأعمال، فيضيف ويوازن ويقارن ويحلل</w:t>
      </w:r>
      <w:r w:rsidRPr="00AD7F7C">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ثالثا</w:t>
      </w:r>
      <w:r w:rsidRPr="00AD7F7C">
        <w:rPr>
          <w:rFonts w:ascii="Arial" w:hAnsi="Arial" w:cs="Traditional Arabic" w:hint="cs"/>
          <w:sz w:val="34"/>
          <w:szCs w:val="34"/>
          <w:rtl/>
        </w:rPr>
        <w:t>ً</w:t>
      </w:r>
      <w:r w:rsidRPr="00AD7F7C">
        <w:rPr>
          <w:rFonts w:ascii="Arial" w:hAnsi="Arial" w:cs="Traditional Arabic"/>
          <w:sz w:val="34"/>
          <w:szCs w:val="34"/>
          <w:rtl/>
        </w:rPr>
        <w:t>: يضع تصميماً لبحثه يستجيب لمنهجيته بتحقيق نتيجة راهنَ المؤلف عليها في مقدمة بحثه: حينما حدد موضوعه وكشف عن أهميته وعن الغاية التي تقصدها منه، وفي كل هذا يختبر ادعاؤه أَأَتى بما لم يُسبق إليه، أم أَتى بمعادٍ مكرور؟</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5"/>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وقد اقتضت ضرورة البحث العلمي من الشيخ الطاهر بن عاشور</w:t>
      </w:r>
      <w:r>
        <w:rPr>
          <w:rFonts w:ascii="Arial" w:hAnsi="Arial" w:cs="Traditional Arabic"/>
          <w:sz w:val="34"/>
          <w:szCs w:val="34"/>
          <w:rtl/>
        </w:rPr>
        <w:t xml:space="preserve"> </w:t>
      </w:r>
      <w:r w:rsidRPr="00AD7F7C">
        <w:rPr>
          <w:rFonts w:ascii="Arial" w:hAnsi="Arial" w:cs="Traditional Arabic"/>
          <w:sz w:val="34"/>
          <w:szCs w:val="34"/>
          <w:rtl/>
        </w:rPr>
        <w:t>رحمه الله في هذا الكتاب "التحرير والتنوير"</w:t>
      </w:r>
      <w:r>
        <w:rPr>
          <w:rFonts w:ascii="Arial" w:hAnsi="Arial" w:cs="Traditional Arabic"/>
          <w:sz w:val="34"/>
          <w:szCs w:val="34"/>
          <w:rtl/>
        </w:rPr>
        <w:t xml:space="preserve"> </w:t>
      </w:r>
      <w:r w:rsidRPr="00AD7F7C">
        <w:rPr>
          <w:rFonts w:ascii="Arial" w:hAnsi="Arial" w:cs="Traditional Arabic"/>
          <w:sz w:val="34"/>
          <w:szCs w:val="34"/>
          <w:rtl/>
        </w:rPr>
        <w:t>نقد الأعمال السابقة في مجال علم التفسير، ووضعها في إطارها العلمي الصحيح، لتقديم البديل الذي يقوم على النظر والتعليل والتحقيق يقول: "فجعلت حقا علي أن أبدي في تفسير القرآن نكتا لم أر من سبقني إليها</w:t>
      </w:r>
      <w:r>
        <w:rPr>
          <w:rFonts w:ascii="Arial" w:hAnsi="Arial" w:cs="Traditional Arabic"/>
          <w:sz w:val="34"/>
          <w:szCs w:val="34"/>
          <w:rtl/>
        </w:rPr>
        <w:t xml:space="preserve"> و</w:t>
      </w:r>
      <w:r w:rsidRPr="00AD7F7C">
        <w:rPr>
          <w:rFonts w:ascii="Arial" w:hAnsi="Arial" w:cs="Traditional Arabic"/>
          <w:sz w:val="34"/>
          <w:szCs w:val="34"/>
          <w:rtl/>
        </w:rPr>
        <w:t>أن أقف موقف الحكم بين طوائف المفسرين تارة لها</w:t>
      </w:r>
      <w:r>
        <w:rPr>
          <w:rFonts w:ascii="Arial" w:hAnsi="Arial" w:cs="Traditional Arabic"/>
          <w:sz w:val="34"/>
          <w:szCs w:val="34"/>
          <w:rtl/>
        </w:rPr>
        <w:t xml:space="preserve"> و</w:t>
      </w:r>
      <w:r w:rsidRPr="00AD7F7C">
        <w:rPr>
          <w:rFonts w:ascii="Arial" w:hAnsi="Arial" w:cs="Traditional Arabic"/>
          <w:sz w:val="34"/>
          <w:szCs w:val="34"/>
          <w:rtl/>
        </w:rPr>
        <w:t>آونة عليها "</w:t>
      </w:r>
      <w:r w:rsidRPr="00AD7F7C">
        <w:rPr>
          <w:rStyle w:val="FootnoteReference"/>
          <w:rFonts w:ascii="Arial" w:hAnsi="Arial" w:cs="Traditional Arabic"/>
          <w:sz w:val="34"/>
          <w:szCs w:val="34"/>
          <w:rtl/>
        </w:rPr>
        <w:t>(</w:t>
      </w:r>
      <w:r w:rsidRPr="00AD7F7C">
        <w:rPr>
          <w:rStyle w:val="FootnoteReference"/>
          <w:rFonts w:ascii="Arial" w:hAnsi="Arial" w:cs="Traditional Arabic"/>
          <w:sz w:val="34"/>
          <w:szCs w:val="34"/>
          <w:rtl/>
        </w:rPr>
        <w:footnoteReference w:id="6"/>
      </w:r>
      <w:r w:rsidRPr="00AD7F7C">
        <w:rPr>
          <w:rStyle w:val="FootnoteReference"/>
          <w:rFonts w:ascii="Arial" w:hAnsi="Arial" w:cs="Traditional Arabic"/>
          <w:sz w:val="34"/>
          <w:szCs w:val="34"/>
          <w:rtl/>
        </w:rPr>
        <w:t>)</w:t>
      </w:r>
      <w:r w:rsidRPr="00AD7F7C">
        <w:rPr>
          <w:rFonts w:ascii="Arial" w:hAnsi="Arial" w:cs="Traditional Arabic"/>
          <w:sz w:val="34"/>
          <w:szCs w:val="34"/>
          <w:rtl/>
        </w:rPr>
        <w:t xml:space="preserve">، </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lastRenderedPageBreak/>
        <w:t>وهنا حاول الشيخ أن</w:t>
      </w:r>
      <w:r>
        <w:rPr>
          <w:rFonts w:ascii="Arial" w:hAnsi="Arial" w:cs="Traditional Arabic"/>
          <w:sz w:val="34"/>
          <w:szCs w:val="34"/>
          <w:rtl/>
        </w:rPr>
        <w:t xml:space="preserve"> </w:t>
      </w:r>
      <w:r w:rsidRPr="00AD7F7C">
        <w:rPr>
          <w:rFonts w:ascii="Arial" w:hAnsi="Arial" w:cs="Traditional Arabic"/>
          <w:sz w:val="34"/>
          <w:szCs w:val="34"/>
          <w:rtl/>
        </w:rPr>
        <w:t>يصنف أعمال المفسرين القدامى، فمنهم من سلك مسلك نقل ما يؤثر عن السلف ويمثلهم الطبري (ت 310ه )</w:t>
      </w:r>
      <w:r>
        <w:rPr>
          <w:rFonts w:ascii="Arial" w:hAnsi="Arial" w:cs="Traditional Arabic"/>
          <w:sz w:val="34"/>
          <w:szCs w:val="34"/>
          <w:rtl/>
        </w:rPr>
        <w:t xml:space="preserve"> </w:t>
      </w:r>
      <w:r w:rsidRPr="00AD7F7C">
        <w:rPr>
          <w:rFonts w:ascii="Arial" w:hAnsi="Arial" w:cs="Traditional Arabic"/>
          <w:sz w:val="34"/>
          <w:szCs w:val="34"/>
          <w:rtl/>
        </w:rPr>
        <w:t>وآخرون سلكوا مسلك النظر ويمثلهم أبو إسحاق الزجّاج ت855</w:t>
      </w:r>
      <w:r>
        <w:rPr>
          <w:rFonts w:ascii="Arial" w:hAnsi="Arial" w:cs="Traditional Arabic"/>
          <w:sz w:val="34"/>
          <w:szCs w:val="34"/>
          <w:rtl/>
        </w:rPr>
        <w:t>،</w:t>
      </w:r>
      <w:r w:rsidRPr="00AD7F7C">
        <w:rPr>
          <w:rFonts w:ascii="Arial" w:hAnsi="Arial" w:cs="Traditional Arabic"/>
          <w:sz w:val="34"/>
          <w:szCs w:val="34"/>
          <w:rtl/>
        </w:rPr>
        <w:t xml:space="preserve"> وآخرون أكثروا من نقل القصص</w:t>
      </w:r>
      <w:r>
        <w:rPr>
          <w:rFonts w:ascii="Arial" w:hAnsi="Arial" w:cs="Traditional Arabic"/>
          <w:sz w:val="34"/>
          <w:szCs w:val="34"/>
          <w:rtl/>
        </w:rPr>
        <w:t xml:space="preserve"> و</w:t>
      </w:r>
      <w:r w:rsidRPr="00AD7F7C">
        <w:rPr>
          <w:rFonts w:ascii="Arial" w:hAnsi="Arial" w:cs="Traditional Arabic"/>
          <w:sz w:val="34"/>
          <w:szCs w:val="34"/>
          <w:rtl/>
        </w:rPr>
        <w:t xml:space="preserve">الإسرائيليات. </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وقد اعتبر أن تفسير الزمخشري</w:t>
      </w:r>
      <w:r w:rsidRPr="00AD7F7C">
        <w:rPr>
          <w:rStyle w:val="FootnoteReference"/>
          <w:rFonts w:ascii="Arial" w:hAnsi="Arial" w:cs="Traditional Arabic"/>
          <w:sz w:val="34"/>
          <w:szCs w:val="34"/>
          <w:rtl/>
        </w:rPr>
        <w:t>(</w:t>
      </w:r>
      <w:r w:rsidRPr="00AD7F7C">
        <w:rPr>
          <w:rStyle w:val="FootnoteReference"/>
          <w:rFonts w:ascii="Arial" w:hAnsi="Arial" w:cs="Traditional Arabic"/>
          <w:sz w:val="34"/>
          <w:szCs w:val="34"/>
          <w:rtl/>
        </w:rPr>
        <w:footnoteReference w:id="7"/>
      </w:r>
      <w:r w:rsidRPr="00AD7F7C">
        <w:rPr>
          <w:rStyle w:val="FootnoteReference"/>
          <w:rFonts w:ascii="Arial" w:hAnsi="Arial" w:cs="Traditional Arabic"/>
          <w:sz w:val="34"/>
          <w:szCs w:val="34"/>
          <w:rtl/>
        </w:rPr>
        <w:t>)</w:t>
      </w:r>
      <w:r w:rsidRPr="00AD7F7C">
        <w:rPr>
          <w:rFonts w:ascii="Arial" w:hAnsi="Arial" w:cs="Traditional Arabic"/>
          <w:sz w:val="34"/>
          <w:szCs w:val="34"/>
          <w:rtl/>
        </w:rPr>
        <w:t>ت 538، هو المعتمد في البلاغة القرآنية</w:t>
      </w:r>
      <w:r>
        <w:rPr>
          <w:rFonts w:ascii="Arial" w:hAnsi="Arial" w:cs="Traditional Arabic"/>
          <w:sz w:val="34"/>
          <w:szCs w:val="34"/>
          <w:rtl/>
        </w:rPr>
        <w:t xml:space="preserve"> </w:t>
      </w:r>
      <w:r w:rsidRPr="00AD7F7C">
        <w:rPr>
          <w:rFonts w:ascii="Arial" w:hAnsi="Arial" w:cs="Traditional Arabic"/>
          <w:sz w:val="34"/>
          <w:szCs w:val="34"/>
          <w:rtl/>
        </w:rPr>
        <w:t>والعربية بالأساس، أما تفسير ابن عطية ت 481،</w:t>
      </w:r>
      <w:r>
        <w:rPr>
          <w:rFonts w:ascii="Arial" w:hAnsi="Arial" w:cs="Traditional Arabic"/>
          <w:sz w:val="34"/>
          <w:szCs w:val="34"/>
          <w:rtl/>
        </w:rPr>
        <w:t xml:space="preserve"> </w:t>
      </w:r>
      <w:r w:rsidRPr="00AD7F7C">
        <w:rPr>
          <w:rFonts w:ascii="Arial" w:hAnsi="Arial" w:cs="Traditional Arabic"/>
          <w:sz w:val="34"/>
          <w:szCs w:val="34"/>
          <w:rtl/>
        </w:rPr>
        <w:t>فهو المعتمد في الشريعة</w:t>
      </w:r>
      <w:r>
        <w:rPr>
          <w:rFonts w:ascii="Arial" w:hAnsi="Arial" w:cs="Traditional Arabic"/>
          <w:sz w:val="34"/>
          <w:szCs w:val="34"/>
          <w:rtl/>
        </w:rPr>
        <w:t xml:space="preserve"> </w:t>
      </w:r>
      <w:r w:rsidRPr="00AD7F7C">
        <w:rPr>
          <w:rFonts w:ascii="Arial" w:hAnsi="Arial" w:cs="Traditional Arabic"/>
          <w:sz w:val="34"/>
          <w:szCs w:val="34"/>
          <w:rtl/>
        </w:rPr>
        <w:t>والأحكام، وقد انتقد الشيخ</w:t>
      </w:r>
      <w:r>
        <w:rPr>
          <w:rFonts w:ascii="Arial" w:hAnsi="Arial" w:cs="Traditional Arabic"/>
          <w:sz w:val="34"/>
          <w:szCs w:val="34"/>
          <w:rtl/>
        </w:rPr>
        <w:t xml:space="preserve"> </w:t>
      </w:r>
      <w:r w:rsidRPr="00AD7F7C">
        <w:rPr>
          <w:rFonts w:ascii="Arial" w:hAnsi="Arial" w:cs="Traditional Arabic"/>
          <w:sz w:val="34"/>
          <w:szCs w:val="34"/>
          <w:rtl/>
        </w:rPr>
        <w:t>الكثير من التفاسير التي اعتبرها عالة على كلام سابق، لا تعمل إلا على الجمع على تفاوت بين اختصار</w:t>
      </w:r>
      <w:r>
        <w:rPr>
          <w:rFonts w:ascii="Arial" w:hAnsi="Arial" w:cs="Traditional Arabic"/>
          <w:sz w:val="34"/>
          <w:szCs w:val="34"/>
          <w:rtl/>
        </w:rPr>
        <w:t xml:space="preserve"> و</w:t>
      </w:r>
      <w:r w:rsidRPr="00AD7F7C">
        <w:rPr>
          <w:rFonts w:ascii="Arial" w:hAnsi="Arial" w:cs="Traditional Arabic"/>
          <w:sz w:val="34"/>
          <w:szCs w:val="34"/>
          <w:rtl/>
        </w:rPr>
        <w:t>تطويل.</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rPr>
        <w:t>إن معاني القرآن ومقاصده ذات أفانين كثيرة بعيدة المدى مترامية الأطراف موزعة على آياته</w:t>
      </w:r>
      <w:r>
        <w:rPr>
          <w:rFonts w:ascii="Arial" w:hAnsi="Arial" w:cs="Traditional Arabic"/>
          <w:sz w:val="34"/>
          <w:szCs w:val="34"/>
          <w:rtl/>
        </w:rPr>
        <w:t xml:space="preserve"> </w:t>
      </w:r>
      <w:r w:rsidRPr="00AD7F7C">
        <w:rPr>
          <w:rFonts w:ascii="Arial" w:hAnsi="Arial" w:cs="Traditional Arabic"/>
          <w:sz w:val="34"/>
          <w:szCs w:val="34"/>
          <w:rtl/>
        </w:rPr>
        <w:t xml:space="preserve">يقول: "فالأحكام مبنية في آيات الأحكام، والآداب في آياتها، والقصص في مواقعها " </w:t>
      </w:r>
      <w:r w:rsidRPr="00AD7F7C">
        <w:rPr>
          <w:rStyle w:val="FootnoteReference"/>
          <w:rFonts w:ascii="Arial" w:hAnsi="Arial" w:cs="Traditional Arabic"/>
          <w:sz w:val="34"/>
          <w:szCs w:val="34"/>
          <w:rtl/>
        </w:rPr>
        <w:t>(</w:t>
      </w:r>
      <w:r w:rsidRPr="00AD7F7C">
        <w:rPr>
          <w:rStyle w:val="FootnoteReference"/>
          <w:rFonts w:ascii="Arial" w:hAnsi="Arial" w:cs="Traditional Arabic"/>
          <w:sz w:val="34"/>
          <w:szCs w:val="34"/>
          <w:rtl/>
        </w:rPr>
        <w:footnoteReference w:id="8"/>
      </w:r>
      <w:r w:rsidRPr="00AD7F7C">
        <w:rPr>
          <w:rStyle w:val="FootnoteReference"/>
          <w:rFonts w:ascii="Arial" w:hAnsi="Arial" w:cs="Traditional Arabic"/>
          <w:sz w:val="34"/>
          <w:szCs w:val="34"/>
          <w:rtl/>
        </w:rPr>
        <w:t>)</w:t>
      </w:r>
      <w:r w:rsidRPr="00AD7F7C">
        <w:rPr>
          <w:rFonts w:ascii="Arial" w:hAnsi="Arial" w:cs="Traditional Arabic"/>
          <w:sz w:val="34"/>
          <w:szCs w:val="34"/>
          <w:rtl/>
        </w:rPr>
        <w:t>،</w:t>
      </w:r>
      <w:r>
        <w:rPr>
          <w:rFonts w:ascii="Arial" w:hAnsi="Arial" w:cs="Traditional Arabic" w:hint="cs"/>
          <w:sz w:val="34"/>
          <w:szCs w:val="34"/>
          <w:rtl/>
          <w:lang w:bidi="ar-EG"/>
        </w:rPr>
        <w:t xml:space="preserve"> </w:t>
      </w:r>
      <w:r w:rsidRPr="00AD7F7C">
        <w:rPr>
          <w:rFonts w:ascii="Arial" w:hAnsi="Arial" w:cs="Traditional Arabic"/>
          <w:sz w:val="34"/>
          <w:szCs w:val="34"/>
          <w:rtl/>
        </w:rPr>
        <w:t>وقد تشتمل الآية الواحدة على أكثر من فن</w:t>
      </w:r>
      <w:r>
        <w:rPr>
          <w:rFonts w:ascii="Arial" w:hAnsi="Arial" w:cs="Traditional Arabic"/>
          <w:sz w:val="34"/>
          <w:szCs w:val="34"/>
          <w:rtl/>
        </w:rPr>
        <w:t xml:space="preserve"> </w:t>
      </w:r>
      <w:r w:rsidRPr="00AD7F7C">
        <w:rPr>
          <w:rFonts w:ascii="Arial" w:hAnsi="Arial" w:cs="Traditional Arabic"/>
          <w:sz w:val="34"/>
          <w:szCs w:val="34"/>
          <w:rtl/>
        </w:rPr>
        <w:t>واحد، يقول: "وقد نحا الكثير من المفسرين بعض تلك الأفنان، ولكن فنا من فنون القرآن لا تخلو عن دقائقه ونكته آية من آيات القرآن، وهو فن دقائق البلاغة هو الذي لم يخصه أحد من المفسرين بكتاب كما خصوا الأفانين الأخرى"</w:t>
      </w:r>
      <w:r w:rsidRPr="00AD7F7C">
        <w:rPr>
          <w:rFonts w:ascii="Arial" w:hAnsi="Arial" w:cs="Traditional Arabic"/>
          <w:sz w:val="34"/>
          <w:szCs w:val="34"/>
          <w:vertAlign w:val="superscript"/>
          <w:rtl/>
        </w:rPr>
        <w:t>(</w:t>
      </w:r>
      <w:r w:rsidRPr="00AD7F7C">
        <w:rPr>
          <w:rFonts w:ascii="Arial" w:hAnsi="Arial" w:cs="Traditional Arabic"/>
          <w:sz w:val="34"/>
          <w:szCs w:val="34"/>
          <w:vertAlign w:val="superscript"/>
          <w:rtl/>
        </w:rPr>
        <w:footnoteReference w:id="9"/>
      </w:r>
      <w:r w:rsidRPr="00AD7F7C">
        <w:rPr>
          <w:rFonts w:ascii="Arial" w:hAnsi="Arial" w:cs="Traditional Arabic"/>
          <w:sz w:val="34"/>
          <w:szCs w:val="34"/>
          <w:vertAlign w:val="superscript"/>
          <w:rtl/>
        </w:rPr>
        <w:t>)</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t>وهكذا، وجد الاجتهاد العلمي قليلا في المصنفات السابقة، مما شاع معه الغلط والوهم، ووجد التقليد عريقا والتطفل عريضا طويلا، وأصبح المفسرون ينقلون ويتناقلون دون إعمال الحاسة النقدية. كما لاحظ الشيخ</w:t>
      </w:r>
      <w:r>
        <w:rPr>
          <w:rFonts w:ascii="Arial" w:hAnsi="Arial" w:cs="Traditional Arabic"/>
          <w:sz w:val="34"/>
          <w:szCs w:val="34"/>
          <w:rtl/>
        </w:rPr>
        <w:t xml:space="preserve"> </w:t>
      </w:r>
      <w:r w:rsidRPr="00AD7F7C">
        <w:rPr>
          <w:rFonts w:ascii="Arial" w:hAnsi="Arial" w:cs="Traditional Arabic"/>
          <w:sz w:val="34"/>
          <w:szCs w:val="34"/>
          <w:rtl/>
        </w:rPr>
        <w:t>أن هناك فئة لا بأس بها من المفسرين هي التي حظيت بالأمانة والاجتهاد</w:t>
      </w:r>
      <w:r w:rsidRPr="00AD7F7C">
        <w:rPr>
          <w:rFonts w:ascii="Arial" w:hAnsi="Arial" w:cs="Traditional Arabic"/>
          <w:sz w:val="34"/>
          <w:szCs w:val="34"/>
          <w:rtl/>
          <w:lang w:bidi="ar-MA"/>
        </w:rPr>
        <w:t xml:space="preserve"> </w:t>
      </w:r>
      <w:r w:rsidRPr="00AD7F7C">
        <w:rPr>
          <w:rFonts w:ascii="Arial" w:hAnsi="Arial" w:cs="Traditional Arabic"/>
          <w:sz w:val="34"/>
          <w:szCs w:val="34"/>
          <w:rtl/>
        </w:rPr>
        <w:t xml:space="preserve">وإن لم تخل آثار مصنفاتهم من العيوب والمطاعن. </w:t>
      </w:r>
    </w:p>
    <w:p w:rsidR="00EF5F2C" w:rsidRDefault="00EF5F2C" w:rsidP="00AD7F7C">
      <w:pPr>
        <w:autoSpaceDE w:val="0"/>
        <w:autoSpaceDN w:val="0"/>
        <w:bidi/>
        <w:adjustRightInd w:val="0"/>
        <w:spacing w:after="0"/>
        <w:jc w:val="both"/>
        <w:rPr>
          <w:rFonts w:ascii="Arial" w:hAnsi="Arial" w:cs="Traditional Arabic"/>
          <w:sz w:val="34"/>
          <w:szCs w:val="34"/>
          <w:rtl/>
        </w:rPr>
      </w:pPr>
      <w:r w:rsidRPr="00AD7F7C">
        <w:rPr>
          <w:rFonts w:ascii="Arial" w:hAnsi="Arial" w:cs="Traditional Arabic"/>
          <w:sz w:val="34"/>
          <w:szCs w:val="34"/>
          <w:rtl/>
        </w:rPr>
        <w:t>وهكذا</w:t>
      </w:r>
      <w:r w:rsidRPr="00AD7F7C">
        <w:rPr>
          <w:rFonts w:ascii="Arial" w:hAnsi="Arial" w:cs="Traditional Arabic"/>
          <w:sz w:val="34"/>
          <w:szCs w:val="34"/>
          <w:rtl/>
          <w:lang w:val="en-US"/>
        </w:rPr>
        <w:t>،</w:t>
      </w:r>
      <w:r w:rsidRPr="00AD7F7C">
        <w:rPr>
          <w:rFonts w:ascii="Arial" w:hAnsi="Arial" w:cs="Traditional Arabic"/>
          <w:sz w:val="34"/>
          <w:szCs w:val="34"/>
          <w:rtl/>
        </w:rPr>
        <w:t xml:space="preserve"> انصرف الشيخ الطاهر بن عاشور إلى نقد أعمال السابقين، منبّها إلى ما جاء فيها من نقص أو خلل أو ضعف في المنهج، واعتماد ما قاله السابقون تهذيبا وتلخيصا والزيادة عليه كلما أمكنه ذلك حسب مبلغ الفهم وطاقة التدبر</w:t>
      </w:r>
      <w:r w:rsidRPr="00AD7F7C">
        <w:rPr>
          <w:rFonts w:ascii="Arial" w:hAnsi="Arial" w:cs="Traditional Arabic"/>
          <w:sz w:val="34"/>
          <w:szCs w:val="34"/>
          <w:rtl/>
          <w:lang w:val="en-US"/>
        </w:rPr>
        <w:t>.</w:t>
      </w:r>
    </w:p>
    <w:p w:rsidR="00EF5F2C" w:rsidRDefault="00EF5F2C">
      <w:pPr>
        <w:rPr>
          <w:rFonts w:ascii="Arial" w:hAnsi="Arial" w:cs="Traditional Arabic"/>
          <w:sz w:val="34"/>
          <w:szCs w:val="34"/>
          <w:rtl/>
        </w:rPr>
      </w:pPr>
      <w:r>
        <w:rPr>
          <w:rFonts w:ascii="Arial" w:hAnsi="Arial" w:cs="Traditional Arabic"/>
          <w:sz w:val="34"/>
          <w:szCs w:val="34"/>
          <w:rtl/>
        </w:rPr>
        <w:br w:type="page"/>
      </w:r>
    </w:p>
    <w:p w:rsidR="00EF5F2C" w:rsidRPr="00AD7F7C" w:rsidRDefault="00EF5F2C" w:rsidP="00AD7F7C">
      <w:pPr>
        <w:autoSpaceDE w:val="0"/>
        <w:autoSpaceDN w:val="0"/>
        <w:bidi/>
        <w:adjustRightInd w:val="0"/>
        <w:spacing w:after="0"/>
        <w:jc w:val="both"/>
        <w:rPr>
          <w:rFonts w:ascii="Arial" w:hAnsi="Arial" w:cs="Traditional Arabic"/>
          <w:sz w:val="34"/>
          <w:szCs w:val="34"/>
          <w:rtl/>
        </w:rPr>
      </w:pPr>
    </w:p>
    <w:p w:rsidR="00EF5F2C" w:rsidRPr="00AD7F7C" w:rsidRDefault="00EF5F2C" w:rsidP="00AD7F7C">
      <w:pPr>
        <w:pStyle w:val="Heading2"/>
        <w:bidi/>
        <w:jc w:val="left"/>
        <w:rPr>
          <w:lang w:val="en-US"/>
        </w:rPr>
      </w:pPr>
      <w:bookmarkStart w:id="4" w:name="_Toc480869503"/>
      <w:r w:rsidRPr="00AD7F7C">
        <w:rPr>
          <w:rtl/>
        </w:rPr>
        <w:t>المدخل الثاني:</w:t>
      </w:r>
      <w:bookmarkEnd w:id="4"/>
      <w:r w:rsidRPr="00AD7F7C">
        <w:rPr>
          <w:rtl/>
        </w:rPr>
        <w:t xml:space="preserve"> </w:t>
      </w:r>
    </w:p>
    <w:p w:rsidR="00EF5F2C" w:rsidRPr="00AD7F7C" w:rsidRDefault="00EF5F2C" w:rsidP="00AD7F7C">
      <w:pPr>
        <w:pStyle w:val="Heading3"/>
        <w:bidi/>
        <w:rPr>
          <w:rStyle w:val="apple-style-span"/>
          <w:rFonts w:ascii="Arial" w:hAnsi="Arial"/>
          <w:color w:val="141823"/>
          <w:sz w:val="34"/>
          <w:szCs w:val="34"/>
          <w:rtl/>
        </w:rPr>
      </w:pPr>
      <w:bookmarkStart w:id="5" w:name="_Toc480869504"/>
      <w:r w:rsidRPr="00AD7F7C">
        <w:rPr>
          <w:rtl/>
          <w:lang w:val="en-US"/>
        </w:rPr>
        <w:t>المطلب الأول: التفسير</w:t>
      </w:r>
      <w:r>
        <w:rPr>
          <w:rtl/>
          <w:lang w:val="en-US"/>
        </w:rPr>
        <w:t xml:space="preserve"> و</w:t>
      </w:r>
      <w:r w:rsidRPr="00AD7F7C">
        <w:rPr>
          <w:rtl/>
          <w:lang w:val="en-US"/>
        </w:rPr>
        <w:t>التأويل</w:t>
      </w:r>
      <w:r>
        <w:rPr>
          <w:rtl/>
          <w:lang w:val="en-US"/>
        </w:rPr>
        <w:t xml:space="preserve"> و</w:t>
      </w:r>
      <w:r w:rsidRPr="00AD7F7C">
        <w:rPr>
          <w:rtl/>
          <w:lang w:val="en-US"/>
        </w:rPr>
        <w:t>كون التفسير علما</w:t>
      </w:r>
      <w:r w:rsidRPr="00AD7F7C">
        <w:rPr>
          <w:rStyle w:val="apple-style-span"/>
          <w:rFonts w:ascii="Arial" w:hAnsi="Arial"/>
          <w:color w:val="141823"/>
          <w:sz w:val="34"/>
          <w:szCs w:val="34"/>
        </w:rPr>
        <w:t>:</w:t>
      </w:r>
      <w:bookmarkEnd w:id="5"/>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 xml:space="preserve">الفرق بين التفسير </w:t>
      </w:r>
      <w:r w:rsidRPr="00AD7F7C">
        <w:rPr>
          <w:rStyle w:val="apple-style-span"/>
          <w:rFonts w:ascii="Arial" w:hAnsi="Arial" w:cs="Traditional Arabic" w:hint="cs"/>
          <w:color w:val="141823"/>
          <w:sz w:val="34"/>
          <w:szCs w:val="34"/>
          <w:rtl/>
        </w:rPr>
        <w:t>والتأويل</w:t>
      </w:r>
      <w:r w:rsidRPr="00AD7F7C">
        <w:rPr>
          <w:rStyle w:val="apple-style-span"/>
          <w:rFonts w:ascii="Arial" w:hAnsi="Arial" w:cs="Traditional Arabic"/>
          <w:color w:val="141823"/>
          <w:sz w:val="34"/>
          <w:szCs w:val="34"/>
        </w:rPr>
        <w:t xml:space="preserve">: </w:t>
      </w:r>
      <w:r>
        <w:rPr>
          <w:rStyle w:val="apple-style-span"/>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لمعرفة الفرق بين التفسير والت</w:t>
      </w:r>
      <w:r w:rsidRPr="00AD7F7C">
        <w:rPr>
          <w:rStyle w:val="apple-style-span"/>
          <w:rFonts w:ascii="Arial" w:hAnsi="Arial" w:cs="Traditional Arabic" w:hint="cs"/>
          <w:color w:val="141823"/>
          <w:sz w:val="34"/>
          <w:szCs w:val="34"/>
          <w:rtl/>
        </w:rPr>
        <w:t>أ</w:t>
      </w:r>
      <w:r w:rsidRPr="00AD7F7C">
        <w:rPr>
          <w:rStyle w:val="apple-style-span"/>
          <w:rFonts w:ascii="Arial" w:hAnsi="Arial" w:cs="Traditional Arabic"/>
          <w:color w:val="141823"/>
          <w:sz w:val="34"/>
          <w:szCs w:val="34"/>
          <w:rtl/>
        </w:rPr>
        <w:t>ويل يستلزم ابتداء معرفة معناهما، وقد عرف ابن عاشور التفسير بقوله</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التفسير لغة: مصدر فسر</w:t>
      </w:r>
      <w:r>
        <w:rPr>
          <w:rFonts w:ascii="Arial" w:hAnsi="Arial" w:cs="Traditional Arabic"/>
          <w:sz w:val="34"/>
          <w:szCs w:val="34"/>
          <w:rtl/>
          <w:lang w:bidi="ar-MA"/>
        </w:rPr>
        <w:t xml:space="preserve"> </w:t>
      </w:r>
      <w:r w:rsidRPr="00AD7F7C">
        <w:rPr>
          <w:rFonts w:ascii="Arial" w:hAnsi="Arial" w:cs="Traditional Arabic"/>
          <w:sz w:val="34"/>
          <w:szCs w:val="34"/>
          <w:rtl/>
          <w:lang w:bidi="ar-MA"/>
        </w:rPr>
        <w:t>وهو الفسر والإبانة</w:t>
      </w:r>
      <w:r>
        <w:rPr>
          <w:rFonts w:ascii="Arial" w:hAnsi="Arial" w:cs="Traditional Arabic"/>
          <w:sz w:val="34"/>
          <w:szCs w:val="34"/>
          <w:rtl/>
          <w:lang w:bidi="ar-MA"/>
        </w:rPr>
        <w:t xml:space="preserve"> </w:t>
      </w:r>
      <w:r w:rsidRPr="00AD7F7C">
        <w:rPr>
          <w:rFonts w:ascii="Arial" w:hAnsi="Arial" w:cs="Traditional Arabic"/>
          <w:sz w:val="34"/>
          <w:szCs w:val="34"/>
          <w:rtl/>
          <w:lang w:bidi="ar-MA"/>
        </w:rPr>
        <w:t>لمدلول كلام أو لفظ بكلام آخر هو أوضح لمعنى المفسًر عند السامع.</w:t>
      </w:r>
    </w:p>
    <w:p w:rsidR="00EF5F2C" w:rsidRPr="00AD7F7C" w:rsidRDefault="00EF5F2C" w:rsidP="00AD7F7C">
      <w:pPr>
        <w:autoSpaceDE w:val="0"/>
        <w:autoSpaceDN w:val="0"/>
        <w:bidi/>
        <w:adjustRightInd w:val="0"/>
        <w:spacing w:after="0"/>
        <w:jc w:val="both"/>
        <w:rPr>
          <w:rFonts w:ascii="Arial" w:hAnsi="Arial" w:cs="Traditional Arabic"/>
          <w:color w:val="141823"/>
          <w:sz w:val="34"/>
          <w:szCs w:val="34"/>
        </w:rPr>
      </w:pPr>
      <w:r w:rsidRPr="00AD7F7C">
        <w:rPr>
          <w:rFonts w:ascii="Arial" w:hAnsi="Arial" w:cs="Traditional Arabic"/>
          <w:sz w:val="34"/>
          <w:szCs w:val="34"/>
          <w:rtl/>
          <w:lang w:bidi="ar-MA"/>
        </w:rPr>
        <w:t>التفسير</w:t>
      </w:r>
      <w:r w:rsidRPr="00AD7F7C">
        <w:rPr>
          <w:rFonts w:ascii="Arial" w:hAnsi="Arial" w:cs="Traditional Arabic"/>
          <w:sz w:val="34"/>
          <w:szCs w:val="34"/>
          <w:rtl/>
          <w:lang w:val="en-US"/>
        </w:rPr>
        <w:t xml:space="preserve"> اصطلاحا: هو اسم للعلم الباحث عن بيان معاني ألفاظ القرآن</w:t>
      </w:r>
      <w:r>
        <w:rPr>
          <w:rFonts w:ascii="Arial" w:hAnsi="Arial" w:cs="Traditional Arabic"/>
          <w:sz w:val="34"/>
          <w:szCs w:val="34"/>
          <w:rtl/>
          <w:lang w:val="en-US"/>
        </w:rPr>
        <w:t xml:space="preserve"> و</w:t>
      </w:r>
      <w:r w:rsidRPr="00AD7F7C">
        <w:rPr>
          <w:rFonts w:ascii="Arial" w:hAnsi="Arial" w:cs="Traditional Arabic"/>
          <w:sz w:val="34"/>
          <w:szCs w:val="34"/>
          <w:rtl/>
          <w:lang w:val="en-US"/>
        </w:rPr>
        <w:t>ما يستفاد منها باختصار أو توسع</w:t>
      </w:r>
      <w:r>
        <w:rPr>
          <w:rFonts w:ascii="Arial" w:hAnsi="Arial" w:cs="Traditional Arabic"/>
          <w:sz w:val="34"/>
          <w:szCs w:val="34"/>
          <w:rtl/>
          <w:lang w:val="en-US"/>
        </w:rPr>
        <w:t xml:space="preserve">.  </w:t>
      </w:r>
      <w:r w:rsidRPr="00AD7F7C">
        <w:rPr>
          <w:rFonts w:ascii="Arial" w:hAnsi="Arial" w:cs="Traditional Arabic"/>
          <w:sz w:val="34"/>
          <w:szCs w:val="34"/>
          <w:rtl/>
          <w:lang w:bidi="ar-MA"/>
        </w:rPr>
        <w:t>موضوع التفسير: ألفاظ القرآن من حيث البحث عن معانيه</w:t>
      </w:r>
      <w:r>
        <w:rPr>
          <w:rFonts w:ascii="Arial" w:hAnsi="Arial" w:cs="Traditional Arabic"/>
          <w:sz w:val="34"/>
          <w:szCs w:val="34"/>
          <w:rtl/>
          <w:lang w:bidi="ar-MA"/>
        </w:rPr>
        <w:t xml:space="preserve"> و</w:t>
      </w:r>
      <w:r w:rsidRPr="00AD7F7C">
        <w:rPr>
          <w:rFonts w:ascii="Arial" w:hAnsi="Arial" w:cs="Traditional Arabic"/>
          <w:sz w:val="34"/>
          <w:szCs w:val="34"/>
          <w:rtl/>
          <w:lang w:bidi="ar-MA"/>
        </w:rPr>
        <w:t>ما يستنبط منه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بهذه الحيثية خالف علم القراءات.</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10"/>
      </w:r>
      <w:r w:rsidRPr="00AD7F7C">
        <w:rPr>
          <w:rStyle w:val="FootnoteReference"/>
          <w:rFonts w:ascii="Arial" w:hAnsi="Arial" w:cs="Traditional Arabic"/>
          <w:sz w:val="34"/>
          <w:szCs w:val="34"/>
          <w:rtl/>
          <w:lang w:bidi="ar-MA"/>
        </w:rPr>
        <w:t>)</w:t>
      </w:r>
      <w:r w:rsidRPr="00AD7F7C">
        <w:rPr>
          <w:rFonts w:ascii="Arial" w:hAnsi="Arial" w:cs="Traditional Arabic"/>
          <w:color w:val="141823"/>
          <w:sz w:val="34"/>
          <w:szCs w:val="34"/>
          <w:rtl/>
        </w:rPr>
        <w:t xml:space="preserve"> </w:t>
      </w:r>
      <w:r w:rsidRPr="00AD7F7C">
        <w:rPr>
          <w:rStyle w:val="apple-style-span"/>
          <w:rFonts w:ascii="Tahoma" w:hAnsi="Tahoma" w:cs="Traditional Arabic"/>
          <w:color w:val="141823"/>
          <w:sz w:val="34"/>
          <w:szCs w:val="34"/>
          <w:rtl/>
        </w:rPr>
        <w:t>تعريفه لا يخالف تعريف الاخرين له</w:t>
      </w:r>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hint="cs"/>
          <w:color w:val="141823"/>
          <w:sz w:val="34"/>
          <w:szCs w:val="34"/>
          <w:rtl/>
        </w:rPr>
        <w:t>التأويل</w:t>
      </w:r>
      <w:r w:rsidRPr="00AD7F7C">
        <w:rPr>
          <w:rStyle w:val="apple-style-span"/>
          <w:rFonts w:ascii="Arial" w:hAnsi="Arial" w:cs="Traditional Arabic"/>
          <w:color w:val="141823"/>
          <w:sz w:val="34"/>
          <w:szCs w:val="34"/>
          <w:rtl/>
        </w:rPr>
        <w:t xml:space="preserve"> لغة</w:t>
      </w:r>
      <w:r>
        <w:rPr>
          <w:rStyle w:val="apple-style-span"/>
          <w:rFonts w:ascii="Arial" w:hAnsi="Arial" w:cs="Traditional Arabic"/>
          <w:color w:val="141823"/>
          <w:sz w:val="34"/>
          <w:szCs w:val="34"/>
          <w:rtl/>
        </w:rPr>
        <w:t>:</w:t>
      </w:r>
      <w:r w:rsidRPr="00AD7F7C">
        <w:rPr>
          <w:rStyle w:val="apple-style-span"/>
          <w:rFonts w:ascii="Arial" w:hAnsi="Arial" w:cs="Traditional Arabic"/>
          <w:color w:val="141823"/>
          <w:sz w:val="34"/>
          <w:szCs w:val="34"/>
          <w:rtl/>
        </w:rPr>
        <w:t xml:space="preserve"> عرفه ابن عاشور بانه مصدر اوله ادا ارجعه الى الغاية المقصودة، والغاية من اللفظ هو معناه، او ما اراده المتكلم به من المعاني</w:t>
      </w:r>
      <w:r w:rsidRPr="00AD7F7C">
        <w:rPr>
          <w:rStyle w:val="apple-style-span"/>
          <w:rFonts w:ascii="Arial" w:hAnsi="Arial" w:cs="Traditional Arabic"/>
          <w:color w:val="141823"/>
          <w:sz w:val="34"/>
          <w:szCs w:val="34"/>
        </w:rPr>
        <w:t xml:space="preserve">. </w:t>
      </w:r>
    </w:p>
    <w:p w:rsidR="00EF5F2C" w:rsidRPr="00AD7F7C" w:rsidRDefault="00EF5F2C" w:rsidP="005C69F2">
      <w:pPr>
        <w:autoSpaceDE w:val="0"/>
        <w:autoSpaceDN w:val="0"/>
        <w:bidi/>
        <w:adjustRightInd w:val="0"/>
        <w:spacing w:after="0"/>
        <w:jc w:val="both"/>
        <w:rPr>
          <w:rFonts w:ascii="Arial" w:hAnsi="Arial" w:cs="Traditional Arabic"/>
          <w:sz w:val="34"/>
          <w:szCs w:val="34"/>
          <w:lang w:bidi="ar-MA"/>
        </w:rPr>
      </w:pPr>
      <w:r w:rsidRPr="00AD7F7C">
        <w:rPr>
          <w:rStyle w:val="apple-style-span"/>
          <w:rFonts w:ascii="Arial" w:hAnsi="Arial" w:cs="Traditional Arabic" w:hint="cs"/>
          <w:color w:val="141823"/>
          <w:sz w:val="34"/>
          <w:szCs w:val="34"/>
          <w:rtl/>
        </w:rPr>
        <w:t>التأويل</w:t>
      </w:r>
      <w:r w:rsidRPr="00AD7F7C">
        <w:rPr>
          <w:rStyle w:val="apple-style-span"/>
          <w:rFonts w:ascii="Arial" w:hAnsi="Arial" w:cs="Traditional Arabic"/>
          <w:color w:val="141823"/>
          <w:sz w:val="34"/>
          <w:szCs w:val="34"/>
          <w:rtl/>
        </w:rPr>
        <w:t xml:space="preserve"> اصطلاحا: يطلق على ما فيه تفصيل معنى خفي معقول. ومن النصوص التي اعتمد عليها لتدعيم قوله، قوله تعالى: </w:t>
      </w:r>
      <w:r w:rsidRPr="005C69F2">
        <w:rPr>
          <w:rStyle w:val="apple-style-span"/>
          <w:rFonts w:ascii="Arial" w:hAnsi="Arial" w:cs="Traditional Arabic"/>
          <w:b/>
          <w:bCs/>
          <w:color w:val="141823"/>
          <w:sz w:val="34"/>
          <w:szCs w:val="34"/>
          <w:rtl/>
        </w:rPr>
        <w:t>{</w:t>
      </w:r>
      <w:r w:rsidRPr="005C69F2">
        <w:rPr>
          <w:rStyle w:val="apple-style-span"/>
          <w:rFonts w:ascii="Arial" w:hAnsi="Arial" w:cs="Traditional Arabic" w:hint="cs"/>
          <w:b/>
          <w:bCs/>
          <w:color w:val="141823"/>
          <w:sz w:val="34"/>
          <w:szCs w:val="34"/>
          <w:rtl/>
        </w:rPr>
        <w:t>هَلْ</w:t>
      </w:r>
      <w:r w:rsidRPr="005C69F2">
        <w:rPr>
          <w:rStyle w:val="apple-style-span"/>
          <w:rFonts w:ascii="Arial" w:hAnsi="Arial" w:cs="Traditional Arabic"/>
          <w:b/>
          <w:bCs/>
          <w:color w:val="141823"/>
          <w:sz w:val="34"/>
          <w:szCs w:val="34"/>
          <w:rtl/>
        </w:rPr>
        <w:t xml:space="preserve"> </w:t>
      </w:r>
      <w:r w:rsidRPr="005C69F2">
        <w:rPr>
          <w:rStyle w:val="apple-style-span"/>
          <w:rFonts w:ascii="Arial" w:hAnsi="Arial" w:cs="Traditional Arabic" w:hint="cs"/>
          <w:b/>
          <w:bCs/>
          <w:color w:val="141823"/>
          <w:sz w:val="34"/>
          <w:szCs w:val="34"/>
          <w:rtl/>
        </w:rPr>
        <w:t>يَنْظُرُونَ</w:t>
      </w:r>
      <w:r w:rsidRPr="005C69F2">
        <w:rPr>
          <w:rStyle w:val="apple-style-span"/>
          <w:rFonts w:ascii="Arial" w:hAnsi="Arial" w:cs="Traditional Arabic"/>
          <w:b/>
          <w:bCs/>
          <w:color w:val="141823"/>
          <w:sz w:val="34"/>
          <w:szCs w:val="34"/>
          <w:rtl/>
        </w:rPr>
        <w:t xml:space="preserve"> </w:t>
      </w:r>
      <w:r w:rsidRPr="005C69F2">
        <w:rPr>
          <w:rStyle w:val="apple-style-span"/>
          <w:rFonts w:ascii="Arial" w:hAnsi="Arial" w:cs="Traditional Arabic" w:hint="cs"/>
          <w:b/>
          <w:bCs/>
          <w:color w:val="141823"/>
          <w:sz w:val="34"/>
          <w:szCs w:val="34"/>
          <w:rtl/>
        </w:rPr>
        <w:t>إِلَّا</w:t>
      </w:r>
      <w:r w:rsidRPr="005C69F2">
        <w:rPr>
          <w:rStyle w:val="apple-style-span"/>
          <w:rFonts w:ascii="Arial" w:hAnsi="Arial" w:cs="Traditional Arabic"/>
          <w:b/>
          <w:bCs/>
          <w:color w:val="141823"/>
          <w:sz w:val="34"/>
          <w:szCs w:val="34"/>
          <w:rtl/>
        </w:rPr>
        <w:t xml:space="preserve"> </w:t>
      </w:r>
      <w:r w:rsidRPr="005C69F2">
        <w:rPr>
          <w:rStyle w:val="apple-style-span"/>
          <w:rFonts w:ascii="Arial" w:hAnsi="Arial" w:cs="Traditional Arabic" w:hint="cs"/>
          <w:b/>
          <w:bCs/>
          <w:color w:val="141823"/>
          <w:sz w:val="34"/>
          <w:szCs w:val="34"/>
          <w:rtl/>
        </w:rPr>
        <w:t>تَأْوِيلَهُ</w:t>
      </w:r>
      <w:r w:rsidRPr="005C69F2">
        <w:rPr>
          <w:rStyle w:val="apple-style-span"/>
          <w:rFonts w:ascii="Arial" w:hAnsi="Arial" w:cs="Traditional Arabic"/>
          <w:b/>
          <w:bCs/>
          <w:color w:val="141823"/>
          <w:sz w:val="34"/>
          <w:szCs w:val="34"/>
          <w:rtl/>
        </w:rPr>
        <w:t>}</w:t>
      </w:r>
      <w:r w:rsidRPr="005C69F2">
        <w:rPr>
          <w:rStyle w:val="apple-style-span"/>
          <w:rFonts w:ascii="Arial" w:hAnsi="Arial" w:cs="Traditional Arabic"/>
          <w:color w:val="141823"/>
          <w:sz w:val="34"/>
          <w:szCs w:val="34"/>
          <w:rtl/>
        </w:rPr>
        <w:t xml:space="preserve"> </w:t>
      </w:r>
      <w:r w:rsidRPr="00AD7F7C">
        <w:rPr>
          <w:rStyle w:val="FootnoteReference"/>
          <w:rFonts w:ascii="Arial" w:hAnsi="Arial" w:cs="Traditional Arabic"/>
          <w:color w:val="141823"/>
          <w:sz w:val="34"/>
          <w:szCs w:val="34"/>
          <w:rtl/>
        </w:rPr>
        <w:t>(</w:t>
      </w:r>
      <w:r w:rsidRPr="00AD7F7C">
        <w:rPr>
          <w:rStyle w:val="FootnoteReference"/>
          <w:rFonts w:ascii="Arial" w:hAnsi="Arial" w:cs="Traditional Arabic"/>
          <w:color w:val="141823"/>
          <w:sz w:val="34"/>
          <w:szCs w:val="34"/>
          <w:rtl/>
        </w:rPr>
        <w:footnoteReference w:id="11"/>
      </w:r>
      <w:r w:rsidRPr="00AD7F7C">
        <w:rPr>
          <w:rStyle w:val="FootnoteReference"/>
          <w:rFonts w:ascii="Arial" w:hAnsi="Arial" w:cs="Traditional Arabic"/>
          <w:color w:val="141823"/>
          <w:sz w:val="34"/>
          <w:szCs w:val="34"/>
          <w:rtl/>
        </w:rPr>
        <w:t>)</w:t>
      </w:r>
      <w:r>
        <w:rPr>
          <w:rStyle w:val="apple-style-span"/>
          <w:rFonts w:ascii="Arial" w:hAnsi="Arial" w:cs="Traditional Arabic"/>
          <w:color w:val="141823"/>
          <w:sz w:val="34"/>
          <w:szCs w:val="34"/>
          <w:rtl/>
        </w:rPr>
        <w:t>،</w:t>
      </w:r>
      <w:r w:rsidRPr="00AD7F7C">
        <w:rPr>
          <w:rStyle w:val="apple-style-span"/>
          <w:rFonts w:ascii="Arial" w:hAnsi="Arial" w:cs="Traditional Arabic"/>
          <w:color w:val="141823"/>
          <w:sz w:val="34"/>
          <w:szCs w:val="34"/>
          <w:rtl/>
        </w:rPr>
        <w:t xml:space="preserve"> وهو لم يخالف علماء العربية بقوله</w:t>
      </w:r>
      <w:r w:rsidRPr="00AD7F7C">
        <w:rPr>
          <w:rStyle w:val="apple-style-span"/>
          <w:rFonts w:ascii="Arial" w:hAnsi="Arial" w:cs="Traditional Arabic"/>
          <w:color w:val="141823"/>
          <w:sz w:val="34"/>
          <w:szCs w:val="34"/>
        </w:rPr>
        <w:t>.</w:t>
      </w:r>
      <w:r w:rsidRPr="00AD7F7C">
        <w:rPr>
          <w:rStyle w:val="apple-style-span"/>
          <w:rFonts w:ascii="Arial" w:hAnsi="Arial" w:cs="Traditional Arabic" w:hint="cs"/>
          <w:color w:val="141823"/>
          <w:sz w:val="34"/>
          <w:szCs w:val="34"/>
          <w:rtl/>
        </w:rPr>
        <w:tab/>
      </w:r>
    </w:p>
    <w:p w:rsidR="00EF5F2C" w:rsidRPr="00AD7F7C" w:rsidRDefault="00EF5F2C" w:rsidP="00AD7F7C">
      <w:pPr>
        <w:autoSpaceDE w:val="0"/>
        <w:autoSpaceDN w:val="0"/>
        <w:bidi/>
        <w:adjustRightInd w:val="0"/>
        <w:spacing w:after="0"/>
        <w:jc w:val="both"/>
        <w:rPr>
          <w:rFonts w:ascii="Arial" w:hAnsi="Arial" w:cs="Traditional Arabic"/>
          <w:sz w:val="34"/>
          <w:szCs w:val="34"/>
          <w:lang w:bidi="ar-MA"/>
        </w:rPr>
      </w:pPr>
    </w:p>
    <w:p w:rsidR="00EF5F2C" w:rsidRPr="00AD7F7C" w:rsidRDefault="00EF5F2C" w:rsidP="00AD7F7C">
      <w:pPr>
        <w:pStyle w:val="NormalWeb"/>
        <w:numPr>
          <w:ilvl w:val="0"/>
          <w:numId w:val="3"/>
        </w:numPr>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 xml:space="preserve">فمن العلماء من جعل </w:t>
      </w:r>
      <w:r w:rsidRPr="00AD7F7C">
        <w:rPr>
          <w:rFonts w:ascii="Arial" w:hAnsi="Arial" w:cs="Traditional Arabic" w:hint="cs"/>
          <w:color w:val="141823"/>
          <w:sz w:val="34"/>
          <w:szCs w:val="34"/>
          <w:rtl/>
        </w:rPr>
        <w:t>التأويل</w:t>
      </w:r>
      <w:r w:rsidRPr="00AD7F7C">
        <w:rPr>
          <w:rFonts w:ascii="Arial" w:hAnsi="Arial" w:cs="Traditional Arabic"/>
          <w:color w:val="141823"/>
          <w:sz w:val="34"/>
          <w:szCs w:val="34"/>
          <w:rtl/>
        </w:rPr>
        <w:t xml:space="preserve"> والتفسير متساويين</w:t>
      </w:r>
      <w:r>
        <w:rPr>
          <w:rFonts w:ascii="Arial" w:hAnsi="Arial" w:cs="Traditional Arabic"/>
          <w:color w:val="141823"/>
          <w:sz w:val="34"/>
          <w:szCs w:val="34"/>
          <w:rtl/>
        </w:rPr>
        <w:t>،</w:t>
      </w:r>
      <w:r>
        <w:rPr>
          <w:rFonts w:ascii="Arial" w:hAnsi="Arial" w:cs="Traditional Arabic" w:hint="cs"/>
          <w:color w:val="141823"/>
          <w:sz w:val="34"/>
          <w:szCs w:val="34"/>
          <w:rtl/>
        </w:rPr>
        <w:t xml:space="preserve"> </w:t>
      </w:r>
      <w:r w:rsidRPr="00AD7F7C">
        <w:rPr>
          <w:rFonts w:ascii="Arial" w:hAnsi="Arial" w:cs="Traditional Arabic"/>
          <w:color w:val="141823"/>
          <w:sz w:val="34"/>
          <w:szCs w:val="34"/>
          <w:rtl/>
        </w:rPr>
        <w:t xml:space="preserve">ومنهم من جعل التفسير للمعنى الظاهر </w:t>
      </w:r>
      <w:r w:rsidRPr="00AD7F7C">
        <w:rPr>
          <w:rFonts w:ascii="Arial" w:hAnsi="Arial" w:cs="Traditional Arabic" w:hint="cs"/>
          <w:color w:val="141823"/>
          <w:sz w:val="34"/>
          <w:szCs w:val="34"/>
          <w:rtl/>
        </w:rPr>
        <w:t>والتأويل</w:t>
      </w:r>
      <w:r w:rsidRPr="00AD7F7C">
        <w:rPr>
          <w:rFonts w:ascii="Arial" w:hAnsi="Arial" w:cs="Traditional Arabic"/>
          <w:color w:val="141823"/>
          <w:sz w:val="34"/>
          <w:szCs w:val="34"/>
          <w:rtl/>
        </w:rPr>
        <w:t xml:space="preserve"> للمتشابه، ومنهم من قال: </w:t>
      </w:r>
      <w:r w:rsidRPr="00AD7F7C">
        <w:rPr>
          <w:rFonts w:ascii="Arial" w:hAnsi="Arial" w:cs="Traditional Arabic" w:hint="cs"/>
          <w:color w:val="141823"/>
          <w:sz w:val="34"/>
          <w:szCs w:val="34"/>
          <w:rtl/>
        </w:rPr>
        <w:t>التأويل</w:t>
      </w:r>
      <w:r w:rsidRPr="00AD7F7C">
        <w:rPr>
          <w:rFonts w:ascii="Arial" w:hAnsi="Arial" w:cs="Traditional Arabic"/>
          <w:color w:val="141823"/>
          <w:sz w:val="34"/>
          <w:szCs w:val="34"/>
          <w:rtl/>
        </w:rPr>
        <w:t xml:space="preserve"> صرف اللفظ عن ظاهر معناه</w:t>
      </w:r>
    </w:p>
    <w:p w:rsidR="00EF5F2C" w:rsidRPr="00AD7F7C" w:rsidRDefault="00EF5F2C" w:rsidP="00AD7F7C">
      <w:pPr>
        <w:pStyle w:val="NormalWeb"/>
        <w:bidi/>
        <w:spacing w:before="173" w:beforeAutospacing="0" w:after="0" w:afterAutospacing="0" w:line="276" w:lineRule="auto"/>
        <w:jc w:val="both"/>
        <w:rPr>
          <w:rFonts w:ascii="Arial" w:hAnsi="Arial" w:cs="Traditional Arabic"/>
          <w:color w:val="141823"/>
          <w:sz w:val="34"/>
          <w:szCs w:val="34"/>
        </w:rPr>
      </w:pPr>
      <w:r>
        <w:rPr>
          <w:rFonts w:ascii="Arial" w:hAnsi="Arial" w:cs="Traditional Arabic"/>
          <w:color w:val="141823"/>
          <w:sz w:val="34"/>
          <w:szCs w:val="34"/>
          <w:rtl/>
        </w:rPr>
        <w:t xml:space="preserve">    </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الى معنى اخر محتمل لدليل فيكون هنا بالمعنى الاصولي</w:t>
      </w:r>
      <w:r w:rsidRPr="00AD7F7C">
        <w:rPr>
          <w:rFonts w:ascii="Arial" w:hAnsi="Arial" w:cs="Traditional Arabic"/>
          <w:color w:val="141823"/>
          <w:sz w:val="34"/>
          <w:szCs w:val="34"/>
        </w:rPr>
        <w:t>.</w:t>
      </w:r>
    </w:p>
    <w:p w:rsidR="00EF5F2C" w:rsidRPr="00AD7F7C" w:rsidRDefault="00EF5F2C" w:rsidP="00AD7F7C">
      <w:pPr>
        <w:pStyle w:val="Heading3"/>
        <w:bidi/>
        <w:rPr>
          <w:rtl/>
          <w:lang w:bidi="ar-MA"/>
        </w:rPr>
      </w:pPr>
      <w:bookmarkStart w:id="6" w:name="_Toc480869505"/>
      <w:r w:rsidRPr="00AD7F7C">
        <w:rPr>
          <w:rtl/>
          <w:lang w:bidi="ar-MA"/>
        </w:rPr>
        <w:lastRenderedPageBreak/>
        <w:t>هل يعد علم التفسير علما؟</w:t>
      </w:r>
      <w:bookmarkEnd w:id="6"/>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color w:val="141823"/>
          <w:sz w:val="34"/>
          <w:szCs w:val="34"/>
          <w:rtl/>
        </w:rPr>
        <w:t>عرف ابن عاشور بمفهوم "العلم" بانه:</w:t>
      </w:r>
      <w:r w:rsidRPr="00AD7F7C">
        <w:rPr>
          <w:rFonts w:ascii="Arial" w:hAnsi="Arial" w:cs="Traditional Arabic"/>
          <w:b/>
          <w:bCs/>
          <w:color w:val="000000"/>
          <w:sz w:val="34"/>
          <w:szCs w:val="34"/>
          <w:rtl/>
          <w:lang w:bidi="ar-MA"/>
        </w:rPr>
        <w:t xml:space="preserve"> </w:t>
      </w:r>
      <w:r w:rsidRPr="00AD7F7C">
        <w:rPr>
          <w:rFonts w:ascii="Arial" w:hAnsi="Arial" w:cs="Traditional Arabic"/>
          <w:sz w:val="34"/>
          <w:szCs w:val="34"/>
          <w:rtl/>
          <w:lang w:bidi="ar-MA"/>
        </w:rPr>
        <w:t>"إما أن يراد</w:t>
      </w:r>
      <w:r>
        <w:rPr>
          <w:rFonts w:ascii="Arial" w:hAnsi="Arial" w:cs="Traditional Arabic"/>
          <w:sz w:val="34"/>
          <w:szCs w:val="34"/>
          <w:rtl/>
          <w:lang w:bidi="ar-MA"/>
        </w:rPr>
        <w:t xml:space="preserve"> </w:t>
      </w:r>
      <w:r w:rsidRPr="00AD7F7C">
        <w:rPr>
          <w:rFonts w:ascii="Arial" w:hAnsi="Arial" w:cs="Traditional Arabic"/>
          <w:sz w:val="34"/>
          <w:szCs w:val="34"/>
          <w:rtl/>
          <w:lang w:bidi="ar-MA"/>
        </w:rPr>
        <w:t>به نفس الإدراك، نحو قول أهل المنطق، العلم إما تصور</w:t>
      </w:r>
      <w:r>
        <w:rPr>
          <w:rFonts w:ascii="Arial" w:hAnsi="Arial" w:cs="Traditional Arabic"/>
          <w:sz w:val="34"/>
          <w:szCs w:val="34"/>
          <w:rtl/>
          <w:lang w:bidi="ar-MA"/>
        </w:rPr>
        <w:t xml:space="preserve"> و</w:t>
      </w:r>
      <w:r w:rsidRPr="00AD7F7C">
        <w:rPr>
          <w:rFonts w:ascii="Arial" w:hAnsi="Arial" w:cs="Traditional Arabic"/>
          <w:sz w:val="34"/>
          <w:szCs w:val="34"/>
          <w:rtl/>
          <w:lang w:bidi="ar-MA"/>
        </w:rPr>
        <w:t>إما تصديق وإما أن يراد به الملكة المسماة بالعقل</w:t>
      </w:r>
      <w:r>
        <w:rPr>
          <w:rFonts w:ascii="Arial" w:hAnsi="Arial" w:cs="Traditional Arabic"/>
          <w:sz w:val="34"/>
          <w:szCs w:val="34"/>
          <w:rtl/>
          <w:lang w:bidi="ar-MA"/>
        </w:rPr>
        <w:t xml:space="preserve"> و</w:t>
      </w:r>
      <w:r w:rsidRPr="00AD7F7C">
        <w:rPr>
          <w:rFonts w:ascii="Arial" w:hAnsi="Arial" w:cs="Traditional Arabic"/>
          <w:sz w:val="34"/>
          <w:szCs w:val="34"/>
          <w:rtl/>
          <w:lang w:bidi="ar-MA"/>
        </w:rPr>
        <w:t>إما أن يراد به التصديق الجازم</w:t>
      </w:r>
      <w:r>
        <w:rPr>
          <w:rFonts w:ascii="Arial" w:hAnsi="Arial" w:cs="Traditional Arabic"/>
          <w:sz w:val="34"/>
          <w:szCs w:val="34"/>
          <w:rtl/>
          <w:lang w:bidi="ar-MA"/>
        </w:rPr>
        <w:t xml:space="preserve"> و</w:t>
      </w:r>
      <w:r w:rsidRPr="00AD7F7C">
        <w:rPr>
          <w:rFonts w:ascii="Arial" w:hAnsi="Arial" w:cs="Traditional Arabic"/>
          <w:sz w:val="34"/>
          <w:szCs w:val="34"/>
          <w:rtl/>
          <w:lang w:bidi="ar-MA"/>
        </w:rPr>
        <w:t>هو مقابل الجهل وإما أن يراد بالعلم المسائل المعلومات"</w:t>
      </w:r>
      <w:r>
        <w:rPr>
          <w:rFonts w:ascii="Arial" w:hAnsi="Arial" w:cs="Traditional Arabic"/>
          <w:sz w:val="34"/>
          <w:szCs w:val="34"/>
          <w:rtl/>
          <w:lang w:bidi="ar-MA"/>
        </w:rPr>
        <w:t>.</w:t>
      </w:r>
      <w:r w:rsidRPr="00AD7F7C">
        <w:rPr>
          <w:rStyle w:val="FootnoteReference"/>
          <w:rFonts w:ascii="Arial" w:hAnsi="Arial" w:cs="Traditional Arabic"/>
          <w:sz w:val="34"/>
          <w:szCs w:val="34"/>
          <w:lang w:bidi="ar-MA"/>
        </w:rPr>
        <w:t>(</w:t>
      </w:r>
      <w:r w:rsidRPr="00AD7F7C">
        <w:rPr>
          <w:rStyle w:val="FootnoteReference"/>
          <w:rFonts w:ascii="Arial" w:hAnsi="Arial" w:cs="Traditional Arabic"/>
          <w:sz w:val="34"/>
          <w:szCs w:val="34"/>
          <w:lang w:bidi="ar-MA"/>
        </w:rPr>
        <w:footnoteReference w:id="12"/>
      </w:r>
      <w:r w:rsidRPr="00AD7F7C">
        <w:rPr>
          <w:rStyle w:val="FootnoteReference"/>
          <w:rFonts w:ascii="Arial" w:hAnsi="Arial" w:cs="Traditional Arabic"/>
          <w:sz w:val="34"/>
          <w:szCs w:val="34"/>
          <w:lang w:bidi="ar-MA"/>
        </w:rPr>
        <w:t>)</w:t>
      </w:r>
    </w:p>
    <w:p w:rsidR="00EF5F2C" w:rsidRPr="005C69F2" w:rsidRDefault="00EF5F2C" w:rsidP="005C69F2">
      <w:pPr>
        <w:pStyle w:val="NormalWeb"/>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وقال بان عد التفسير علما تسامحا، ومن عدوه علما مستقلا فعلوا ذلك لواحد من وجوه ستة</w:t>
      </w:r>
      <w:r>
        <w:rPr>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ورجح الوجه السادس</w:t>
      </w:r>
      <w:r>
        <w:rPr>
          <w:rStyle w:val="apple-style-span"/>
          <w:rFonts w:ascii="Arial" w:hAnsi="Arial" w:cs="Traditional Arabic"/>
          <w:color w:val="141823"/>
          <w:sz w:val="34"/>
          <w:szCs w:val="34"/>
          <w:rtl/>
        </w:rPr>
        <w:t xml:space="preserve"> </w:t>
      </w:r>
      <w:r w:rsidRPr="00AD7F7C">
        <w:rPr>
          <w:rStyle w:val="apple-style-span"/>
          <w:rFonts w:ascii="Arial" w:hAnsi="Arial" w:cs="Traditional Arabic"/>
          <w:color w:val="141823"/>
          <w:sz w:val="34"/>
          <w:szCs w:val="34"/>
          <w:rtl/>
        </w:rPr>
        <w:t>في هذه المسالة وهو</w:t>
      </w:r>
      <w:r w:rsidRPr="00AD7F7C">
        <w:rPr>
          <w:rFonts w:ascii="Arial" w:hAnsi="Arial" w:cs="Traditional Arabic"/>
          <w:sz w:val="34"/>
          <w:szCs w:val="34"/>
          <w:rtl/>
          <w:lang w:bidi="ar-MA"/>
        </w:rPr>
        <w:t xml:space="preserve"> اشتغال علماء الإسلام به قبل الاشتغال بتدوين بقية العلوم، وأن هذا العلم جعل لتفسير</w:t>
      </w:r>
      <w:r>
        <w:rPr>
          <w:rFonts w:ascii="Arial" w:hAnsi="Arial" w:cs="Traditional Arabic"/>
          <w:sz w:val="34"/>
          <w:szCs w:val="34"/>
          <w:rtl/>
          <w:lang w:bidi="ar-MA"/>
        </w:rPr>
        <w:t xml:space="preserve"> و</w:t>
      </w:r>
      <w:r w:rsidRPr="00AD7F7C">
        <w:rPr>
          <w:rFonts w:ascii="Arial" w:hAnsi="Arial" w:cs="Traditional Arabic"/>
          <w:sz w:val="34"/>
          <w:szCs w:val="34"/>
          <w:rtl/>
          <w:lang w:bidi="ar-MA"/>
        </w:rPr>
        <w:t>بيان مراد الله من كلامه، إذ كان معدودا من أصول العلوم الشرعية.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13"/>
      </w:r>
      <w:r w:rsidRPr="00AD7F7C">
        <w:rPr>
          <w:rStyle w:val="FootnoteReference"/>
          <w:rFonts w:ascii="Arial" w:hAnsi="Arial" w:cs="Traditional Arabic"/>
          <w:sz w:val="34"/>
          <w:szCs w:val="34"/>
          <w:rtl/>
          <w:lang w:bidi="ar-MA"/>
        </w:rPr>
        <w:t>)</w:t>
      </w:r>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فالشيخ لم يكن يرى بان التفسير علما، فقد ذكر هذه المسالة في كتابه "اليس الصيح بقريب"اذ يقول</w:t>
      </w:r>
      <w:r w:rsidRPr="00AD7F7C">
        <w:rPr>
          <w:rStyle w:val="apple-style-span"/>
          <w:rFonts w:ascii="Arial" w:hAnsi="Arial" w:cs="Traditional Arabic"/>
          <w:color w:val="141823"/>
          <w:sz w:val="34"/>
          <w:szCs w:val="34"/>
        </w:rPr>
        <w:t>:</w:t>
      </w:r>
    </w:p>
    <w:p w:rsidR="00EF5F2C" w:rsidRPr="00AD7F7C" w:rsidRDefault="00EF5F2C" w:rsidP="00AD7F7C">
      <w:pPr>
        <w:autoSpaceDE w:val="0"/>
        <w:autoSpaceDN w:val="0"/>
        <w:bidi/>
        <w:adjustRightInd w:val="0"/>
        <w:spacing w:after="0"/>
        <w:jc w:val="both"/>
        <w:rPr>
          <w:rStyle w:val="apple-style-span"/>
          <w:rFonts w:ascii="Arial" w:hAnsi="Arial" w:cs="Traditional Arabic"/>
          <w:sz w:val="34"/>
          <w:szCs w:val="34"/>
          <w:lang w:bidi="ar-MA"/>
        </w:rPr>
      </w:pPr>
      <w:r w:rsidRPr="00AD7F7C">
        <w:rPr>
          <w:rFonts w:ascii="Arial" w:hAnsi="Arial" w:cs="Traditional Arabic"/>
          <w:sz w:val="34"/>
          <w:szCs w:val="34"/>
          <w:rtl/>
          <w:lang w:bidi="ar-MA"/>
        </w:rPr>
        <w:t>" ما كنت أرى التفسير يعد علما إلا لو كان شرح الشعر يعد علما</w:t>
      </w:r>
      <w:r>
        <w:rPr>
          <w:rFonts w:ascii="Arial" w:hAnsi="Arial" w:cs="Traditional Arabic"/>
          <w:sz w:val="34"/>
          <w:szCs w:val="34"/>
          <w:rtl/>
          <w:lang w:bidi="ar-MA"/>
        </w:rPr>
        <w:t xml:space="preserve"> و</w:t>
      </w:r>
      <w:r w:rsidRPr="00AD7F7C">
        <w:rPr>
          <w:rFonts w:ascii="Arial" w:hAnsi="Arial" w:cs="Traditional Arabic"/>
          <w:sz w:val="34"/>
          <w:szCs w:val="34"/>
          <w:rtl/>
          <w:lang w:bidi="ar-MA"/>
        </w:rPr>
        <w:t>لكني لما رأيت التفسير معدودا في مقدمة العلوم لأنه منبع العلوم الشرعية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رأيت لأسباب تأخره أثرا قويا في تأخر كثير من العلوم الإسلامية خصوصا الفقه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النحو</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اللغة أحببت أن أتابعهم في عده علما</w:t>
      </w:r>
      <w:r w:rsidRPr="00AD7F7C">
        <w:rPr>
          <w:rFonts w:ascii="Arial" w:hAnsi="Arial" w:cs="Traditional Arabic"/>
          <w:b/>
          <w:bCs/>
          <w:sz w:val="34"/>
          <w:szCs w:val="34"/>
          <w:rtl/>
          <w:lang w:bidi="ar-MA"/>
        </w:rPr>
        <w:t>.</w:t>
      </w:r>
      <w:r w:rsidRPr="00AD7F7C">
        <w:rPr>
          <w:rFonts w:ascii="Arial" w:hAnsi="Arial" w:cs="Traditional Arabic"/>
          <w:sz w:val="34"/>
          <w:szCs w:val="34"/>
          <w:rtl/>
          <w:lang w:bidi="ar-MA"/>
        </w:rPr>
        <w:t>"</w:t>
      </w:r>
      <w:r w:rsidRPr="00AD7F7C">
        <w:rPr>
          <w:rStyle w:val="FootnoteReference"/>
          <w:rFonts w:ascii="Simplified Arabic" w:hAnsi="Simplified Arabic" w:cs="Traditional Arabic"/>
          <w:sz w:val="34"/>
          <w:szCs w:val="34"/>
          <w:rtl/>
          <w:lang w:bidi="ar-MA"/>
        </w:rPr>
        <w:t>(</w:t>
      </w:r>
      <w:r w:rsidRPr="00AD7F7C">
        <w:rPr>
          <w:rStyle w:val="FootnoteReference"/>
          <w:rFonts w:ascii="Simplified Arabic" w:hAnsi="Simplified Arabic" w:cs="Traditional Arabic"/>
          <w:sz w:val="34"/>
          <w:szCs w:val="34"/>
          <w:rtl/>
          <w:lang w:bidi="ar-MA"/>
        </w:rPr>
        <w:footnoteReference w:id="14"/>
      </w:r>
      <w:r w:rsidRPr="00AD7F7C">
        <w:rPr>
          <w:rStyle w:val="FootnoteReference"/>
          <w:rFonts w:ascii="Simplified Arabic" w:hAnsi="Simplified Arabic" w:cs="Traditional Arabic"/>
          <w:sz w:val="34"/>
          <w:szCs w:val="34"/>
          <w:rtl/>
          <w:lang w:bidi="ar-MA"/>
        </w:rPr>
        <w:t>)</w:t>
      </w:r>
    </w:p>
    <w:p w:rsidR="00EF5F2C" w:rsidRPr="00AD7F7C" w:rsidRDefault="00EF5F2C" w:rsidP="00AD7F7C">
      <w:pPr>
        <w:autoSpaceDE w:val="0"/>
        <w:autoSpaceDN w:val="0"/>
        <w:bidi/>
        <w:adjustRightInd w:val="0"/>
        <w:spacing w:after="0"/>
        <w:jc w:val="both"/>
        <w:rPr>
          <w:rStyle w:val="apple-style-span"/>
          <w:rFonts w:ascii="Arial" w:hAnsi="Arial" w:cs="Traditional Arabic"/>
          <w:sz w:val="34"/>
          <w:szCs w:val="34"/>
          <w:lang w:val="en-US"/>
        </w:rPr>
      </w:pPr>
    </w:p>
    <w:p w:rsidR="00EF5F2C" w:rsidRPr="00AD7F7C" w:rsidRDefault="00EF5F2C" w:rsidP="00AD7F7C">
      <w:pPr>
        <w:pStyle w:val="ListParagraph"/>
        <w:numPr>
          <w:ilvl w:val="0"/>
          <w:numId w:val="4"/>
        </w:numPr>
        <w:autoSpaceDE w:val="0"/>
        <w:autoSpaceDN w:val="0"/>
        <w:bidi/>
        <w:adjustRightInd w:val="0"/>
        <w:spacing w:after="0"/>
        <w:jc w:val="both"/>
        <w:rPr>
          <w:rStyle w:val="apple-style-span"/>
          <w:rFonts w:ascii="Arial" w:hAnsi="Arial" w:cs="Traditional Arabic"/>
          <w:sz w:val="34"/>
          <w:szCs w:val="34"/>
          <w:lang w:val="en-US"/>
        </w:rPr>
      </w:pPr>
      <w:r w:rsidRPr="00AD7F7C">
        <w:rPr>
          <w:rStyle w:val="apple-style-span"/>
          <w:rFonts w:ascii="Arial" w:hAnsi="Arial" w:cs="Traditional Arabic"/>
          <w:color w:val="141823"/>
          <w:sz w:val="34"/>
          <w:szCs w:val="34"/>
          <w:rtl/>
        </w:rPr>
        <w:t>في المقدمة الاولى اورد الشيخ الكثير من التعاريف، ولم يختلف في تعريفه لعلم التفسير عن التعاريف الاخرى، لكنه يرى ان التفسير يتجاوز بيان معاني الالفاظ الى تبيين مقاصد القران</w:t>
      </w:r>
    </w:p>
    <w:p w:rsidR="00EF5F2C" w:rsidRPr="00AD7F7C" w:rsidRDefault="00EF5F2C" w:rsidP="00AD7F7C">
      <w:pPr>
        <w:pStyle w:val="ListParagraph"/>
        <w:numPr>
          <w:ilvl w:val="0"/>
          <w:numId w:val="4"/>
        </w:num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t>كما أنه دعا إلى تفسير مشتمل على بيان أصول التشريع،</w:t>
      </w:r>
      <w:r>
        <w:rPr>
          <w:rFonts w:ascii="Arial" w:hAnsi="Arial" w:cs="Traditional Arabic"/>
          <w:sz w:val="34"/>
          <w:szCs w:val="34"/>
          <w:rtl/>
          <w:lang w:bidi="ar-MA"/>
        </w:rPr>
        <w:t xml:space="preserve"> و</w:t>
      </w:r>
      <w:r w:rsidRPr="00AD7F7C">
        <w:rPr>
          <w:rFonts w:ascii="Arial" w:hAnsi="Arial" w:cs="Traditional Arabic"/>
          <w:sz w:val="34"/>
          <w:szCs w:val="34"/>
          <w:rtl/>
          <w:lang w:bidi="ar-MA"/>
        </w:rPr>
        <w:t>هذه دعوة إلى استنهاض الهمم من أجل اعتماد المقاصد الكلية التي تراعي مآل الحكم</w:t>
      </w:r>
      <w:r>
        <w:rPr>
          <w:rFonts w:ascii="Arial" w:hAnsi="Arial" w:cs="Traditional Arabic"/>
          <w:sz w:val="34"/>
          <w:szCs w:val="34"/>
          <w:rtl/>
          <w:lang w:bidi="ar-MA"/>
        </w:rPr>
        <w:t xml:space="preserve"> و</w:t>
      </w:r>
      <w:r w:rsidRPr="00AD7F7C">
        <w:rPr>
          <w:rFonts w:ascii="Arial" w:hAnsi="Arial" w:cs="Traditional Arabic"/>
          <w:sz w:val="34"/>
          <w:szCs w:val="34"/>
          <w:rtl/>
          <w:lang w:bidi="ar-MA"/>
        </w:rPr>
        <w:t>مقاصده للوصول إلى فهم خاص للقرآن الكريم، ومنه مراجعة جملة من الأحكام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التصورات</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المفاهيم التي تم الاقتصار على قواعد خاصة لاستنباطها</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15"/>
      </w:r>
      <w:r w:rsidRPr="00AD7F7C">
        <w:rPr>
          <w:rStyle w:val="FootnoteReference"/>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p>
    <w:p w:rsidR="00EF5F2C" w:rsidRPr="00AD7F7C" w:rsidRDefault="00EF5F2C" w:rsidP="00AD7F7C">
      <w:pPr>
        <w:pStyle w:val="Heading3"/>
        <w:bidi/>
        <w:rPr>
          <w:lang w:val="en-US" w:bidi="ar-MA"/>
        </w:rPr>
      </w:pPr>
      <w:bookmarkStart w:id="7" w:name="_Toc480869506"/>
      <w:r w:rsidRPr="00AD7F7C">
        <w:rPr>
          <w:rtl/>
          <w:lang w:bidi="ar-MA"/>
        </w:rPr>
        <w:lastRenderedPageBreak/>
        <w:t>المطلب الثاني:</w:t>
      </w:r>
      <w:r w:rsidRPr="00AD7F7C">
        <w:rPr>
          <w:rFonts w:hint="cs"/>
          <w:rtl/>
          <w:lang w:bidi="ar-MA"/>
        </w:rPr>
        <w:t xml:space="preserve"> </w:t>
      </w:r>
      <w:r w:rsidRPr="00AD7F7C">
        <w:rPr>
          <w:rtl/>
          <w:lang w:bidi="ar-MA"/>
        </w:rPr>
        <w:t>في استمداد علم التفسير:</w:t>
      </w:r>
      <w:bookmarkEnd w:id="7"/>
    </w:p>
    <w:p w:rsidR="00EF5F2C" w:rsidRPr="00AD7F7C" w:rsidRDefault="00EF5F2C" w:rsidP="00AD7F7C">
      <w:pPr>
        <w:pStyle w:val="ListParagraph"/>
        <w:autoSpaceDE w:val="0"/>
        <w:autoSpaceDN w:val="0"/>
        <w:bidi/>
        <w:adjustRightInd w:val="0"/>
        <w:spacing w:after="0"/>
        <w:jc w:val="both"/>
        <w:rPr>
          <w:rFonts w:ascii="Arial" w:hAnsi="Arial" w:cs="Traditional Arabic"/>
          <w:sz w:val="34"/>
          <w:szCs w:val="34"/>
          <w:lang w:bidi="ar-MA"/>
        </w:rPr>
      </w:pPr>
      <w:r w:rsidRPr="00AD7F7C">
        <w:rPr>
          <w:rStyle w:val="apple-style-span"/>
          <w:rFonts w:ascii="Arial" w:hAnsi="Arial" w:cs="Traditional Arabic"/>
          <w:color w:val="141823"/>
          <w:sz w:val="34"/>
          <w:szCs w:val="34"/>
          <w:rtl/>
        </w:rPr>
        <w:t>ا</w:t>
      </w:r>
      <w:r w:rsidRPr="00AD7F7C">
        <w:rPr>
          <w:rStyle w:val="apple-style-span"/>
          <w:rFonts w:ascii="Arial" w:hAnsi="Arial" w:cs="Traditional Arabic" w:hint="cs"/>
          <w:color w:val="141823"/>
          <w:sz w:val="34"/>
          <w:szCs w:val="34"/>
          <w:rtl/>
          <w:lang w:bidi="ar-MA"/>
        </w:rPr>
        <w:t>ستهل</w:t>
      </w:r>
      <w:r w:rsidRPr="00AD7F7C">
        <w:rPr>
          <w:rStyle w:val="apple-style-span"/>
          <w:rFonts w:ascii="Arial" w:hAnsi="Arial" w:cs="Traditional Arabic"/>
          <w:color w:val="141823"/>
          <w:sz w:val="34"/>
          <w:szCs w:val="34"/>
          <w:rtl/>
        </w:rPr>
        <w:t xml:space="preserve"> الشيخ بن عاشور المقدمة الثانية بتعريف للاستمداد قائلا</w:t>
      </w:r>
      <w:r>
        <w:rPr>
          <w:rStyle w:val="apple-style-span"/>
          <w:rFonts w:ascii="Arial" w:hAnsi="Arial" w:cs="Traditional Arabic"/>
          <w:color w:val="141823"/>
          <w:sz w:val="34"/>
          <w:szCs w:val="34"/>
          <w:rtl/>
        </w:rPr>
        <w:t>:</w:t>
      </w:r>
      <w:r w:rsidRPr="00AD7F7C">
        <w:rPr>
          <w:rFonts w:ascii="Arial" w:hAnsi="Arial" w:cs="Traditional Arabic"/>
          <w:sz w:val="34"/>
          <w:szCs w:val="34"/>
          <w:rtl/>
          <w:lang w:bidi="ar-MA"/>
        </w:rPr>
        <w:t xml:space="preserve"> يراد به توقفه على معلومات سابق وجودها على وجود ذلك العلم عند مدونيه لتكون عونا لهم على إتقان تدوين ذلك العلم.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سمي بالاستمداد في الاصطلاح عن تشبيه احتياج العلم لتلك المعلومات بطلب المدد.</w:t>
      </w:r>
    </w:p>
    <w:p w:rsidR="00EF5F2C" w:rsidRDefault="00EF5F2C" w:rsidP="00AD7F7C">
      <w:pPr>
        <w:pStyle w:val="ListParagraph"/>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استمداد علم التفسير عند المفسر العربي حسب الشيخ من العلوم الاتية: علم العربية، الاثار</w:t>
      </w:r>
      <w:r>
        <w:rPr>
          <w:rStyle w:val="apple-style-span"/>
          <w:rFonts w:ascii="Arial" w:hAnsi="Arial" w:cs="Traditional Arabic"/>
          <w:color w:val="141823"/>
          <w:sz w:val="34"/>
          <w:szCs w:val="34"/>
          <w:rtl/>
        </w:rPr>
        <w:t>،</w:t>
      </w:r>
      <w:r w:rsidRPr="00AD7F7C">
        <w:rPr>
          <w:rStyle w:val="apple-style-span"/>
          <w:rFonts w:ascii="Arial" w:hAnsi="Arial" w:cs="Traditional Arabic"/>
          <w:color w:val="141823"/>
          <w:sz w:val="34"/>
          <w:szCs w:val="34"/>
          <w:rtl/>
        </w:rPr>
        <w:t xml:space="preserve"> ومن اخبار العرب واصول الفقه، وقيل: علم الكلام، وعلم القراءات</w:t>
      </w:r>
      <w:r w:rsidRPr="00AD7F7C">
        <w:rPr>
          <w:rStyle w:val="apple-style-span"/>
          <w:rFonts w:ascii="Arial" w:hAnsi="Arial" w:cs="Traditional Arabic"/>
          <w:color w:val="141823"/>
          <w:sz w:val="34"/>
          <w:szCs w:val="34"/>
        </w:rPr>
        <w:t>.</w:t>
      </w:r>
    </w:p>
    <w:p w:rsidR="003C34E8" w:rsidRDefault="003C34E8" w:rsidP="003C34E8">
      <w:pPr>
        <w:pStyle w:val="ListParagraph"/>
        <w:autoSpaceDE w:val="0"/>
        <w:autoSpaceDN w:val="0"/>
        <w:bidi/>
        <w:adjustRightInd w:val="0"/>
        <w:spacing w:after="0"/>
        <w:jc w:val="both"/>
        <w:rPr>
          <w:rStyle w:val="apple-style-span"/>
          <w:rFonts w:ascii="Arial" w:hAnsi="Arial" w:cs="Traditional Arabic"/>
          <w:color w:val="141823"/>
          <w:sz w:val="34"/>
          <w:szCs w:val="34"/>
        </w:rPr>
      </w:pPr>
    </w:p>
    <w:p w:rsidR="00EF5F2C" w:rsidRPr="00AD7F7C" w:rsidRDefault="00EF5F2C" w:rsidP="003C34E8">
      <w:pPr>
        <w:pStyle w:val="Heading3"/>
        <w:bidi/>
        <w:rPr>
          <w:lang w:bidi="ar-MA"/>
        </w:rPr>
      </w:pPr>
      <w:bookmarkStart w:id="8" w:name="_Toc480869507"/>
      <w:r w:rsidRPr="00AD7F7C">
        <w:rPr>
          <w:rtl/>
          <w:lang w:bidi="ar-MA"/>
        </w:rPr>
        <w:t>1- علم العربية:</w:t>
      </w:r>
      <w:bookmarkEnd w:id="8"/>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المراد منها معرفة مقاصد العرب من كلامهم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أدب لغتهم سواء حصلت تلك المعرفة بالسجية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السليقة، فالقرآن الكريم كلام عربي فكانت بذلك قواعد العربية ذريقا لفهم معانيه،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بدون ذلك يقع الغلط لمن ليس بعربي بالسليقة.</w:t>
      </w:r>
    </w:p>
    <w:p w:rsidR="00EF5F2C" w:rsidRPr="00AD7F7C" w:rsidRDefault="00EF5F2C" w:rsidP="00AD7F7C">
      <w:pPr>
        <w:pStyle w:val="ListParagraph"/>
        <w:autoSpaceDE w:val="0"/>
        <w:autoSpaceDN w:val="0"/>
        <w:bidi/>
        <w:adjustRightInd w:val="0"/>
        <w:spacing w:after="0"/>
        <w:jc w:val="both"/>
        <w:rPr>
          <w:rFonts w:ascii="Arial" w:hAnsi="Arial" w:cs="Traditional Arabic"/>
          <w:sz w:val="34"/>
          <w:szCs w:val="34"/>
          <w:lang w:bidi="ar-MA"/>
        </w:rPr>
      </w:pPr>
      <w:r w:rsidRPr="00AD7F7C">
        <w:rPr>
          <w:rFonts w:ascii="Arial" w:hAnsi="Arial" w:cs="Traditional Arabic"/>
          <w:sz w:val="34"/>
          <w:szCs w:val="34"/>
          <w:rtl/>
          <w:lang w:bidi="ar-MA"/>
        </w:rPr>
        <w:t>وقواعد اللغة العربية:</w:t>
      </w:r>
      <w:r>
        <w:rPr>
          <w:rFonts w:ascii="Arial" w:hAnsi="Arial" w:cs="Traditional Arabic"/>
          <w:sz w:val="34"/>
          <w:szCs w:val="34"/>
          <w:rtl/>
          <w:lang w:bidi="ar-MA"/>
        </w:rPr>
        <w:t xml:space="preserve"> </w:t>
      </w:r>
      <w:r w:rsidRPr="00AD7F7C">
        <w:rPr>
          <w:rFonts w:ascii="Arial" w:hAnsi="Arial" w:cs="Traditional Arabic"/>
          <w:sz w:val="34"/>
          <w:szCs w:val="34"/>
          <w:rtl/>
          <w:lang w:bidi="ar-MA"/>
        </w:rPr>
        <w:t>متن اللغة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التصريف</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النحو</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المعاني والبيان.</w:t>
      </w:r>
    </w:p>
    <w:p w:rsidR="00EF5F2C" w:rsidRPr="00AD7F7C" w:rsidRDefault="00EF5F2C" w:rsidP="00AD7F7C">
      <w:pPr>
        <w:pStyle w:val="ListParagraph"/>
        <w:autoSpaceDE w:val="0"/>
        <w:autoSpaceDN w:val="0"/>
        <w:bidi/>
        <w:adjustRightInd w:val="0"/>
        <w:spacing w:after="0"/>
        <w:jc w:val="both"/>
        <w:rPr>
          <w:rStyle w:val="apple-style-span"/>
          <w:rFonts w:ascii="Arial" w:hAnsi="Arial" w:cs="Traditional Arabic"/>
          <w:color w:val="141823"/>
          <w:sz w:val="34"/>
          <w:szCs w:val="34"/>
        </w:rPr>
      </w:pPr>
      <w:r w:rsidRPr="00AD7F7C">
        <w:rPr>
          <w:rFonts w:ascii="Arial" w:hAnsi="Arial" w:cs="Traditional Arabic"/>
          <w:sz w:val="34"/>
          <w:szCs w:val="34"/>
          <w:rtl/>
          <w:lang w:bidi="ar-MA"/>
        </w:rPr>
        <w:t>و يعتبر علمي البيان</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المعاني مزيد اختصاص بعلم التفسير لأنهما وسيلة لإظهار خصائص البلاغة القرآنية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إظهار وجه</w:t>
      </w:r>
      <w:r>
        <w:rPr>
          <w:rFonts w:ascii="Arial" w:hAnsi="Arial" w:cs="Traditional Arabic"/>
          <w:sz w:val="34"/>
          <w:szCs w:val="34"/>
          <w:rtl/>
          <w:lang w:bidi="ar-MA"/>
        </w:rPr>
        <w:t xml:space="preserve"> </w:t>
      </w:r>
      <w:r w:rsidRPr="00AD7F7C">
        <w:rPr>
          <w:rFonts w:ascii="Arial" w:hAnsi="Arial" w:cs="Traditional Arabic"/>
          <w:sz w:val="34"/>
          <w:szCs w:val="34"/>
          <w:rtl/>
          <w:lang w:bidi="ar-MA"/>
        </w:rPr>
        <w:t>الإعجاز،</w:t>
      </w:r>
      <w:r w:rsidRPr="00AD7F7C">
        <w:rPr>
          <w:rFonts w:ascii="Arial" w:hAnsi="Arial" w:cs="Traditional Arabic"/>
          <w:color w:val="141823"/>
          <w:sz w:val="34"/>
          <w:szCs w:val="34"/>
          <w:rtl/>
        </w:rPr>
        <w:t xml:space="preserve"> </w:t>
      </w:r>
      <w:r w:rsidRPr="00AD7F7C">
        <w:rPr>
          <w:rStyle w:val="apple-style-span"/>
          <w:rFonts w:ascii="Arial" w:hAnsi="Arial" w:cs="Traditional Arabic"/>
          <w:color w:val="141823"/>
          <w:sz w:val="34"/>
          <w:szCs w:val="34"/>
          <w:rtl/>
        </w:rPr>
        <w:t>وقد استدل بكلام العديد من فحول العلماء على هذه المسالة</w:t>
      </w:r>
      <w:r w:rsidRPr="00AD7F7C">
        <w:rPr>
          <w:rStyle w:val="apple-style-span"/>
          <w:rFonts w:ascii="Arial" w:hAnsi="Arial" w:cs="Traditional Arabic"/>
          <w:color w:val="141823"/>
          <w:sz w:val="34"/>
          <w:szCs w:val="34"/>
        </w:rPr>
        <w:t>.</w:t>
      </w:r>
    </w:p>
    <w:p w:rsidR="00EF5F2C" w:rsidRPr="00AD7F7C" w:rsidRDefault="00EF5F2C" w:rsidP="00AD7F7C">
      <w:pPr>
        <w:pStyle w:val="Heading3"/>
        <w:bidi/>
        <w:rPr>
          <w:lang w:bidi="ar-MA"/>
        </w:rPr>
      </w:pPr>
      <w:bookmarkStart w:id="9" w:name="_Toc480869508"/>
      <w:r w:rsidRPr="00AD7F7C">
        <w:rPr>
          <w:rtl/>
          <w:lang w:bidi="ar-MA"/>
        </w:rPr>
        <w:t>2- علم الآثار:</w:t>
      </w:r>
      <w:bookmarkEnd w:id="9"/>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الآثار، هو ما نقل عن النبي صلى الله عليه وسلم، من بيان المراد من بعض آيات</w:t>
      </w:r>
      <w:r>
        <w:rPr>
          <w:rFonts w:ascii="Arial" w:hAnsi="Arial" w:cs="Traditional Arabic"/>
          <w:sz w:val="34"/>
          <w:szCs w:val="34"/>
          <w:rtl/>
          <w:lang w:bidi="ar-MA"/>
        </w:rPr>
        <w:t xml:space="preserve"> </w:t>
      </w:r>
      <w:r w:rsidRPr="00AD7F7C">
        <w:rPr>
          <w:rFonts w:ascii="Arial" w:hAnsi="Arial" w:cs="Traditional Arabic"/>
          <w:sz w:val="34"/>
          <w:szCs w:val="34"/>
          <w:rtl/>
          <w:lang w:bidi="ar-MA"/>
        </w:rPr>
        <w:t>القرآن في مواضع الإشكال والاجمال، وما نقل عن الصحابة الذين شاهدوا نزول الوحي من بيان سبب النزول، وناسخ</w:t>
      </w:r>
      <w:r>
        <w:rPr>
          <w:rFonts w:ascii="Arial" w:hAnsi="Arial" w:cs="Traditional Arabic"/>
          <w:sz w:val="34"/>
          <w:szCs w:val="34"/>
          <w:rtl/>
          <w:lang w:bidi="ar-MA"/>
        </w:rPr>
        <w:t xml:space="preserve"> و</w:t>
      </w:r>
      <w:r w:rsidRPr="00AD7F7C">
        <w:rPr>
          <w:rFonts w:ascii="Arial" w:hAnsi="Arial" w:cs="Traditional Arabic"/>
          <w:sz w:val="34"/>
          <w:szCs w:val="34"/>
          <w:rtl/>
          <w:lang w:bidi="ar-MA"/>
        </w:rPr>
        <w:t>منسوخ، وتفسير مبهم، وتوضيح واقعة من كل ما طريقهم فيه الرواية عن رسول الله صلى الله عليه وسلم، دون الرأي.</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و تشمل الآثار إجماع الأمة على تفسير معنى، إذ لا يكون إلا على مستند كإجماعهم على أن المراد من الأخت في آية الكلالة الأولى هي الأخت للأم</w:t>
      </w:r>
      <w:r w:rsidRPr="00AD7F7C">
        <w:rPr>
          <w:rFonts w:ascii="Arial" w:hAnsi="Arial" w:cs="Traditional Arabic"/>
          <w:color w:val="141823"/>
          <w:sz w:val="34"/>
          <w:szCs w:val="34"/>
          <w:rtl/>
        </w:rPr>
        <w:t xml:space="preserve"> </w:t>
      </w:r>
      <w:r w:rsidRPr="00AD7F7C">
        <w:rPr>
          <w:rStyle w:val="apple-style-span"/>
          <w:rFonts w:ascii="Arial" w:hAnsi="Arial" w:cs="Traditional Arabic"/>
          <w:color w:val="141823"/>
          <w:sz w:val="34"/>
          <w:szCs w:val="34"/>
          <w:rtl/>
        </w:rPr>
        <w:t>وان المراد بالصلاة في سورة الجمعة هي صلاة الجمعة</w:t>
      </w:r>
      <w:r w:rsidRPr="00AD7F7C">
        <w:rPr>
          <w:rFonts w:ascii="Arial" w:hAnsi="Arial" w:cs="Traditional Arabic"/>
          <w:sz w:val="34"/>
          <w:szCs w:val="34"/>
          <w:rtl/>
          <w:lang w:bidi="ar-MA"/>
        </w:rPr>
        <w:t>.</w:t>
      </w:r>
    </w:p>
    <w:p w:rsidR="00EF5F2C" w:rsidRPr="00AD7F7C" w:rsidRDefault="00EF5F2C" w:rsidP="00AD7F7C">
      <w:pPr>
        <w:pStyle w:val="Heading3"/>
        <w:bidi/>
        <w:rPr>
          <w:rtl/>
          <w:lang w:bidi="ar-MA"/>
        </w:rPr>
      </w:pPr>
      <w:bookmarkStart w:id="10" w:name="_Toc480869509"/>
      <w:r w:rsidRPr="00AD7F7C">
        <w:rPr>
          <w:rtl/>
          <w:lang w:bidi="ar-MA"/>
        </w:rPr>
        <w:t>3- أخبار العرب:</w:t>
      </w:r>
      <w:bookmarkEnd w:id="10"/>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sz w:val="34"/>
          <w:szCs w:val="34"/>
          <w:rtl/>
          <w:lang w:bidi="ar-MA"/>
        </w:rPr>
        <w:t>يعتبر الشيخ أن أخبار العرب من جملة أدبهم، وهي ليست من اللغو كما يتوهم البعض فهي يستعان بها على فهم ما أوجزه القرآن في سوقها.</w:t>
      </w:r>
    </w:p>
    <w:p w:rsidR="00EF5F2C" w:rsidRDefault="00EF5F2C" w:rsidP="00AD7F7C">
      <w:pPr>
        <w:bidi/>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lastRenderedPageBreak/>
        <w:t xml:space="preserve">فبمعرفة الاخبار يعرف ما اشارت له </w:t>
      </w:r>
      <w:r w:rsidRPr="00AD7F7C">
        <w:rPr>
          <w:rStyle w:val="apple-style-span"/>
          <w:rFonts w:ascii="Arial" w:hAnsi="Arial" w:cs="Traditional Arabic" w:hint="cs"/>
          <w:color w:val="141823"/>
          <w:sz w:val="34"/>
          <w:szCs w:val="34"/>
          <w:rtl/>
        </w:rPr>
        <w:t>الآيات</w:t>
      </w:r>
      <w:r w:rsidRPr="00AD7F7C">
        <w:rPr>
          <w:rStyle w:val="apple-style-span"/>
          <w:rFonts w:ascii="Arial" w:hAnsi="Arial" w:cs="Traditional Arabic"/>
          <w:color w:val="141823"/>
          <w:sz w:val="34"/>
          <w:szCs w:val="34"/>
          <w:rtl/>
        </w:rPr>
        <w:t xml:space="preserve"> من دقا</w:t>
      </w:r>
      <w:r w:rsidRPr="00AD7F7C">
        <w:rPr>
          <w:rStyle w:val="apple-style-span"/>
          <w:rFonts w:ascii="Arial" w:hAnsi="Arial" w:cs="Traditional Arabic" w:hint="cs"/>
          <w:color w:val="141823"/>
          <w:sz w:val="34"/>
          <w:szCs w:val="34"/>
          <w:rtl/>
        </w:rPr>
        <w:t>ئ</w:t>
      </w:r>
      <w:r w:rsidRPr="00AD7F7C">
        <w:rPr>
          <w:rStyle w:val="apple-style-span"/>
          <w:rFonts w:ascii="Arial" w:hAnsi="Arial" w:cs="Traditional Arabic"/>
          <w:color w:val="141823"/>
          <w:sz w:val="34"/>
          <w:szCs w:val="34"/>
          <w:rtl/>
        </w:rPr>
        <w:t>ق المعاني نحو قوله تعالى</w:t>
      </w:r>
      <w:r w:rsidRPr="00AD7F7C">
        <w:rPr>
          <w:rStyle w:val="apple-style-span"/>
          <w:rFonts w:ascii="Arial" w:hAnsi="Arial" w:cs="Traditional Arabic"/>
          <w:color w:val="141823"/>
          <w:sz w:val="34"/>
          <w:szCs w:val="34"/>
        </w:rPr>
        <w:t xml:space="preserve">}: </w:t>
      </w:r>
      <w:r w:rsidRPr="00AD7F7C">
        <w:rPr>
          <w:rFonts w:ascii="Arial" w:hAnsi="Arial" w:cs="Traditional Arabic"/>
          <w:color w:val="000000"/>
          <w:sz w:val="34"/>
          <w:szCs w:val="34"/>
          <w:rtl/>
          <w:lang w:bidi="ar-MA"/>
        </w:rPr>
        <w:t>قُتِلَ أَصْحابُ الْأُخْدُودِ</w:t>
      </w:r>
      <w:r w:rsidRPr="00AD7F7C">
        <w:rPr>
          <w:rStyle w:val="apple-style-span"/>
          <w:rFonts w:ascii="Arial" w:hAnsi="Arial" w:cs="Traditional Arabic"/>
          <w:color w:val="141823"/>
          <w:sz w:val="34"/>
          <w:szCs w:val="34"/>
        </w:rPr>
        <w:t>{</w:t>
      </w:r>
      <w:r w:rsidRPr="00AD7F7C">
        <w:rPr>
          <w:rStyle w:val="FootnoteReference"/>
          <w:rFonts w:ascii="Arial" w:hAnsi="Arial" w:cs="Traditional Arabic"/>
          <w:color w:val="000000"/>
          <w:sz w:val="34"/>
          <w:szCs w:val="34"/>
          <w:rtl/>
          <w:lang w:bidi="ar-MA"/>
        </w:rPr>
        <w:t>(</w:t>
      </w:r>
      <w:r w:rsidRPr="00AD7F7C">
        <w:rPr>
          <w:rStyle w:val="FootnoteReference"/>
          <w:rFonts w:ascii="Arial" w:hAnsi="Arial" w:cs="Traditional Arabic"/>
          <w:color w:val="000000"/>
          <w:sz w:val="34"/>
          <w:szCs w:val="34"/>
          <w:rtl/>
          <w:lang w:bidi="ar-MA"/>
        </w:rPr>
        <w:footnoteReference w:id="16"/>
      </w:r>
      <w:r w:rsidRPr="00AD7F7C">
        <w:rPr>
          <w:rStyle w:val="FootnoteReference"/>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r w:rsidRPr="00AD7F7C">
        <w:rPr>
          <w:rStyle w:val="apple-style-span"/>
          <w:rFonts w:ascii="Arial" w:hAnsi="Arial" w:cs="Traditional Arabic"/>
          <w:color w:val="141823"/>
          <w:sz w:val="34"/>
          <w:szCs w:val="34"/>
          <w:rtl/>
        </w:rPr>
        <w:t>يتوقف على معرفة اخبارهم عند العرب</w:t>
      </w:r>
      <w:r>
        <w:rPr>
          <w:rStyle w:val="apple-style-span"/>
          <w:rFonts w:ascii="Arial" w:hAnsi="Arial" w:cs="Traditional Arabic"/>
          <w:color w:val="141823"/>
          <w:sz w:val="34"/>
          <w:szCs w:val="34"/>
          <w:rtl/>
        </w:rPr>
        <w:t>.</w:t>
      </w:r>
    </w:p>
    <w:p w:rsidR="00EF5F2C" w:rsidRDefault="00EF5F2C" w:rsidP="003C34E8">
      <w:pPr>
        <w:bidi/>
        <w:rPr>
          <w:rStyle w:val="apple-style-span"/>
          <w:rFonts w:ascii="Arial" w:hAnsi="Arial" w:cs="Traditional Arabic"/>
          <w:color w:val="141823"/>
          <w:sz w:val="34"/>
          <w:szCs w:val="34"/>
        </w:rPr>
      </w:pPr>
    </w:p>
    <w:p w:rsidR="00EF5F2C" w:rsidRPr="00AD7F7C" w:rsidRDefault="00EF5F2C" w:rsidP="00AD7F7C">
      <w:pPr>
        <w:pStyle w:val="Heading3"/>
        <w:bidi/>
        <w:rPr>
          <w:lang w:bidi="ar-MA"/>
        </w:rPr>
      </w:pPr>
      <w:bookmarkStart w:id="11" w:name="_Toc480869510"/>
      <w:r w:rsidRPr="00AD7F7C">
        <w:rPr>
          <w:rtl/>
          <w:lang w:bidi="ar-MA"/>
        </w:rPr>
        <w:t>4- أصول الفقه:</w:t>
      </w:r>
      <w:bookmarkEnd w:id="11"/>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يعد أصول الفقه من مواد التفسير</w:t>
      </w:r>
      <w:r>
        <w:rPr>
          <w:rFonts w:ascii="Arial" w:hAnsi="Arial" w:cs="Traditional Arabic"/>
          <w:sz w:val="34"/>
          <w:szCs w:val="34"/>
          <w:rtl/>
          <w:lang w:bidi="ar-MA"/>
        </w:rPr>
        <w:t xml:space="preserve"> </w:t>
      </w:r>
      <w:r w:rsidRPr="00AD7F7C">
        <w:rPr>
          <w:rFonts w:ascii="Arial" w:hAnsi="Arial" w:cs="Traditional Arabic"/>
          <w:sz w:val="34"/>
          <w:szCs w:val="34"/>
          <w:rtl/>
          <w:lang w:bidi="ar-MA"/>
        </w:rPr>
        <w:t>وذلك من جهتين:</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الجهة الأولى: أن علم الأصول قد أودعت فيه مسائل كثيرة، هي من طرق استعمال كلام العرب</w:t>
      </w:r>
      <w:r>
        <w:rPr>
          <w:rFonts w:ascii="Arial" w:hAnsi="Arial" w:cs="Traditional Arabic"/>
          <w:sz w:val="34"/>
          <w:szCs w:val="34"/>
          <w:rtl/>
          <w:lang w:bidi="ar-MA"/>
        </w:rPr>
        <w:t xml:space="preserve"> و</w:t>
      </w:r>
      <w:r w:rsidRPr="00AD7F7C">
        <w:rPr>
          <w:rFonts w:ascii="Arial" w:hAnsi="Arial" w:cs="Traditional Arabic"/>
          <w:sz w:val="34"/>
          <w:szCs w:val="34"/>
          <w:rtl/>
          <w:lang w:bidi="ar-MA"/>
        </w:rPr>
        <w:t>فهم موارد اللغة مثل مسائل الفحوى</w:t>
      </w:r>
      <w:r>
        <w:rPr>
          <w:rFonts w:ascii="Arial" w:hAnsi="Arial" w:cs="Traditional Arabic"/>
          <w:sz w:val="34"/>
          <w:szCs w:val="34"/>
          <w:rtl/>
          <w:lang w:bidi="ar-MA"/>
        </w:rPr>
        <w:t xml:space="preserve"> و</w:t>
      </w:r>
      <w:r w:rsidRPr="00AD7F7C">
        <w:rPr>
          <w:rFonts w:ascii="Arial" w:hAnsi="Arial" w:cs="Traditional Arabic"/>
          <w:sz w:val="34"/>
          <w:szCs w:val="34"/>
          <w:rtl/>
          <w:lang w:bidi="ar-MA"/>
        </w:rPr>
        <w:t>مفهوم المخالفة.</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الجهة الثانية: أن علم الأصول يضبط قواعد الاستنباط ويفصح عنها،</w:t>
      </w:r>
      <w:r>
        <w:rPr>
          <w:rFonts w:ascii="Arial" w:hAnsi="Arial" w:cs="Traditional Arabic"/>
          <w:sz w:val="34"/>
          <w:szCs w:val="34"/>
          <w:rtl/>
          <w:lang w:bidi="ar-MA"/>
        </w:rPr>
        <w:t xml:space="preserve"> </w:t>
      </w:r>
      <w:r w:rsidRPr="00AD7F7C">
        <w:rPr>
          <w:rFonts w:ascii="Arial" w:hAnsi="Arial" w:cs="Traditional Arabic"/>
          <w:sz w:val="34"/>
          <w:szCs w:val="34"/>
          <w:rtl/>
          <w:lang w:bidi="ar-MA"/>
        </w:rPr>
        <w:t>فهو آلة المفسر في استنباط المعاني الشرعية من آياتها</w:t>
      </w:r>
    </w:p>
    <w:p w:rsidR="00EF5F2C" w:rsidRPr="00F407FA" w:rsidRDefault="00EF5F2C" w:rsidP="00AD7F7C">
      <w:pPr>
        <w:pStyle w:val="Heading3"/>
        <w:bidi/>
        <w:rPr>
          <w:rStyle w:val="apple-style-span"/>
          <w:rFonts w:ascii="Arial" w:hAnsi="Arial"/>
          <w:b w:val="0"/>
          <w:bCs w:val="0"/>
          <w:sz w:val="34"/>
          <w:szCs w:val="34"/>
        </w:rPr>
      </w:pPr>
      <w:r w:rsidRPr="00F407FA">
        <w:rPr>
          <w:rStyle w:val="apple-style-span"/>
          <w:rFonts w:ascii="Arial" w:hAnsi="Arial"/>
          <w:b w:val="0"/>
          <w:bCs w:val="0"/>
          <w:sz w:val="34"/>
          <w:szCs w:val="34"/>
          <w:lang w:val="en-US"/>
        </w:rPr>
        <w:t xml:space="preserve"> </w:t>
      </w:r>
      <w:bookmarkStart w:id="12" w:name="_Toc480869511"/>
      <w:r w:rsidRPr="00F407FA">
        <w:rPr>
          <w:rStyle w:val="apple-style-span"/>
          <w:rFonts w:ascii="Arial" w:hAnsi="Arial"/>
          <w:sz w:val="34"/>
          <w:szCs w:val="34"/>
        </w:rPr>
        <w:t>-</w:t>
      </w:r>
      <w:r w:rsidRPr="00F407FA">
        <w:rPr>
          <w:rStyle w:val="apple-style-span"/>
          <w:rFonts w:ascii="Arial" w:hAnsi="Arial"/>
          <w:sz w:val="34"/>
          <w:szCs w:val="34"/>
          <w:u w:val="single"/>
        </w:rPr>
        <w:t>5</w:t>
      </w:r>
      <w:r w:rsidRPr="00F407FA">
        <w:rPr>
          <w:rStyle w:val="apple-style-span"/>
          <w:rFonts w:ascii="Arial" w:hAnsi="Arial"/>
          <w:sz w:val="34"/>
          <w:szCs w:val="34"/>
          <w:u w:val="single"/>
          <w:rtl/>
        </w:rPr>
        <w:t>القراءات</w:t>
      </w:r>
      <w:r w:rsidRPr="00F407FA">
        <w:rPr>
          <w:rtl/>
          <w:lang w:bidi="ar-MA"/>
        </w:rPr>
        <w:t>:</w:t>
      </w:r>
      <w:bookmarkEnd w:id="12"/>
    </w:p>
    <w:p w:rsidR="00EF5F2C" w:rsidRPr="00AD7F7C" w:rsidRDefault="00EF5F2C" w:rsidP="00AD7F7C">
      <w:pPr>
        <w:bidi/>
        <w:jc w:val="both"/>
        <w:rPr>
          <w:rFonts w:ascii="Arial" w:hAnsi="Arial" w:cs="Traditional Arabic"/>
          <w:sz w:val="34"/>
          <w:szCs w:val="34"/>
          <w:lang w:bidi="ar-MA"/>
        </w:rPr>
      </w:pPr>
      <w:r w:rsidRPr="00AD7F7C">
        <w:rPr>
          <w:rStyle w:val="apple-style-span"/>
          <w:rFonts w:ascii="Arial" w:hAnsi="Arial" w:cs="Traditional Arabic"/>
          <w:color w:val="141823"/>
          <w:sz w:val="34"/>
          <w:szCs w:val="34"/>
          <w:rtl/>
        </w:rPr>
        <w:t xml:space="preserve">فلا يحتاج اليها في حين الاستدلال بالقراءة على تفسير غيرهما، ويكون في معنى الترجيح لاحد المعاني القائمة من </w:t>
      </w:r>
      <w:r w:rsidRPr="00AD7F7C">
        <w:rPr>
          <w:rStyle w:val="apple-style-span"/>
          <w:rFonts w:ascii="Arial" w:hAnsi="Arial" w:cs="Traditional Arabic" w:hint="cs"/>
          <w:color w:val="141823"/>
          <w:sz w:val="34"/>
          <w:szCs w:val="34"/>
          <w:rtl/>
        </w:rPr>
        <w:t>الآية</w:t>
      </w:r>
      <w:r w:rsidRPr="00AD7F7C">
        <w:rPr>
          <w:rStyle w:val="apple-style-span"/>
          <w:rFonts w:ascii="Arial" w:hAnsi="Arial" w:cs="Traditional Arabic"/>
          <w:color w:val="141823"/>
          <w:sz w:val="34"/>
          <w:szCs w:val="34"/>
          <w:rtl/>
        </w:rPr>
        <w:t xml:space="preserve"> او لاستظهار على المعنى؛ فذكر القراءة كذكر الشاهد من كلام العرب؛ </w:t>
      </w:r>
      <w:r w:rsidRPr="00AD7F7C">
        <w:rPr>
          <w:rStyle w:val="apple-style-span"/>
          <w:rFonts w:ascii="Arial" w:hAnsi="Arial" w:cs="Traditional Arabic" w:hint="cs"/>
          <w:color w:val="141823"/>
          <w:sz w:val="34"/>
          <w:szCs w:val="34"/>
          <w:rtl/>
        </w:rPr>
        <w:t>لأنها</w:t>
      </w:r>
      <w:r w:rsidRPr="00AD7F7C">
        <w:rPr>
          <w:rStyle w:val="apple-style-span"/>
          <w:rFonts w:ascii="Arial" w:hAnsi="Arial" w:cs="Traditional Arabic"/>
          <w:color w:val="141823"/>
          <w:sz w:val="34"/>
          <w:szCs w:val="34"/>
          <w:rtl/>
        </w:rPr>
        <w:t xml:space="preserve"> ان كانت مشهورة فلا جرم انها تكون حجة لغوية، وان كانت شاذة فحجتها لا من حيث الرواية؛ </w:t>
      </w:r>
      <w:r w:rsidRPr="00AD7F7C">
        <w:rPr>
          <w:rStyle w:val="apple-style-span"/>
          <w:rFonts w:ascii="Arial" w:hAnsi="Arial" w:cs="Traditional Arabic" w:hint="cs"/>
          <w:color w:val="141823"/>
          <w:sz w:val="34"/>
          <w:szCs w:val="34"/>
          <w:rtl/>
        </w:rPr>
        <w:t>لأنها</w:t>
      </w:r>
      <w:r w:rsidRPr="00AD7F7C">
        <w:rPr>
          <w:rStyle w:val="apple-style-span"/>
          <w:rFonts w:ascii="Arial" w:hAnsi="Arial" w:cs="Traditional Arabic"/>
          <w:color w:val="141823"/>
          <w:sz w:val="34"/>
          <w:szCs w:val="34"/>
          <w:rtl/>
        </w:rPr>
        <w:t xml:space="preserve"> لا تكون صحيحة الرواية ولكن من حيث ان قارئها ما قرا بها الا استنادا لاستعما عربي صحيح</w:t>
      </w:r>
      <w:r w:rsidRPr="00AD7F7C">
        <w:rPr>
          <w:rStyle w:val="FootnoteReference"/>
          <w:rFonts w:ascii="Arial" w:hAnsi="Arial" w:cs="Traditional Arabic"/>
          <w:color w:val="141823"/>
          <w:sz w:val="34"/>
          <w:szCs w:val="34"/>
          <w:rtl/>
        </w:rPr>
        <w:t>(</w:t>
      </w:r>
      <w:r w:rsidRPr="00AD7F7C">
        <w:rPr>
          <w:rStyle w:val="FootnoteReference"/>
          <w:rFonts w:ascii="Arial" w:hAnsi="Arial" w:cs="Traditional Arabic"/>
          <w:color w:val="141823"/>
          <w:sz w:val="34"/>
          <w:szCs w:val="34"/>
          <w:rtl/>
        </w:rPr>
        <w:footnoteReference w:id="17"/>
      </w:r>
      <w:r w:rsidRPr="00AD7F7C">
        <w:rPr>
          <w:rStyle w:val="FootnoteReference"/>
          <w:rFonts w:ascii="Arial" w:hAnsi="Arial" w:cs="Traditional Arabic"/>
          <w:color w:val="141823"/>
          <w:sz w:val="34"/>
          <w:szCs w:val="34"/>
          <w:rtl/>
        </w:rPr>
        <w:t>)</w:t>
      </w:r>
    </w:p>
    <w:p w:rsidR="00EF5F2C" w:rsidRPr="00AD7F7C" w:rsidRDefault="00EF5F2C" w:rsidP="00AD7F7C">
      <w:pPr>
        <w:pStyle w:val="Heading3"/>
        <w:bidi/>
        <w:rPr>
          <w:rStyle w:val="apple-style-span"/>
        </w:rPr>
      </w:pPr>
      <w:r w:rsidRPr="00AD7F7C">
        <w:rPr>
          <w:rStyle w:val="apple-style-span"/>
        </w:rPr>
        <w:t xml:space="preserve"> </w:t>
      </w:r>
      <w:bookmarkStart w:id="13" w:name="_Toc480869512"/>
      <w:r w:rsidRPr="00AD7F7C">
        <w:rPr>
          <w:rStyle w:val="apple-style-span"/>
        </w:rPr>
        <w:t>-6</w:t>
      </w:r>
      <w:r>
        <w:rPr>
          <w:rStyle w:val="apple-style-span"/>
          <w:rtl/>
        </w:rPr>
        <w:t>الفقه وعلم الكلام</w:t>
      </w:r>
      <w:r w:rsidRPr="00AD7F7C">
        <w:rPr>
          <w:rStyle w:val="apple-style-span"/>
          <w:rtl/>
        </w:rPr>
        <w:t>:</w:t>
      </w:r>
      <w:bookmarkEnd w:id="13"/>
      <w:r w:rsidRPr="00AD7F7C">
        <w:rPr>
          <w:rStyle w:val="apple-style-span"/>
          <w:rtl/>
        </w:rPr>
        <w:t xml:space="preserve"> </w:t>
      </w:r>
    </w:p>
    <w:p w:rsidR="00EF5F2C" w:rsidRPr="00AD7F7C" w:rsidRDefault="00EF5F2C" w:rsidP="00AD7F7C">
      <w:pPr>
        <w:bidi/>
        <w:jc w:val="both"/>
        <w:rPr>
          <w:rFonts w:ascii="Arial" w:hAnsi="Arial" w:cs="Traditional Arabic"/>
          <w:b/>
          <w:bCs/>
          <w:sz w:val="34"/>
          <w:szCs w:val="34"/>
          <w:u w:val="single"/>
          <w:lang w:bidi="ar-MA"/>
        </w:rPr>
      </w:pPr>
      <w:r w:rsidRPr="00AD7F7C">
        <w:rPr>
          <w:rStyle w:val="apple-style-span"/>
          <w:rFonts w:ascii="Arial" w:hAnsi="Arial" w:cs="Traditional Arabic"/>
          <w:color w:val="141823"/>
          <w:sz w:val="34"/>
          <w:szCs w:val="34"/>
          <w:rtl/>
        </w:rPr>
        <w:t>لا يعدهما من استمداد علم التفسير، لان التفسير لا يتوقف على مسائلهما</w:t>
      </w:r>
      <w:r w:rsidRPr="00AD7F7C">
        <w:rPr>
          <w:rStyle w:val="apple-style-span"/>
          <w:rFonts w:ascii="Arial" w:hAnsi="Arial" w:cs="Traditional Arabic"/>
          <w:color w:val="141823"/>
          <w:sz w:val="34"/>
          <w:szCs w:val="34"/>
        </w:rPr>
        <w:t>…</w:t>
      </w:r>
    </w:p>
    <w:p w:rsidR="00EF5F2C" w:rsidRPr="00AD7F7C" w:rsidRDefault="00EF5F2C" w:rsidP="00AD7F7C">
      <w:pPr>
        <w:pStyle w:val="ListParagraph"/>
        <w:numPr>
          <w:ilvl w:val="0"/>
          <w:numId w:val="5"/>
        </w:numPr>
        <w:autoSpaceDE w:val="0"/>
        <w:autoSpaceDN w:val="0"/>
        <w:bidi/>
        <w:adjustRightInd w:val="0"/>
        <w:spacing w:after="0"/>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نخلص من هذا كله ان على المفسر المتوسع الالمام بكل العلوم</w:t>
      </w:r>
      <w:r w:rsidRPr="00AD7F7C">
        <w:rPr>
          <w:rStyle w:val="apple-style-span"/>
          <w:rFonts w:ascii="Arial" w:hAnsi="Arial" w:cs="Traditional Arabic" w:hint="cs"/>
          <w:color w:val="141823"/>
          <w:sz w:val="34"/>
          <w:szCs w:val="34"/>
          <w:rtl/>
        </w:rPr>
        <w:t>...</w:t>
      </w:r>
    </w:p>
    <w:p w:rsidR="00EF5F2C" w:rsidRPr="00E4306D" w:rsidRDefault="00EF5F2C" w:rsidP="00AD7F7C">
      <w:pPr>
        <w:pStyle w:val="ListParagraph"/>
        <w:numPr>
          <w:ilvl w:val="0"/>
          <w:numId w:val="5"/>
        </w:numPr>
        <w:autoSpaceDE w:val="0"/>
        <w:autoSpaceDN w:val="0"/>
        <w:bidi/>
        <w:adjustRightInd w:val="0"/>
        <w:spacing w:after="0"/>
        <w:jc w:val="both"/>
        <w:rPr>
          <w:rStyle w:val="apple-style-span"/>
          <w:rFonts w:ascii="Arial" w:hAnsi="Arial" w:cs="Traditional Arabic"/>
          <w:color w:val="141823"/>
          <w:sz w:val="32"/>
          <w:szCs w:val="32"/>
        </w:rPr>
      </w:pPr>
      <w:r w:rsidRPr="00E4306D">
        <w:rPr>
          <w:rStyle w:val="apple-style-span"/>
          <w:rFonts w:ascii="Arial" w:hAnsi="Arial" w:cs="Traditional Arabic"/>
          <w:color w:val="141823"/>
          <w:sz w:val="32"/>
          <w:szCs w:val="32"/>
          <w:rtl/>
        </w:rPr>
        <w:t xml:space="preserve">ويشير الشيخ الى ان استمداد علم التفسير من هذه المواد لا ينافي كونه راس العلوم، لان كونه راس العلوم الاسلامية، معناه انه اصل لعلوم الاسلام على وجه الاجمال، </w:t>
      </w:r>
      <w:r w:rsidRPr="00E4306D">
        <w:rPr>
          <w:rStyle w:val="apple-style-span"/>
          <w:rFonts w:ascii="Arial" w:hAnsi="Arial" w:cs="Traditional Arabic" w:hint="cs"/>
          <w:color w:val="141823"/>
          <w:sz w:val="32"/>
          <w:szCs w:val="32"/>
          <w:rtl/>
        </w:rPr>
        <w:t>فأما</w:t>
      </w:r>
      <w:r w:rsidRPr="00E4306D">
        <w:rPr>
          <w:rStyle w:val="apple-style-span"/>
          <w:rFonts w:ascii="Arial" w:hAnsi="Arial" w:cs="Traditional Arabic"/>
          <w:color w:val="141823"/>
          <w:sz w:val="32"/>
          <w:szCs w:val="32"/>
          <w:rtl/>
        </w:rPr>
        <w:t xml:space="preserve"> استمداده من بعض العلوم الاسلامية، فذلك استمداد لقصد تفصيل التفسير على وجه اتم من الاجمال</w:t>
      </w:r>
      <w:r w:rsidRPr="00E4306D">
        <w:rPr>
          <w:rStyle w:val="apple-style-span"/>
          <w:rFonts w:ascii="Arial" w:hAnsi="Arial" w:cs="Traditional Arabic"/>
          <w:color w:val="141823"/>
          <w:sz w:val="32"/>
          <w:szCs w:val="32"/>
        </w:rPr>
        <w:t>...</w:t>
      </w:r>
    </w:p>
    <w:p w:rsidR="00EF5F2C" w:rsidRPr="00AD7F7C" w:rsidRDefault="00EF5F2C" w:rsidP="00AD7F7C">
      <w:pPr>
        <w:pStyle w:val="ListParagraph"/>
        <w:numPr>
          <w:ilvl w:val="0"/>
          <w:numId w:val="5"/>
        </w:num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lastRenderedPageBreak/>
        <w:t>لا يعد من استمداد التفسير ما في بعض آي القرآن من معنى يفسر بعضه بعضا لأن ذلك من قبيل حمل بعض الكلام على بعض أما عن أخبار العرب فقد خصصها ابن عاشور بالذكر تنبيها لمن يتوهم</w:t>
      </w:r>
      <w:r>
        <w:rPr>
          <w:rFonts w:ascii="Arial" w:hAnsi="Arial" w:cs="Traditional Arabic"/>
          <w:sz w:val="34"/>
          <w:szCs w:val="34"/>
          <w:rtl/>
          <w:lang w:bidi="ar-MA"/>
        </w:rPr>
        <w:t xml:space="preserve"> </w:t>
      </w:r>
      <w:r w:rsidRPr="00AD7F7C">
        <w:rPr>
          <w:rFonts w:ascii="Arial" w:hAnsi="Arial" w:cs="Traditional Arabic"/>
          <w:sz w:val="34"/>
          <w:szCs w:val="34"/>
          <w:rtl/>
          <w:lang w:bidi="ar-MA"/>
        </w:rPr>
        <w:t>أن الاشتغال بها من اللغو بل إنها يستعان بها على فهم ما أوجزه القرآن في سوقها لأن القرآن يذكر القصة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الموعظة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الاعتبار لا ليتحدث بها الناس في الأسمار</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18"/>
      </w:r>
      <w:r w:rsidRPr="00AD7F7C">
        <w:rPr>
          <w:rStyle w:val="FootnoteReference"/>
          <w:rFonts w:ascii="Arial" w:hAnsi="Arial" w:cs="Traditional Arabic"/>
          <w:sz w:val="34"/>
          <w:szCs w:val="34"/>
          <w:rtl/>
          <w:lang w:bidi="ar-MA"/>
        </w:rPr>
        <w:t>)</w:t>
      </w:r>
      <w:r w:rsidRPr="00AD7F7C">
        <w:rPr>
          <w:rFonts w:ascii="Arial" w:hAnsi="Arial" w:cs="Traditional Arabic" w:hint="cs"/>
          <w:sz w:val="34"/>
          <w:szCs w:val="34"/>
          <w:rtl/>
          <w:lang w:bidi="ar-MA"/>
        </w:rPr>
        <w:t>.</w:t>
      </w:r>
    </w:p>
    <w:p w:rsidR="00EF5F2C" w:rsidRPr="00AD7F7C" w:rsidRDefault="00EF5F2C" w:rsidP="00AD7F7C">
      <w:pPr>
        <w:pStyle w:val="Heading3"/>
        <w:bidi/>
        <w:rPr>
          <w:lang w:bidi="ar-MA"/>
        </w:rPr>
      </w:pPr>
      <w:bookmarkStart w:id="14" w:name="_Toc480869513"/>
      <w:r w:rsidRPr="00AD7F7C">
        <w:rPr>
          <w:rFonts w:ascii="Arial" w:hAnsi="Arial" w:hint="cs"/>
          <w:rtl/>
          <w:lang w:bidi="ar-MA"/>
        </w:rPr>
        <w:t>ا</w:t>
      </w:r>
      <w:r w:rsidRPr="00AD7F7C">
        <w:rPr>
          <w:rtl/>
          <w:lang w:bidi="ar-MA"/>
        </w:rPr>
        <w:t>ل</w:t>
      </w:r>
      <w:r w:rsidRPr="00AD7F7C">
        <w:rPr>
          <w:rFonts w:hint="cs"/>
          <w:rtl/>
          <w:lang w:bidi="ar-MA"/>
        </w:rPr>
        <w:t>مطلب</w:t>
      </w:r>
      <w:r w:rsidRPr="00AD7F7C">
        <w:rPr>
          <w:rtl/>
          <w:lang w:bidi="ar-MA"/>
        </w:rPr>
        <w:t xml:space="preserve"> الثالث: في صحة التفسير بغير المأثور ومعنى التفسير بالرأي ونحوه:</w:t>
      </w:r>
      <w:bookmarkEnd w:id="14"/>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رفع ابن عاشور اللبس الحاصل ظاهرا في بعض الاثار المروية عن الرسول صلى الله عليه وسلم في التحذير من تفسير القران بالراي، مثل قوله عليه الصلاة والسلام:</w:t>
      </w:r>
      <w:r>
        <w:rPr>
          <w:rStyle w:val="apple-style-span"/>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(من قال في القران برايه فليتبوا مقعده من النار)</w:t>
      </w:r>
      <w:r w:rsidRPr="00AD7F7C">
        <w:rPr>
          <w:rStyle w:val="FootnoteReference"/>
          <w:rFonts w:ascii="Arial" w:hAnsi="Arial" w:cs="Traditional Arabic"/>
          <w:color w:val="141823"/>
          <w:sz w:val="34"/>
          <w:szCs w:val="34"/>
          <w:rtl/>
        </w:rPr>
        <w:t>(</w:t>
      </w:r>
      <w:r w:rsidRPr="00AD7F7C">
        <w:rPr>
          <w:rStyle w:val="FootnoteReference"/>
          <w:rFonts w:ascii="Arial" w:hAnsi="Arial" w:cs="Traditional Arabic"/>
          <w:color w:val="141823"/>
          <w:sz w:val="34"/>
          <w:szCs w:val="34"/>
          <w:rtl/>
        </w:rPr>
        <w:footnoteReference w:id="19"/>
      </w:r>
      <w:r w:rsidRPr="00AD7F7C">
        <w:rPr>
          <w:rStyle w:val="FootnoteReference"/>
          <w:rFonts w:ascii="Arial" w:hAnsi="Arial" w:cs="Traditional Arabic"/>
          <w:color w:val="141823"/>
          <w:sz w:val="34"/>
          <w:szCs w:val="34"/>
          <w:rtl/>
        </w:rPr>
        <w:t>)</w:t>
      </w:r>
    </w:p>
    <w:p w:rsidR="00EF5F2C" w:rsidRPr="00AD7F7C" w:rsidRDefault="00EF5F2C" w:rsidP="00AD7F7C">
      <w:p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t>فقدم مجموعة من التوضيحات لرفع التعارض يقول: " أراني أثبت ذلك وأبيحه، وهل اتسعت التفاسير وتفننت مستنبطات القرآن إلا</w:t>
      </w:r>
      <w:r>
        <w:rPr>
          <w:rFonts w:ascii="Arial" w:hAnsi="Arial" w:cs="Traditional Arabic"/>
          <w:sz w:val="34"/>
          <w:szCs w:val="34"/>
          <w:rtl/>
          <w:lang w:bidi="ar-MA"/>
        </w:rPr>
        <w:t xml:space="preserve"> </w:t>
      </w:r>
      <w:r w:rsidRPr="00AD7F7C">
        <w:rPr>
          <w:rFonts w:ascii="Arial" w:hAnsi="Arial" w:cs="Traditional Arabic"/>
          <w:sz w:val="34"/>
          <w:szCs w:val="34"/>
          <w:rtl/>
          <w:lang w:bidi="ar-MA"/>
        </w:rPr>
        <w:t>بما رزقه الذين أوتوا العلم من فهم كتاب الله، وهل يتحقق قول علمائنا «إن القرآن لا تنقضي عجائبه»، إلا بازدياد المعاني باتساع التفسير؟ ولولا ذلك لكان تفسير القرآن منحصرا في ورقات قليلة."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20"/>
      </w:r>
      <w:r w:rsidRPr="00AD7F7C">
        <w:rPr>
          <w:rStyle w:val="FootnoteReference"/>
          <w:rFonts w:ascii="Arial" w:hAnsi="Arial" w:cs="Traditional Arabic"/>
          <w:sz w:val="34"/>
          <w:szCs w:val="34"/>
          <w:rtl/>
          <w:lang w:bidi="ar-MA"/>
        </w:rPr>
        <w:t>)</w:t>
      </w:r>
    </w:p>
    <w:p w:rsidR="00EF5F2C" w:rsidRPr="00AD7F7C" w:rsidRDefault="00EF5F2C" w:rsidP="00AD7F7C">
      <w:pPr>
        <w:autoSpaceDE w:val="0"/>
        <w:autoSpaceDN w:val="0"/>
        <w:bidi/>
        <w:adjustRightInd w:val="0"/>
        <w:spacing w:after="0"/>
        <w:jc w:val="both"/>
        <w:rPr>
          <w:rFonts w:ascii="Arial" w:hAnsi="Arial" w:cs="Traditional Arabic"/>
          <w:sz w:val="34"/>
          <w:szCs w:val="34"/>
          <w:rtl/>
          <w:lang w:bidi="ar-MA"/>
        </w:rPr>
      </w:pPr>
      <w:r w:rsidRPr="00AD7F7C">
        <w:rPr>
          <w:rFonts w:ascii="Arial" w:hAnsi="Arial" w:cs="Traditional Arabic"/>
          <w:sz w:val="34"/>
          <w:szCs w:val="34"/>
          <w:rtl/>
          <w:lang w:bidi="ar-MA"/>
        </w:rPr>
        <w:t>فالأمر الذي لا ريب فيه أن الرسول صلى الله عليه وسلم لم يلتحق بالرفيق الأعلى، إلا وفسر من القرآن ما يحتاج إليه المسلمون من أمور الحلال</w:t>
      </w:r>
      <w:r>
        <w:rPr>
          <w:rFonts w:ascii="Arial" w:hAnsi="Arial" w:cs="Traditional Arabic"/>
          <w:sz w:val="34"/>
          <w:szCs w:val="34"/>
          <w:rtl/>
          <w:lang w:bidi="ar-MA"/>
        </w:rPr>
        <w:t xml:space="preserve"> </w:t>
      </w:r>
      <w:r w:rsidRPr="00AD7F7C">
        <w:rPr>
          <w:rFonts w:ascii="Arial" w:hAnsi="Arial" w:cs="Traditional Arabic"/>
          <w:sz w:val="34"/>
          <w:szCs w:val="34"/>
          <w:rtl/>
          <w:lang w:bidi="ar-MA"/>
        </w:rPr>
        <w:t>والحرام أما غير ذلك من الأسرار القرآنية كالآيات الكونية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القواعد الاجتماعية</w:t>
      </w:r>
      <w:r>
        <w:rPr>
          <w:rFonts w:ascii="Arial" w:hAnsi="Arial" w:cs="Traditional Arabic"/>
          <w:sz w:val="34"/>
          <w:szCs w:val="34"/>
          <w:rtl/>
          <w:lang w:bidi="ar-MA"/>
        </w:rPr>
        <w:t xml:space="preserve"> </w:t>
      </w:r>
      <w:r w:rsidRPr="00AD7F7C">
        <w:rPr>
          <w:rFonts w:ascii="Arial" w:hAnsi="Arial" w:cs="Traditional Arabic"/>
          <w:sz w:val="34"/>
          <w:szCs w:val="34"/>
          <w:rtl/>
          <w:lang w:bidi="ar-MA"/>
        </w:rPr>
        <w:t>وحكمة التشريعات القرآنية وإعجاز القرآن، فقد وكل أمرها إلى تطور حركة العقل الإنساني...أي أن تفسير القرآن الكريم في عصر ما يتأثر تأثرا كبيرا بالمستوى العقلي والحضاري الذي وصل إليه المسلمون</w:t>
      </w:r>
    </w:p>
    <w:p w:rsidR="00EF5F2C" w:rsidRPr="00AD7F7C" w:rsidRDefault="00EF5F2C" w:rsidP="00AD7F7C">
      <w:pPr>
        <w:pStyle w:val="ListParagraph"/>
        <w:autoSpaceDE w:val="0"/>
        <w:autoSpaceDN w:val="0"/>
        <w:bidi/>
        <w:adjustRightInd w:val="0"/>
        <w:spacing w:after="0"/>
        <w:ind w:left="1440"/>
        <w:jc w:val="both"/>
        <w:rPr>
          <w:rFonts w:ascii="Arial" w:hAnsi="Arial" w:cs="Traditional Arabic"/>
          <w:sz w:val="34"/>
          <w:szCs w:val="34"/>
          <w:rtl/>
        </w:rPr>
      </w:pPr>
    </w:p>
    <w:p w:rsidR="00EF5F2C" w:rsidRPr="00AD7F7C" w:rsidRDefault="00EF5F2C" w:rsidP="00AD7F7C">
      <w:pPr>
        <w:autoSpaceDE w:val="0"/>
        <w:autoSpaceDN w:val="0"/>
        <w:bidi/>
        <w:adjustRightInd w:val="0"/>
        <w:spacing w:after="0"/>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فطبيعي ان يكون الاجتهاد في استخراج هذه الاسرار امرا مشروعا بل ومطلوبا.</w:t>
      </w:r>
      <w:r w:rsidRPr="00AD7F7C">
        <w:rPr>
          <w:rStyle w:val="apple-style-span"/>
          <w:rFonts w:ascii="Arial" w:hAnsi="Arial" w:cs="Traditional Arabic" w:hint="cs"/>
          <w:color w:val="141823"/>
          <w:sz w:val="34"/>
          <w:szCs w:val="34"/>
          <w:rtl/>
        </w:rPr>
        <w:t xml:space="preserve"> </w:t>
      </w:r>
      <w:r w:rsidRPr="00AD7F7C">
        <w:rPr>
          <w:rStyle w:val="apple-style-span"/>
          <w:rFonts w:ascii="Arial" w:hAnsi="Arial" w:cs="Traditional Arabic"/>
          <w:color w:val="141823"/>
          <w:sz w:val="34"/>
          <w:szCs w:val="34"/>
          <w:rtl/>
        </w:rPr>
        <w:t>فمن العار ان يقرا واحد منا تفسيرا ويعتقد ان لا معنى لكلمات القران الا ما تناوله النقل عن ابن عباس ومجاهد، وان ما وراء ذلك تفسير بالراي فهذا من الحجب العظيمة</w:t>
      </w:r>
      <w:r w:rsidRPr="00AD7F7C">
        <w:rPr>
          <w:rStyle w:val="FootnoteReference"/>
          <w:rFonts w:ascii="Arial" w:hAnsi="Arial" w:cs="Traditional Arabic"/>
          <w:color w:val="141823"/>
          <w:sz w:val="34"/>
          <w:szCs w:val="34"/>
          <w:rtl/>
        </w:rPr>
        <w:t>(</w:t>
      </w:r>
      <w:r w:rsidRPr="00AD7F7C">
        <w:rPr>
          <w:rStyle w:val="FootnoteReference"/>
          <w:rFonts w:ascii="Arial" w:hAnsi="Arial" w:cs="Traditional Arabic"/>
          <w:color w:val="141823"/>
          <w:sz w:val="34"/>
          <w:szCs w:val="34"/>
          <w:rtl/>
        </w:rPr>
        <w:footnoteReference w:id="21"/>
      </w:r>
      <w:r w:rsidRPr="00AD7F7C">
        <w:rPr>
          <w:rStyle w:val="FootnoteReference"/>
          <w:rFonts w:ascii="Arial" w:hAnsi="Arial" w:cs="Traditional Arabic"/>
          <w:color w:val="141823"/>
          <w:sz w:val="34"/>
          <w:szCs w:val="34"/>
          <w:rtl/>
        </w:rPr>
        <w:t>)</w:t>
      </w:r>
    </w:p>
    <w:p w:rsidR="00EF5F2C" w:rsidRPr="00AD7F7C" w:rsidRDefault="00EF5F2C" w:rsidP="00AD7F7C">
      <w:pPr>
        <w:pStyle w:val="NormalWeb"/>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وبين الشيخ الى</w:t>
      </w:r>
      <w:r w:rsidRPr="00AD7F7C">
        <w:rPr>
          <w:rFonts w:ascii="Arial" w:hAnsi="Arial" w:cs="Traditional Arabic" w:hint="cs"/>
          <w:color w:val="141823"/>
          <w:sz w:val="34"/>
          <w:szCs w:val="34"/>
          <w:rtl/>
          <w:lang w:bidi="ar-MA"/>
        </w:rPr>
        <w:t xml:space="preserve"> ان</w:t>
      </w:r>
      <w:r w:rsidRPr="00AD7F7C">
        <w:rPr>
          <w:rFonts w:ascii="Arial" w:hAnsi="Arial" w:cs="Traditional Arabic"/>
          <w:color w:val="141823"/>
          <w:sz w:val="34"/>
          <w:szCs w:val="34"/>
          <w:rtl/>
        </w:rPr>
        <w:t xml:space="preserve"> مرد الشبهة في من يحذرون من التفسير بالراي راجع الى احد الامور الخمسة التالية:</w:t>
      </w:r>
    </w:p>
    <w:p w:rsidR="00EF5F2C" w:rsidRPr="00AD7F7C" w:rsidRDefault="00EF5F2C" w:rsidP="00AD7F7C">
      <w:pPr>
        <w:pStyle w:val="NormalWeb"/>
        <w:numPr>
          <w:ilvl w:val="0"/>
          <w:numId w:val="6"/>
        </w:numPr>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lastRenderedPageBreak/>
        <w:t>ان المراد بالراي هنا هو مجرد القول عن هوى وخاطر، دونما مستند الى نظر في ادلة العربية ومقاصد الشريعة وتصريفها ومعرفة اسباب نزول</w:t>
      </w:r>
    </w:p>
    <w:p w:rsidR="00EF5F2C" w:rsidRPr="00AD7F7C" w:rsidRDefault="00EF5F2C" w:rsidP="00AD7F7C">
      <w:pPr>
        <w:pStyle w:val="NormalWeb"/>
        <w:numPr>
          <w:ilvl w:val="0"/>
          <w:numId w:val="6"/>
        </w:numPr>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t xml:space="preserve">انعدام التدبر في كتب الله تعالى حق التدبر، فيفسر المرء دونما احاطة تامة بمجموع حيثيات وجوانب </w:t>
      </w:r>
      <w:r w:rsidRPr="00AD7F7C">
        <w:rPr>
          <w:rFonts w:ascii="Arial" w:hAnsi="Arial" w:cs="Traditional Arabic" w:hint="cs"/>
          <w:color w:val="141823"/>
          <w:sz w:val="34"/>
          <w:szCs w:val="34"/>
          <w:rtl/>
        </w:rPr>
        <w:t>الآية</w:t>
      </w:r>
      <w:r w:rsidRPr="00AD7F7C">
        <w:rPr>
          <w:rFonts w:ascii="Arial" w:hAnsi="Arial" w:cs="Traditional Arabic"/>
          <w:color w:val="141823"/>
          <w:sz w:val="34"/>
          <w:szCs w:val="34"/>
          <w:rtl/>
        </w:rPr>
        <w:t xml:space="preserve"> ومواد تفسيرها</w:t>
      </w:r>
    </w:p>
    <w:p w:rsidR="00EF5F2C" w:rsidRPr="00AD7F7C" w:rsidRDefault="00EF5F2C" w:rsidP="00AD7F7C">
      <w:pPr>
        <w:pStyle w:val="NormalWeb"/>
        <w:numPr>
          <w:ilvl w:val="0"/>
          <w:numId w:val="6"/>
        </w:numPr>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 xml:space="preserve">مسالة التمذهب، وهذه من اكثر الامور التي تحيد بالمفسر عن جادة الصواب، فيخرج على الناس </w:t>
      </w:r>
      <w:r w:rsidRPr="00AD7F7C">
        <w:rPr>
          <w:rFonts w:ascii="Arial" w:hAnsi="Arial" w:cs="Traditional Arabic" w:hint="cs"/>
          <w:color w:val="141823"/>
          <w:sz w:val="34"/>
          <w:szCs w:val="34"/>
          <w:rtl/>
        </w:rPr>
        <w:t>بالأعاجيب</w:t>
      </w:r>
      <w:r w:rsidRPr="00AD7F7C">
        <w:rPr>
          <w:rFonts w:ascii="Arial" w:hAnsi="Arial" w:cs="Traditional Arabic"/>
          <w:color w:val="141823"/>
          <w:sz w:val="34"/>
          <w:szCs w:val="34"/>
          <w:rtl/>
        </w:rPr>
        <w:t xml:space="preserve"> والاباطيل، كما هو الحال مع بعض المتصوفة والباطنية، والذين يخبطون في هذا خبط عشواء</w:t>
      </w:r>
    </w:p>
    <w:p w:rsidR="00EF5F2C" w:rsidRPr="00AD7F7C" w:rsidRDefault="00EF5F2C" w:rsidP="00AD7F7C">
      <w:pPr>
        <w:pStyle w:val="NormalWeb"/>
        <w:numPr>
          <w:ilvl w:val="0"/>
          <w:numId w:val="6"/>
        </w:numPr>
        <w:bidi/>
        <w:spacing w:before="0"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t>ان يفسر القران براي مستند الى ما يقتضيه اللفظ</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ثم يزعم ان ذلك هو المراد دون</w:t>
      </w:r>
      <w:r>
        <w:rPr>
          <w:rFonts w:ascii="Arial" w:hAnsi="Arial" w:cs="Traditional Arabic"/>
          <w:color w:val="141823"/>
          <w:sz w:val="34"/>
          <w:szCs w:val="34"/>
          <w:rtl/>
        </w:rPr>
        <w:t xml:space="preserve"> </w:t>
      </w:r>
      <w:r w:rsidRPr="00AD7F7C">
        <w:rPr>
          <w:rFonts w:ascii="Arial" w:hAnsi="Arial" w:cs="Traditional Arabic"/>
          <w:color w:val="141823"/>
          <w:sz w:val="34"/>
          <w:szCs w:val="34"/>
          <w:rtl/>
        </w:rPr>
        <w:t>غيرهما في ذلك من التضييق على المتاولين</w:t>
      </w:r>
    </w:p>
    <w:p w:rsidR="00EF5F2C" w:rsidRPr="00AD7F7C" w:rsidRDefault="00EF5F2C" w:rsidP="00AD7F7C">
      <w:pPr>
        <w:pStyle w:val="NormalWeb"/>
        <w:numPr>
          <w:ilvl w:val="0"/>
          <w:numId w:val="6"/>
        </w:numPr>
        <w:bidi/>
        <w:spacing w:before="173"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ان يكون القصد من التحذير من التفسير بالراي اخد</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الحيطة والحذر، لان الامر جلل والخطب عظيم، فالتسرع في التفسير امر مذموم في هذا المقام</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لان الكلام المفسر</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هو كلام الله</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عز وجل</w:t>
      </w:r>
      <w:r w:rsidRPr="00AD7F7C">
        <w:rPr>
          <w:rFonts w:ascii="Arial" w:hAnsi="Arial" w:cs="Traditional Arabic"/>
          <w:color w:val="141823"/>
          <w:sz w:val="34"/>
          <w:szCs w:val="34"/>
        </w:rPr>
        <w:t>.</w:t>
      </w:r>
    </w:p>
    <w:p w:rsidR="00EF5F2C" w:rsidRPr="00AD7F7C" w:rsidRDefault="00EF5F2C" w:rsidP="00AD7F7C">
      <w:pPr>
        <w:pStyle w:val="NormalWeb"/>
        <w:numPr>
          <w:ilvl w:val="0"/>
          <w:numId w:val="7"/>
        </w:numPr>
        <w:bidi/>
        <w:spacing w:before="173" w:beforeAutospacing="0" w:after="0" w:afterAutospacing="0" w:line="276" w:lineRule="auto"/>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نستنتج من المقدمة الثالثة</w:t>
      </w:r>
      <w:r w:rsidRPr="00AD7F7C">
        <w:rPr>
          <w:rStyle w:val="apple-style-span"/>
          <w:rFonts w:ascii="Arial" w:hAnsi="Arial" w:cs="Traditional Arabic"/>
          <w:color w:val="141823"/>
          <w:sz w:val="34"/>
          <w:szCs w:val="34"/>
        </w:rPr>
        <w:t xml:space="preserve"> </w:t>
      </w:r>
      <w:r w:rsidRPr="00AD7F7C">
        <w:rPr>
          <w:rStyle w:val="apple-style-span"/>
          <w:rFonts w:ascii="Arial" w:hAnsi="Arial" w:cs="Traditional Arabic"/>
          <w:color w:val="141823"/>
          <w:sz w:val="34"/>
          <w:szCs w:val="34"/>
          <w:rtl/>
        </w:rPr>
        <w:t xml:space="preserve">ان الشيخ يبيح التفسير بالراي واستنطاق النص، فلو استندنا فقط على </w:t>
      </w:r>
      <w:r w:rsidRPr="00AD7F7C">
        <w:rPr>
          <w:rStyle w:val="apple-style-span"/>
          <w:rFonts w:ascii="Arial" w:hAnsi="Arial" w:cs="Traditional Arabic" w:hint="cs"/>
          <w:color w:val="141823"/>
          <w:sz w:val="34"/>
          <w:szCs w:val="34"/>
          <w:rtl/>
        </w:rPr>
        <w:t>المأثور</w:t>
      </w:r>
      <w:r w:rsidRPr="00AD7F7C">
        <w:rPr>
          <w:rStyle w:val="apple-style-span"/>
          <w:rFonts w:ascii="Arial" w:hAnsi="Arial" w:cs="Traditional Arabic"/>
          <w:color w:val="141823"/>
          <w:sz w:val="34"/>
          <w:szCs w:val="34"/>
          <w:rtl/>
        </w:rPr>
        <w:t xml:space="preserve"> لانحصر التفسير في ورقات قليلة</w:t>
      </w:r>
    </w:p>
    <w:p w:rsidR="00EF5F2C" w:rsidRPr="00AD7F7C" w:rsidRDefault="00EF5F2C" w:rsidP="00AD7F7C">
      <w:pPr>
        <w:pStyle w:val="NormalWeb"/>
        <w:numPr>
          <w:ilvl w:val="0"/>
          <w:numId w:val="7"/>
        </w:numPr>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sz w:val="34"/>
          <w:szCs w:val="34"/>
          <w:rtl/>
          <w:lang w:bidi="ar-MA"/>
        </w:rPr>
        <w:t>لذلك أكد الشيخ اعتماده الرأي في التفسير، الرأي الذي يستند إلى النظر في أدلة العربية، ومقاصد الشريعة</w:t>
      </w:r>
      <w:r>
        <w:rPr>
          <w:rFonts w:ascii="Arial" w:hAnsi="Arial" w:cs="Traditional Arabic"/>
          <w:sz w:val="34"/>
          <w:szCs w:val="34"/>
          <w:rtl/>
          <w:lang w:bidi="ar-MA"/>
        </w:rPr>
        <w:t xml:space="preserve"> </w:t>
      </w:r>
      <w:r w:rsidRPr="00AD7F7C">
        <w:rPr>
          <w:rFonts w:ascii="Arial" w:hAnsi="Arial" w:cs="Traditional Arabic"/>
          <w:sz w:val="34"/>
          <w:szCs w:val="34"/>
          <w:rtl/>
          <w:lang w:bidi="ar-MA"/>
        </w:rPr>
        <w:t>وتصاريفها وتدبر القرآن الكريم</w:t>
      </w:r>
      <w:r>
        <w:rPr>
          <w:rFonts w:ascii="Arial" w:hAnsi="Arial" w:cs="Traditional Arabic"/>
          <w:sz w:val="34"/>
          <w:szCs w:val="34"/>
          <w:rtl/>
          <w:lang w:bidi="ar-MA"/>
        </w:rPr>
        <w:t xml:space="preserve"> </w:t>
      </w:r>
      <w:r w:rsidRPr="00AD7F7C">
        <w:rPr>
          <w:rFonts w:ascii="Arial" w:hAnsi="Arial" w:cs="Traditional Arabic"/>
          <w:sz w:val="34"/>
          <w:szCs w:val="34"/>
          <w:rtl/>
          <w:lang w:bidi="ar-MA"/>
        </w:rPr>
        <w:t>ومعانيه والابتعاد عن الميل إلى نزعة أو مذهب أو نحلة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22"/>
      </w:r>
      <w:r w:rsidRPr="00AD7F7C">
        <w:rPr>
          <w:rStyle w:val="FootnoteReference"/>
          <w:rFonts w:ascii="Arial" w:hAnsi="Arial" w:cs="Traditional Arabic"/>
          <w:sz w:val="34"/>
          <w:szCs w:val="34"/>
          <w:rtl/>
          <w:lang w:bidi="ar-MA"/>
        </w:rPr>
        <w:t>)</w:t>
      </w:r>
      <w:r w:rsidRPr="00AD7F7C">
        <w:rPr>
          <w:rFonts w:ascii="Arial" w:hAnsi="Arial" w:cs="Traditional Arabic" w:hint="cs"/>
          <w:sz w:val="34"/>
          <w:szCs w:val="34"/>
          <w:rtl/>
          <w:lang w:bidi="ar-MA"/>
        </w:rPr>
        <w:t>.</w:t>
      </w:r>
    </w:p>
    <w:p w:rsidR="00EF5F2C" w:rsidRPr="00AD7F7C" w:rsidRDefault="00EF5F2C" w:rsidP="00AD7F7C">
      <w:pPr>
        <w:pStyle w:val="NormalWeb"/>
        <w:bidi/>
        <w:spacing w:before="173" w:beforeAutospacing="0" w:after="0" w:afterAutospacing="0" w:line="276" w:lineRule="auto"/>
        <w:jc w:val="both"/>
        <w:rPr>
          <w:rFonts w:ascii="Arial" w:hAnsi="Arial" w:cs="Traditional Arabic"/>
          <w:color w:val="141823"/>
          <w:sz w:val="34"/>
          <w:szCs w:val="34"/>
          <w:rtl/>
        </w:rPr>
      </w:pPr>
    </w:p>
    <w:p w:rsidR="00EF5F2C" w:rsidRPr="00AD7F7C" w:rsidRDefault="00EF5F2C" w:rsidP="00AD7F7C">
      <w:pPr>
        <w:pStyle w:val="Heading3"/>
        <w:bidi/>
        <w:rPr>
          <w:lang w:val="en-US" w:bidi="ar-MA"/>
        </w:rPr>
      </w:pPr>
      <w:bookmarkStart w:id="15" w:name="_Toc480869514"/>
      <w:r w:rsidRPr="00AD7F7C">
        <w:rPr>
          <w:rtl/>
          <w:lang w:bidi="ar-MA"/>
        </w:rPr>
        <w:t>ال</w:t>
      </w:r>
      <w:r w:rsidRPr="00AD7F7C">
        <w:rPr>
          <w:rFonts w:hint="cs"/>
          <w:rtl/>
          <w:lang w:bidi="ar-MA"/>
        </w:rPr>
        <w:t>مط</w:t>
      </w:r>
      <w:r w:rsidRPr="00AD7F7C">
        <w:rPr>
          <w:rtl/>
          <w:lang w:bidi="ar-MA"/>
        </w:rPr>
        <w:t>ل</w:t>
      </w:r>
      <w:r w:rsidRPr="00AD7F7C">
        <w:rPr>
          <w:rFonts w:hint="cs"/>
          <w:rtl/>
          <w:lang w:bidi="ar-MA"/>
        </w:rPr>
        <w:t>ب</w:t>
      </w:r>
      <w:r w:rsidRPr="00AD7F7C">
        <w:rPr>
          <w:rtl/>
          <w:lang w:bidi="ar-MA"/>
        </w:rPr>
        <w:t xml:space="preserve"> الرابع: فيما يحق أن يكون غرض المفسر:</w:t>
      </w:r>
      <w:bookmarkEnd w:id="15"/>
    </w:p>
    <w:p w:rsidR="00EF5F2C" w:rsidRPr="00AD7F7C" w:rsidRDefault="00EF5F2C" w:rsidP="00AD7F7C">
      <w:pPr>
        <w:pStyle w:val="NormalWeb"/>
        <w:bidi/>
        <w:spacing w:before="173" w:beforeAutospacing="0" w:after="0" w:afterAutospacing="0" w:line="276" w:lineRule="auto"/>
        <w:jc w:val="both"/>
        <w:rPr>
          <w:rFonts w:ascii="Arial" w:hAnsi="Arial" w:cs="Traditional Arabic"/>
          <w:color w:val="141823"/>
          <w:sz w:val="34"/>
          <w:szCs w:val="34"/>
          <w:rtl/>
        </w:rPr>
      </w:pPr>
      <w:r w:rsidRPr="00AD7F7C">
        <w:rPr>
          <w:rFonts w:ascii="Arial" w:hAnsi="Arial" w:cs="Traditional Arabic"/>
          <w:color w:val="141823"/>
          <w:sz w:val="34"/>
          <w:szCs w:val="34"/>
          <w:rtl/>
        </w:rPr>
        <w:t>في هذه المقدمة يحدد الشيخ بن عاشور مقاصد القران، التي تتجلى في صلاح الاحوال الفردية بتهذيب النفس وتزكيتها</w:t>
      </w:r>
      <w:r>
        <w:rPr>
          <w:rFonts w:ascii="Arial" w:hAnsi="Arial" w:cs="Traditional Arabic"/>
          <w:color w:val="141823"/>
          <w:sz w:val="34"/>
          <w:szCs w:val="34"/>
          <w:rtl/>
        </w:rPr>
        <w:t xml:space="preserve"> و</w:t>
      </w:r>
      <w:r w:rsidRPr="00AD7F7C">
        <w:rPr>
          <w:rFonts w:ascii="Arial" w:hAnsi="Arial" w:cs="Traditional Arabic"/>
          <w:color w:val="141823"/>
          <w:sz w:val="34"/>
          <w:szCs w:val="34"/>
          <w:rtl/>
        </w:rPr>
        <w:t>الاحوال الجماعية وهو علم المعاملات،</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والصلاح العمراني اي حفظ نظام العالم الاسلامي.</w:t>
      </w:r>
    </w:p>
    <w:p w:rsidR="00EF5F2C" w:rsidRPr="00AD7F7C" w:rsidRDefault="00EF5F2C" w:rsidP="00AD7F7C">
      <w:pPr>
        <w:pStyle w:val="NormalWeb"/>
        <w:bidi/>
        <w:spacing w:before="173" w:beforeAutospacing="0" w:after="0" w:afterAutospacing="0" w:line="276" w:lineRule="auto"/>
        <w:jc w:val="both"/>
        <w:rPr>
          <w:rFonts w:ascii="Arial" w:hAnsi="Arial" w:cs="Traditional Arabic"/>
          <w:sz w:val="34"/>
          <w:szCs w:val="34"/>
          <w:rtl/>
          <w:lang w:bidi="ar-MA"/>
        </w:rPr>
      </w:pPr>
      <w:r w:rsidRPr="00AD7F7C">
        <w:rPr>
          <w:rFonts w:ascii="Arial" w:hAnsi="Arial" w:cs="Traditional Arabic"/>
          <w:color w:val="141823"/>
          <w:sz w:val="34"/>
          <w:szCs w:val="34"/>
          <w:rtl/>
        </w:rPr>
        <w:t xml:space="preserve">وذكر ابن عاشور ثماني امور في المقاصد الاصلية </w:t>
      </w:r>
      <w:r w:rsidRPr="00AD7F7C">
        <w:rPr>
          <w:rFonts w:ascii="Arial" w:hAnsi="Arial" w:cs="Traditional Arabic"/>
          <w:sz w:val="34"/>
          <w:szCs w:val="34"/>
          <w:rtl/>
          <w:lang w:bidi="ar-MA"/>
        </w:rPr>
        <w:t>التي جاء القرآن لتبيينها.</w:t>
      </w:r>
    </w:p>
    <w:p w:rsidR="00EF5F2C" w:rsidRPr="00AD7F7C" w:rsidRDefault="00EF5F2C" w:rsidP="00AD7F7C">
      <w:pPr>
        <w:bidi/>
        <w:jc w:val="both"/>
        <w:rPr>
          <w:rFonts w:ascii="Arial" w:hAnsi="Arial" w:cs="Traditional Arabic"/>
          <w:color w:val="000000"/>
          <w:sz w:val="34"/>
          <w:szCs w:val="34"/>
          <w:rtl/>
          <w:lang w:bidi="ar-MA"/>
        </w:rPr>
      </w:pPr>
      <w:r w:rsidRPr="00AD7F7C">
        <w:rPr>
          <w:rFonts w:ascii="Arial" w:hAnsi="Arial" w:cs="Traditional Arabic"/>
          <w:sz w:val="34"/>
          <w:szCs w:val="34"/>
          <w:rtl/>
          <w:lang w:bidi="ar-MA"/>
        </w:rPr>
        <w:lastRenderedPageBreak/>
        <w:t>1- إصلاح الاعتقاد</w:t>
      </w:r>
      <w:r>
        <w:rPr>
          <w:rFonts w:ascii="Arial" w:hAnsi="Arial" w:cs="Traditional Arabic"/>
          <w:sz w:val="34"/>
          <w:szCs w:val="34"/>
          <w:rtl/>
          <w:lang w:bidi="ar-MA"/>
        </w:rPr>
        <w:t xml:space="preserve"> و</w:t>
      </w:r>
      <w:r w:rsidRPr="00AD7F7C">
        <w:rPr>
          <w:rFonts w:ascii="Arial" w:hAnsi="Arial" w:cs="Traditional Arabic"/>
          <w:sz w:val="34"/>
          <w:szCs w:val="34"/>
          <w:rtl/>
          <w:lang w:bidi="ar-MA"/>
        </w:rPr>
        <w:t>تعليم الاعتقاد الصحيح</w:t>
      </w:r>
      <w:r w:rsidRPr="00AD7F7C">
        <w:rPr>
          <w:rFonts w:ascii="Arial" w:hAnsi="Arial" w:cs="Traditional Arabic"/>
          <w:color w:val="000000"/>
          <w:sz w:val="34"/>
          <w:szCs w:val="34"/>
          <w:rtl/>
          <w:lang w:bidi="ar-MA"/>
        </w:rPr>
        <w:t xml:space="preserve"> إصلاح</w:t>
      </w:r>
      <w:r>
        <w:rPr>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وهذا أعظم سبب لإصلاح الخلق، لأنه يزيل عن النفس عادة الإذعان لغير ما قام عليه الدليل، ويطهر القلب من الأوهام الناشئة عن الإشراك والدهرية وما بينهما</w:t>
      </w:r>
      <w:r w:rsidRPr="00AD7F7C">
        <w:rPr>
          <w:rFonts w:ascii="Arial" w:hAnsi="Arial" w:cs="Traditional Arabic" w:hint="cs"/>
          <w:color w:val="000000"/>
          <w:sz w:val="34"/>
          <w:szCs w:val="34"/>
          <w:rtl/>
          <w:lang w:bidi="ar-MA"/>
        </w:rPr>
        <w:t>.</w:t>
      </w:r>
    </w:p>
    <w:p w:rsidR="00EF5F2C" w:rsidRPr="00AD7F7C" w:rsidRDefault="00EF5F2C" w:rsidP="00E4306D">
      <w:pPr>
        <w:bidi/>
        <w:jc w:val="both"/>
        <w:rPr>
          <w:rFonts w:ascii="Arial" w:hAnsi="Arial" w:cs="Traditional Arabic"/>
          <w:sz w:val="34"/>
          <w:szCs w:val="34"/>
          <w:lang w:val="en-US"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2- تهذيب الأخلاق</w:t>
      </w:r>
      <w:r w:rsidRPr="00AD7F7C">
        <w:rPr>
          <w:rFonts w:ascii="Arial" w:hAnsi="Arial" w:cs="Traditional Arabic"/>
          <w:color w:val="000000"/>
          <w:sz w:val="34"/>
          <w:szCs w:val="34"/>
          <w:rtl/>
          <w:lang w:bidi="ar-MA"/>
        </w:rPr>
        <w:t xml:space="preserve"> قال تعالى: </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وَإِنَّكَ</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لَعَلَى</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خُلُقٍ</w:t>
      </w:r>
      <w:r w:rsidRPr="00E4306D">
        <w:rPr>
          <w:rFonts w:ascii="Arial" w:hAnsi="Arial" w:cs="Traditional Arabic"/>
          <w:b/>
          <w:bCs/>
          <w:color w:val="000000"/>
          <w:sz w:val="34"/>
          <w:szCs w:val="34"/>
          <w:rtl/>
          <w:lang w:bidi="ar-MA"/>
        </w:rPr>
        <w:t xml:space="preserve"> </w:t>
      </w:r>
      <w:r w:rsidRPr="00E4306D">
        <w:rPr>
          <w:rFonts w:ascii="Arial" w:hAnsi="Arial" w:cs="Traditional Arabic" w:hint="cs"/>
          <w:b/>
          <w:bCs/>
          <w:color w:val="000000"/>
          <w:sz w:val="34"/>
          <w:szCs w:val="34"/>
          <w:rtl/>
          <w:lang w:bidi="ar-MA"/>
        </w:rPr>
        <w:t>عَظِيمٍ</w:t>
      </w:r>
      <w:r w:rsidRPr="00E4306D">
        <w:rPr>
          <w:rFonts w:ascii="Arial" w:hAnsi="Arial" w:cs="Traditional Arabic"/>
          <w:b/>
          <w:bCs/>
          <w:color w:val="000000"/>
          <w:sz w:val="34"/>
          <w:szCs w:val="34"/>
          <w:rtl/>
          <w:lang w:bidi="ar-MA"/>
        </w:rPr>
        <w:t xml:space="preserve"> }</w:t>
      </w:r>
      <w:r w:rsidRPr="00E4306D">
        <w:rPr>
          <w:rFonts w:ascii="Arial" w:hAnsi="Arial" w:cs="Traditional Arabic"/>
          <w:color w:val="000000"/>
          <w:sz w:val="34"/>
          <w:szCs w:val="34"/>
          <w:rtl/>
          <w:lang w:bidi="ar-MA"/>
        </w:rPr>
        <w:t xml:space="preserve"> </w:t>
      </w:r>
      <w:r w:rsidRPr="00AD7F7C">
        <w:rPr>
          <w:rStyle w:val="FootnoteReference"/>
          <w:rFonts w:ascii="Arial" w:hAnsi="Arial" w:cs="Traditional Arabic"/>
          <w:color w:val="000000"/>
          <w:sz w:val="34"/>
          <w:szCs w:val="34"/>
          <w:rtl/>
          <w:lang w:bidi="ar-MA"/>
        </w:rPr>
        <w:t>(</w:t>
      </w:r>
      <w:r w:rsidRPr="00AD7F7C">
        <w:rPr>
          <w:rStyle w:val="FootnoteReference"/>
          <w:rFonts w:ascii="Arial" w:hAnsi="Arial" w:cs="Traditional Arabic"/>
          <w:color w:val="000000"/>
          <w:sz w:val="34"/>
          <w:szCs w:val="34"/>
          <w:rtl/>
          <w:lang w:bidi="ar-MA"/>
        </w:rPr>
        <w:footnoteReference w:id="23"/>
      </w:r>
      <w:r w:rsidRPr="00AD7F7C">
        <w:rPr>
          <w:rStyle w:val="FootnoteReference"/>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p>
    <w:p w:rsidR="00EF5F2C" w:rsidRPr="00AD7F7C" w:rsidRDefault="00EF5F2C" w:rsidP="001E63E1">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3-</w:t>
      </w:r>
      <w:r>
        <w:rPr>
          <w:rFonts w:ascii="Arial" w:hAnsi="Arial" w:cs="Traditional Arabic" w:hint="cs"/>
          <w:sz w:val="34"/>
          <w:szCs w:val="34"/>
          <w:rtl/>
          <w:lang w:bidi="ar-MA"/>
        </w:rPr>
        <w:t xml:space="preserve"> </w:t>
      </w:r>
      <w:r w:rsidRPr="00AD7F7C">
        <w:rPr>
          <w:rFonts w:ascii="Arial" w:hAnsi="Arial" w:cs="Traditional Arabic"/>
          <w:sz w:val="34"/>
          <w:szCs w:val="34"/>
          <w:rtl/>
          <w:lang w:bidi="ar-MA"/>
        </w:rPr>
        <w:t>التشريع</w:t>
      </w:r>
      <w:r>
        <w:rPr>
          <w:rFonts w:ascii="Arial" w:hAnsi="Arial" w:cs="Traditional Arabic"/>
          <w:sz w:val="34"/>
          <w:szCs w:val="34"/>
          <w:rtl/>
          <w:lang w:bidi="ar-MA"/>
        </w:rPr>
        <w:t>:</w:t>
      </w:r>
      <w:r w:rsidRPr="00AD7F7C">
        <w:rPr>
          <w:rFonts w:ascii="Arial" w:hAnsi="Arial" w:cs="Traditional Arabic"/>
          <w:sz w:val="34"/>
          <w:szCs w:val="34"/>
          <w:rtl/>
          <w:lang w:bidi="ar-MA"/>
        </w:rPr>
        <w:t xml:space="preserve"> الأحكام الخاصة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العامة</w:t>
      </w:r>
      <w:r>
        <w:rPr>
          <w:rFonts w:ascii="Arial" w:hAnsi="Arial" w:cs="Traditional Arabic"/>
          <w:sz w:val="34"/>
          <w:szCs w:val="34"/>
          <w:rtl/>
          <w:lang w:bidi="ar-MA"/>
        </w:rPr>
        <w:t xml:space="preserve"> </w:t>
      </w:r>
      <w:r w:rsidRPr="00AD7F7C">
        <w:rPr>
          <w:rFonts w:ascii="Arial" w:hAnsi="Arial" w:cs="Traditional Arabic"/>
          <w:sz w:val="34"/>
          <w:szCs w:val="34"/>
          <w:rtl/>
          <w:lang w:bidi="ar-MA"/>
        </w:rPr>
        <w:t>وما يؤهلهم لتلقي الشريعة</w:t>
      </w:r>
      <w:r>
        <w:rPr>
          <w:rFonts w:ascii="Arial" w:hAnsi="Arial" w:cs="Traditional Arabic"/>
          <w:sz w:val="34"/>
          <w:szCs w:val="34"/>
          <w:rtl/>
          <w:lang w:bidi="ar-MA"/>
        </w:rPr>
        <w:t xml:space="preserve"> و</w:t>
      </w:r>
      <w:r w:rsidRPr="00AD7F7C">
        <w:rPr>
          <w:rFonts w:ascii="Arial" w:hAnsi="Arial" w:cs="Traditional Arabic"/>
          <w:sz w:val="34"/>
          <w:szCs w:val="34"/>
          <w:rtl/>
          <w:lang w:bidi="ar-MA"/>
        </w:rPr>
        <w:t>نشره</w:t>
      </w:r>
      <w:r w:rsidRPr="00AD7F7C">
        <w:rPr>
          <w:rFonts w:ascii="Arial" w:hAnsi="Arial" w:cs="Traditional Arabic"/>
          <w:color w:val="000000"/>
          <w:sz w:val="34"/>
          <w:szCs w:val="34"/>
          <w:rtl/>
          <w:lang w:bidi="ar-MA"/>
        </w:rPr>
        <w:t xml:space="preserve"> التشريع. قال تعالى: </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إِنَّا</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أَنْزَلْنَا</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إِلَيْكَ</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الْكِتَابَ</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بِالْحَقِّ</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لِتَحْكُمَ</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بَيْنَ</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النَّاسِ</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بِمَا</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أَرَاكَ</w:t>
      </w:r>
      <w:r w:rsidRPr="00E4306D">
        <w:rPr>
          <w:rFonts w:ascii="Arial" w:hAnsi="Arial" w:cs="Traditional Arabic"/>
          <w:color w:val="000000"/>
          <w:sz w:val="34"/>
          <w:szCs w:val="34"/>
          <w:rtl/>
          <w:lang w:bidi="ar-MA"/>
        </w:rPr>
        <w:t xml:space="preserve"> </w:t>
      </w:r>
      <w:r w:rsidRPr="00E4306D">
        <w:rPr>
          <w:rFonts w:ascii="Arial" w:hAnsi="Arial" w:cs="Traditional Arabic" w:hint="cs"/>
          <w:color w:val="000000"/>
          <w:sz w:val="34"/>
          <w:szCs w:val="34"/>
          <w:rtl/>
          <w:lang w:bidi="ar-MA"/>
        </w:rPr>
        <w:t>اللَّهُ</w:t>
      </w:r>
      <w:r w:rsidRPr="00E4306D">
        <w:rPr>
          <w:rFonts w:ascii="Arial" w:hAnsi="Arial" w:cs="Traditional Arabic"/>
          <w:color w:val="000000"/>
          <w:sz w:val="34"/>
          <w:szCs w:val="34"/>
          <w:rtl/>
          <w:lang w:bidi="ar-MA"/>
        </w:rPr>
        <w:t xml:space="preserve">} </w:t>
      </w:r>
      <w:r w:rsidRPr="00AD7F7C">
        <w:rPr>
          <w:rStyle w:val="FootnoteReference"/>
          <w:rFonts w:ascii="Arial" w:hAnsi="Arial" w:cs="Traditional Arabic"/>
          <w:color w:val="000000"/>
          <w:sz w:val="34"/>
          <w:szCs w:val="34"/>
          <w:rtl/>
          <w:lang w:bidi="ar-MA"/>
        </w:rPr>
        <w:t>(</w:t>
      </w:r>
      <w:r w:rsidRPr="00AD7F7C">
        <w:rPr>
          <w:rStyle w:val="FootnoteReference"/>
          <w:rFonts w:ascii="Arial" w:hAnsi="Arial" w:cs="Traditional Arabic"/>
          <w:color w:val="000000"/>
          <w:sz w:val="34"/>
          <w:szCs w:val="34"/>
          <w:rtl/>
          <w:lang w:bidi="ar-MA"/>
        </w:rPr>
        <w:footnoteReference w:id="24"/>
      </w:r>
      <w:r w:rsidRPr="00AD7F7C">
        <w:rPr>
          <w:rStyle w:val="FootnoteReference"/>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r w:rsidRPr="001E63E1">
        <w:rPr>
          <w:rFonts w:ascii="Arial" w:hAnsi="Arial" w:cs="Traditional Arabic"/>
          <w:color w:val="000000"/>
          <w:sz w:val="34"/>
          <w:szCs w:val="34"/>
          <w:rtl/>
          <w:lang w:bidi="ar-MA"/>
        </w:rPr>
        <w:t>{</w:t>
      </w:r>
      <w:r w:rsidRPr="001E63E1">
        <w:rPr>
          <w:rFonts w:ascii="Arial" w:hAnsi="Arial" w:cs="Traditional Arabic" w:hint="cs"/>
          <w:color w:val="000000"/>
          <w:sz w:val="34"/>
          <w:szCs w:val="34"/>
          <w:rtl/>
          <w:lang w:bidi="ar-MA"/>
        </w:rPr>
        <w:t>وَأَنْزَلْنَا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إِلَيْكَ</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الْكِتَابَ</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بِالْحَقِّ</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مُصَدِّقًا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لِمَا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بَيْنَ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يَدَيْهِ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الْكِتَابِ</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وَمُهَيْمِنًا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عَلَيْهِ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فَاحْكُمْ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بَيْنَهُمْ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بِمَا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أَنْزَلَ</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اللَّهُ</w:t>
      </w:r>
      <w:r w:rsidRPr="001E63E1">
        <w:rPr>
          <w:rFonts w:ascii="Arial" w:hAnsi="Arial" w:cs="Traditional Arabic"/>
          <w:color w:val="000000"/>
          <w:sz w:val="34"/>
          <w:szCs w:val="34"/>
          <w:rtl/>
          <w:lang w:bidi="ar-MA"/>
        </w:rPr>
        <w:t xml:space="preserve">} </w:t>
      </w:r>
      <w:r w:rsidRPr="00AD7F7C">
        <w:rPr>
          <w:rStyle w:val="FootnoteReference"/>
          <w:rFonts w:ascii="Arial" w:hAnsi="Arial" w:cs="Traditional Arabic"/>
          <w:color w:val="000000"/>
          <w:sz w:val="34"/>
          <w:szCs w:val="34"/>
          <w:rtl/>
          <w:lang w:bidi="ar-MA"/>
        </w:rPr>
        <w:t>(</w:t>
      </w:r>
      <w:r w:rsidRPr="00AD7F7C">
        <w:rPr>
          <w:rStyle w:val="FootnoteReference"/>
          <w:rFonts w:ascii="Arial" w:hAnsi="Arial" w:cs="Traditional Arabic"/>
          <w:color w:val="000000"/>
          <w:sz w:val="34"/>
          <w:szCs w:val="34"/>
          <w:rtl/>
          <w:lang w:bidi="ar-MA"/>
        </w:rPr>
        <w:footnoteReference w:id="25"/>
      </w:r>
      <w:r w:rsidRPr="00AD7F7C">
        <w:rPr>
          <w:rStyle w:val="FootnoteReference"/>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w:t>
      </w:r>
    </w:p>
    <w:p w:rsidR="00EF5F2C" w:rsidRPr="00AD7F7C" w:rsidRDefault="00EF5F2C" w:rsidP="001E63E1">
      <w:pPr>
        <w:bidi/>
        <w:jc w:val="both"/>
        <w:rPr>
          <w:rFonts w:ascii="Arial" w:hAnsi="Arial" w:cs="Traditional Arabic"/>
          <w:sz w:val="34"/>
          <w:szCs w:val="34"/>
          <w:lang w:val="en-US"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4- </w:t>
      </w:r>
      <w:r w:rsidRPr="00AD7F7C">
        <w:rPr>
          <w:rFonts w:ascii="Arial" w:hAnsi="Arial" w:cs="Traditional Arabic"/>
          <w:color w:val="000000"/>
          <w:sz w:val="34"/>
          <w:szCs w:val="34"/>
          <w:rtl/>
          <w:lang w:bidi="ar-MA"/>
        </w:rPr>
        <w:t xml:space="preserve">الأمة وهو باب عظيم في القرآن القصد منه صلاح الأمة وحفظ نظامها كالإرشاد إلى تكوين الجامعة بقوله: </w:t>
      </w:r>
      <w:r w:rsidRPr="001E63E1">
        <w:rPr>
          <w:rFonts w:ascii="Arial" w:hAnsi="Arial" w:cs="Traditional Arabic"/>
          <w:color w:val="000000"/>
          <w:sz w:val="34"/>
          <w:szCs w:val="34"/>
          <w:rtl/>
          <w:lang w:bidi="ar-MA"/>
        </w:rPr>
        <w:t>{</w:t>
      </w:r>
      <w:r w:rsidRPr="001E63E1">
        <w:rPr>
          <w:rFonts w:ascii="Arial" w:hAnsi="Arial" w:cs="Traditional Arabic" w:hint="cs"/>
          <w:color w:val="000000"/>
          <w:sz w:val="34"/>
          <w:szCs w:val="34"/>
          <w:rtl/>
          <w:lang w:bidi="ar-MA"/>
        </w:rPr>
        <w:t>وَاعْتَصِمُوا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بِحَبْلِ</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اللَّهِ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جَمِيعًا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وَلَا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تَفَرَّقُوا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وَاذْكُرُوا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نِعْمَتَ</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اللَّهِ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عَلَيْكُمْ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إِذْ</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كُنْتُمْ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أَعْدَاءً</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فَأَلَّفَ</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بَيْنَ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قُلُوبِكُمْ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فَأَصْبَحْتُمْ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بِنِعْمَتِهِ</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إِخْوَانًا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وَكُنْتُمْ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عَلَى</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شَفَا</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حُفْرَةٍ</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مِنَ</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النَّارِ</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فَأَنْقَذَكُمْ</w:t>
      </w:r>
      <w:r w:rsidRPr="001E63E1">
        <w:rPr>
          <w:rFonts w:ascii="Arial" w:hAnsi="Arial" w:cs="Traditional Arabic"/>
          <w:color w:val="000000"/>
          <w:sz w:val="34"/>
          <w:szCs w:val="34"/>
          <w:rtl/>
          <w:lang w:bidi="ar-MA"/>
        </w:rPr>
        <w:t xml:space="preserve"> </w:t>
      </w:r>
      <w:r w:rsidRPr="001E63E1">
        <w:rPr>
          <w:rFonts w:ascii="Arial" w:hAnsi="Arial" w:cs="Traditional Arabic" w:hint="cs"/>
          <w:color w:val="000000"/>
          <w:sz w:val="34"/>
          <w:szCs w:val="34"/>
          <w:rtl/>
          <w:lang w:bidi="ar-MA"/>
        </w:rPr>
        <w:t>مِنْهَا</w:t>
      </w:r>
      <w:r w:rsidRPr="001E63E1">
        <w:rPr>
          <w:rFonts w:ascii="Arial" w:hAnsi="Arial" w:cs="Traditional Arabic"/>
          <w:color w:val="000000"/>
          <w:sz w:val="34"/>
          <w:szCs w:val="34"/>
          <w:rtl/>
          <w:lang w:bidi="ar-MA"/>
        </w:rPr>
        <w:t xml:space="preserve">} </w:t>
      </w:r>
      <w:r w:rsidRPr="00AD7F7C">
        <w:rPr>
          <w:rStyle w:val="FootnoteReference"/>
          <w:rFonts w:ascii="Arial" w:hAnsi="Arial" w:cs="Traditional Arabic"/>
          <w:color w:val="000000"/>
          <w:sz w:val="34"/>
          <w:szCs w:val="34"/>
          <w:rtl/>
          <w:lang w:bidi="ar-MA"/>
        </w:rPr>
        <w:t>(</w:t>
      </w:r>
      <w:r w:rsidRPr="00AD7F7C">
        <w:rPr>
          <w:rStyle w:val="FootnoteReference"/>
          <w:rFonts w:ascii="Arial" w:hAnsi="Arial" w:cs="Traditional Arabic"/>
          <w:color w:val="000000"/>
          <w:sz w:val="34"/>
          <w:szCs w:val="34"/>
          <w:rtl/>
          <w:lang w:bidi="ar-MA"/>
        </w:rPr>
        <w:footnoteReference w:id="26"/>
      </w:r>
      <w:r w:rsidRPr="00AD7F7C">
        <w:rPr>
          <w:rStyle w:val="FootnoteReference"/>
          <w:rFonts w:ascii="Arial" w:hAnsi="Arial" w:cs="Traditional Arabic"/>
          <w:color w:val="000000"/>
          <w:sz w:val="34"/>
          <w:szCs w:val="34"/>
          <w:rtl/>
          <w:lang w:bidi="ar-MA"/>
        </w:rPr>
        <w:t>)</w:t>
      </w:r>
      <w:r>
        <w:rPr>
          <w:rFonts w:ascii="Arial" w:hAnsi="Arial" w:cs="Traditional Arabic"/>
          <w:sz w:val="34"/>
          <w:szCs w:val="34"/>
          <w:rtl/>
          <w:lang w:bidi="ar-MA"/>
        </w:rPr>
        <w:t xml:space="preserve"> </w:t>
      </w:r>
    </w:p>
    <w:p w:rsidR="00EF5F2C" w:rsidRPr="00AD7F7C" w:rsidRDefault="00EF5F2C" w:rsidP="00AA2A0E">
      <w:pPr>
        <w:autoSpaceDE w:val="0"/>
        <w:autoSpaceDN w:val="0"/>
        <w:bidi/>
        <w:adjustRightInd w:val="0"/>
        <w:spacing w:after="0"/>
        <w:jc w:val="both"/>
        <w:rPr>
          <w:rFonts w:ascii="Arial" w:hAnsi="Arial" w:cs="Traditional Arabic"/>
          <w:color w:val="000000"/>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5-</w:t>
      </w:r>
      <w:r w:rsidRPr="00AD7F7C">
        <w:rPr>
          <w:rFonts w:ascii="Arial" w:hAnsi="Arial" w:cs="Traditional Arabic"/>
          <w:color w:val="000000"/>
          <w:sz w:val="34"/>
          <w:szCs w:val="34"/>
          <w:rtl/>
          <w:lang w:bidi="ar-MA"/>
        </w:rPr>
        <w:t xml:space="preserve"> القصص وأخبار الأمم السالفة للتأسي بصالح أحوالهم قال: </w:t>
      </w:r>
      <w:r w:rsidRPr="00AA2A0E">
        <w:rPr>
          <w:rFonts w:ascii="Arial" w:hAnsi="Arial" w:cs="Traditional Arabic"/>
          <w:color w:val="000000"/>
          <w:sz w:val="34"/>
          <w:szCs w:val="34"/>
          <w:rtl/>
          <w:lang w:bidi="ar-MA"/>
        </w:rPr>
        <w:t>{</w:t>
      </w:r>
      <w:r w:rsidRPr="00AA2A0E">
        <w:rPr>
          <w:rFonts w:ascii="Arial" w:hAnsi="Arial" w:cs="Traditional Arabic" w:hint="cs"/>
          <w:color w:val="000000"/>
          <w:sz w:val="34"/>
          <w:szCs w:val="34"/>
          <w:rtl/>
          <w:lang w:bidi="ar-MA"/>
        </w:rPr>
        <w:t>نَحْنُ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نَقُصُّ</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عَلَيْكَ</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أَحْسَنَ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الْقَصَصِ</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بِمَا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أَوْحَيْنَا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إِلَيْكَ</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هَذَا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الْقُرْآنَ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وَإِنْ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كُنْتَ</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قَبْلِهِ</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لَمِنَ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الْغَافِلِينَ</w:t>
      </w:r>
      <w:r>
        <w:rPr>
          <w:rFonts w:ascii="Arial" w:hAnsi="Arial" w:cs="Traditional Arabic"/>
          <w:color w:val="000000"/>
          <w:sz w:val="34"/>
          <w:szCs w:val="34"/>
          <w:rtl/>
          <w:lang w:bidi="ar-MA"/>
        </w:rPr>
        <w:t xml:space="preserve"> } </w:t>
      </w:r>
      <w:r w:rsidRPr="00AD7F7C">
        <w:rPr>
          <w:rStyle w:val="FootnoteReference"/>
          <w:rFonts w:ascii="Arial" w:hAnsi="Arial" w:cs="Traditional Arabic"/>
          <w:color w:val="000000"/>
          <w:sz w:val="34"/>
          <w:szCs w:val="34"/>
          <w:rtl/>
          <w:lang w:bidi="ar-MA"/>
        </w:rPr>
        <w:t>(</w:t>
      </w:r>
      <w:r w:rsidRPr="00AD7F7C">
        <w:rPr>
          <w:rStyle w:val="FootnoteReference"/>
          <w:rFonts w:ascii="Arial" w:hAnsi="Arial" w:cs="Traditional Arabic"/>
          <w:color w:val="000000"/>
          <w:sz w:val="34"/>
          <w:szCs w:val="34"/>
          <w:rtl/>
          <w:lang w:bidi="ar-MA"/>
        </w:rPr>
        <w:footnoteReference w:id="27"/>
      </w:r>
      <w:r w:rsidRPr="00AD7F7C">
        <w:rPr>
          <w:rStyle w:val="FootnoteReference"/>
          <w:rFonts w:ascii="Arial" w:hAnsi="Arial" w:cs="Traditional Arabic"/>
          <w:color w:val="000000"/>
          <w:sz w:val="34"/>
          <w:szCs w:val="34"/>
          <w:rtl/>
          <w:lang w:bidi="ar-MA"/>
        </w:rPr>
        <w:t>)</w:t>
      </w:r>
      <w:r>
        <w:rPr>
          <w:rFonts w:ascii="Arial" w:hAnsi="Arial" w:cs="Traditional Arabic"/>
          <w:sz w:val="34"/>
          <w:szCs w:val="34"/>
          <w:rtl/>
          <w:lang w:bidi="ar-MA"/>
        </w:rPr>
        <w:t xml:space="preserve">.  </w:t>
      </w:r>
    </w:p>
    <w:p w:rsidR="00EF5F2C" w:rsidRPr="00AD7F7C" w:rsidRDefault="00EF5F2C" w:rsidP="00AA2A0E">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6- </w:t>
      </w:r>
      <w:r w:rsidRPr="00AD7F7C">
        <w:rPr>
          <w:rFonts w:ascii="Arial" w:hAnsi="Arial" w:cs="Traditional Arabic"/>
          <w:color w:val="000000"/>
          <w:sz w:val="34"/>
          <w:szCs w:val="34"/>
          <w:rtl/>
          <w:lang w:bidi="ar-MA"/>
        </w:rPr>
        <w:t xml:space="preserve">التعليم بما يناسب حالة عصر المخاطبين، وما يؤهلهم إلى تلقي الشريعة ونشرها وذلك علم الشرائع وعلم الأخبار وكان ذلك مبلغ علم مخالطي العرب من أهل الكتاب. وقد زاد القرآن على ذلك تعليم حكمة ميزان العقول وصحة الاستدلال في أفانين مجادلاته للضالين وفي دعوته إلى النظر، ثم نوه بشأن الحكمة فقال: </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يُؤْتِي</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الْحِكْمَةَ</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يَشَاءُ</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وَمَنْ</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يُؤْتَ</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الْحِكْمَةَ</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فَقَدْ</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أُوتِيَ</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خَيْرًا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كَثِيرًا</w:t>
      </w:r>
      <w:r w:rsidRPr="00AA2A0E">
        <w:rPr>
          <w:rFonts w:ascii="Arial" w:hAnsi="Arial" w:cs="Traditional Arabic"/>
          <w:color w:val="000000"/>
          <w:sz w:val="34"/>
          <w:szCs w:val="34"/>
          <w:rtl/>
          <w:lang w:bidi="ar-MA"/>
        </w:rPr>
        <w:t xml:space="preserve">} </w:t>
      </w:r>
      <w:r w:rsidRPr="00AD7F7C">
        <w:rPr>
          <w:rStyle w:val="FootnoteReference"/>
          <w:rFonts w:ascii="Arial" w:hAnsi="Arial" w:cs="Traditional Arabic"/>
          <w:color w:val="000000"/>
          <w:sz w:val="34"/>
          <w:szCs w:val="34"/>
          <w:rtl/>
          <w:lang w:bidi="ar-MA"/>
        </w:rPr>
        <w:footnoteReference w:id="28"/>
      </w:r>
      <w:r w:rsidRPr="00AD7F7C">
        <w:rPr>
          <w:rStyle w:val="FootnoteReference"/>
          <w:rFonts w:ascii="Arial" w:hAnsi="Arial" w:cs="Traditional Arabic"/>
          <w:color w:val="000000"/>
          <w:sz w:val="34"/>
          <w:szCs w:val="34"/>
          <w:rtl/>
          <w:lang w:bidi="ar-MA"/>
        </w:rPr>
        <w:t>)</w:t>
      </w: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w:t>
      </w:r>
    </w:p>
    <w:p w:rsidR="00EF5F2C" w:rsidRPr="00AD7F7C" w:rsidRDefault="00EF5F2C" w:rsidP="00AD7F7C">
      <w:pPr>
        <w:autoSpaceDE w:val="0"/>
        <w:autoSpaceDN w:val="0"/>
        <w:bidi/>
        <w:adjustRightInd w:val="0"/>
        <w:spacing w:after="0"/>
        <w:jc w:val="both"/>
        <w:rPr>
          <w:rFonts w:ascii="Arial" w:hAnsi="Arial" w:cs="Traditional Arabic"/>
          <w:color w:val="000000"/>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7- </w:t>
      </w:r>
      <w:r w:rsidRPr="00AD7F7C">
        <w:rPr>
          <w:rFonts w:ascii="Arial" w:hAnsi="Arial" w:cs="Traditional Arabic"/>
          <w:color w:val="000000"/>
          <w:sz w:val="34"/>
          <w:szCs w:val="34"/>
          <w:rtl/>
          <w:lang w:bidi="ar-MA"/>
        </w:rPr>
        <w:t>المواعظ والإنذار والتحذير والتبشير، وهذا يجمع جميع آيات الوعد والوعيد، وكذلك المحاجة والمجادلة للمعاندين، وهذا باب الترغيب والترهيب.</w:t>
      </w:r>
    </w:p>
    <w:p w:rsidR="00EF5F2C" w:rsidRPr="00AD7F7C" w:rsidRDefault="00EF5F2C" w:rsidP="00AA2A0E">
      <w:pPr>
        <w:bidi/>
        <w:jc w:val="both"/>
        <w:rPr>
          <w:rFonts w:ascii="Arial" w:hAnsi="Arial" w:cs="Traditional Arabic"/>
          <w:color w:val="000000"/>
          <w:sz w:val="34"/>
          <w:szCs w:val="34"/>
          <w:rtl/>
          <w:lang w:bidi="ar-MA"/>
        </w:rPr>
      </w:pPr>
      <w:r>
        <w:rPr>
          <w:rFonts w:ascii="Arial" w:hAnsi="Arial" w:cs="Traditional Arabic"/>
          <w:sz w:val="34"/>
          <w:szCs w:val="34"/>
          <w:rtl/>
          <w:lang w:bidi="ar-MA"/>
        </w:rPr>
        <w:lastRenderedPageBreak/>
        <w:t xml:space="preserve">  </w:t>
      </w:r>
      <w:r w:rsidRPr="00AD7F7C">
        <w:rPr>
          <w:rFonts w:ascii="Arial" w:hAnsi="Arial" w:cs="Traditional Arabic"/>
          <w:sz w:val="34"/>
          <w:szCs w:val="34"/>
          <w:rtl/>
          <w:lang w:bidi="ar-MA"/>
        </w:rPr>
        <w:t xml:space="preserve"> 8- </w:t>
      </w:r>
      <w:r w:rsidRPr="00AD7F7C">
        <w:rPr>
          <w:rFonts w:ascii="Arial" w:hAnsi="Arial" w:cs="Traditional Arabic"/>
          <w:color w:val="000000"/>
          <w:sz w:val="34"/>
          <w:szCs w:val="34"/>
          <w:rtl/>
          <w:lang w:bidi="ar-MA"/>
        </w:rPr>
        <w:t xml:space="preserve">الإعجاز بالقرآن ليكون آية دالة على صدق الرسول إذ التصديق يتوقف على دلالة المعجزة بعد التحدي، والقرآن جمع كونه معجزة بلفظه ومتحدى لأجله بمعناه والتحدي وقع فيه: </w:t>
      </w:r>
      <w:r w:rsidRPr="00AA2A0E">
        <w:rPr>
          <w:rFonts w:ascii="Arial" w:hAnsi="Arial" w:cs="Traditional Arabic"/>
          <w:color w:val="000000"/>
          <w:sz w:val="34"/>
          <w:szCs w:val="34"/>
          <w:rtl/>
          <w:lang w:bidi="ar-MA"/>
        </w:rPr>
        <w:t>{</w:t>
      </w:r>
      <w:r w:rsidRPr="00AA2A0E">
        <w:rPr>
          <w:rFonts w:ascii="Arial" w:hAnsi="Arial" w:cs="Traditional Arabic" w:hint="cs"/>
          <w:color w:val="000000"/>
          <w:sz w:val="34"/>
          <w:szCs w:val="34"/>
          <w:rtl/>
          <w:lang w:bidi="ar-MA"/>
        </w:rPr>
        <w:t>قُلْ</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فَأْتُوا</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بِسُورَةٍ</w:t>
      </w:r>
      <w:r w:rsidRPr="00AA2A0E">
        <w:rPr>
          <w:rFonts w:ascii="Arial" w:hAnsi="Arial" w:cs="Traditional Arabic"/>
          <w:color w:val="000000"/>
          <w:sz w:val="34"/>
          <w:szCs w:val="34"/>
          <w:rtl/>
          <w:lang w:bidi="ar-MA"/>
        </w:rPr>
        <w:t xml:space="preserve"> </w:t>
      </w:r>
      <w:r w:rsidRPr="00AA2A0E">
        <w:rPr>
          <w:rFonts w:ascii="Arial" w:hAnsi="Arial" w:cs="Traditional Arabic" w:hint="cs"/>
          <w:color w:val="000000"/>
          <w:sz w:val="34"/>
          <w:szCs w:val="34"/>
          <w:rtl/>
          <w:lang w:bidi="ar-MA"/>
        </w:rPr>
        <w:t>مِثْلِهِ</w:t>
      </w:r>
      <w:r>
        <w:rPr>
          <w:rFonts w:ascii="Arial" w:hAnsi="Arial" w:cs="Traditional Arabic"/>
          <w:color w:val="000000"/>
          <w:sz w:val="34"/>
          <w:szCs w:val="34"/>
          <w:rtl/>
          <w:lang w:bidi="ar-MA"/>
        </w:rPr>
        <w:t>}</w:t>
      </w:r>
      <w:r w:rsidRPr="00AD7F7C">
        <w:rPr>
          <w:rStyle w:val="FootnoteReference"/>
          <w:rFonts w:ascii="Traditional Arabic" w:hAnsi="Traditional Arabic" w:cs="Traditional Arabic"/>
          <w:b/>
          <w:bCs/>
          <w:color w:val="000000"/>
          <w:sz w:val="34"/>
          <w:szCs w:val="34"/>
          <w:rtl/>
          <w:lang w:bidi="ar-MA"/>
        </w:rPr>
        <w:t>(</w:t>
      </w:r>
      <w:r w:rsidRPr="00AD7F7C">
        <w:rPr>
          <w:rStyle w:val="FootnoteReference"/>
          <w:rFonts w:ascii="Traditional Arabic" w:hAnsi="Traditional Arabic" w:cs="Traditional Arabic"/>
          <w:b/>
          <w:bCs/>
          <w:color w:val="000000"/>
          <w:sz w:val="34"/>
          <w:szCs w:val="34"/>
          <w:rtl/>
          <w:lang w:bidi="ar-MA"/>
        </w:rPr>
        <w:footnoteReference w:id="29"/>
      </w:r>
      <w:r w:rsidRPr="00AD7F7C">
        <w:rPr>
          <w:rStyle w:val="FootnoteReference"/>
          <w:rFonts w:ascii="Traditional Arabic" w:hAnsi="Traditional Arabic" w:cs="Traditional Arabic"/>
          <w:b/>
          <w:bCs/>
          <w:color w:val="000000"/>
          <w:sz w:val="34"/>
          <w:szCs w:val="34"/>
          <w:rtl/>
          <w:lang w:bidi="ar-MA"/>
        </w:rPr>
        <w:t>)</w:t>
      </w:r>
      <w:r w:rsidRPr="00AD7F7C">
        <w:rPr>
          <w:rFonts w:ascii="Arial" w:hAnsi="Arial" w:cs="Traditional Arabic" w:hint="cs"/>
          <w:color w:val="000000"/>
          <w:sz w:val="34"/>
          <w:szCs w:val="34"/>
          <w:rtl/>
          <w:lang w:bidi="ar-MA"/>
        </w:rPr>
        <w:t>.</w:t>
      </w:r>
    </w:p>
    <w:p w:rsidR="00EF5F2C" w:rsidRPr="00AD7F7C" w:rsidRDefault="00EF5F2C" w:rsidP="00AD7F7C">
      <w:pPr>
        <w:bidi/>
        <w:jc w:val="both"/>
        <w:rPr>
          <w:rFonts w:ascii="Simplified Arabic" w:hAnsi="Simplified Arabic" w:cs="Traditional Arabic"/>
          <w:sz w:val="34"/>
          <w:szCs w:val="34"/>
          <w:rtl/>
          <w:lang w:bidi="ar-MA"/>
        </w:rPr>
      </w:pPr>
      <w:r w:rsidRPr="00AD7F7C">
        <w:rPr>
          <w:rFonts w:ascii="Simplified Arabic" w:hAnsi="Simplified Arabic" w:cs="Traditional Arabic" w:hint="cs"/>
          <w:sz w:val="34"/>
          <w:szCs w:val="34"/>
          <w:rtl/>
          <w:lang w:bidi="ar-MA"/>
        </w:rPr>
        <w:t>ف</w:t>
      </w:r>
      <w:r w:rsidRPr="00AD7F7C">
        <w:rPr>
          <w:rFonts w:ascii="Simplified Arabic" w:hAnsi="Simplified Arabic" w:cs="Traditional Arabic"/>
          <w:sz w:val="34"/>
          <w:szCs w:val="34"/>
          <w:rtl/>
          <w:lang w:bidi="ar-MA"/>
        </w:rPr>
        <w:t>غرض المفسر هو بيان</w:t>
      </w:r>
      <w:r>
        <w:rPr>
          <w:rFonts w:ascii="Simplified Arabic" w:hAnsi="Simplified Arabic" w:cs="Traditional Arabic"/>
          <w:sz w:val="34"/>
          <w:szCs w:val="34"/>
          <w:rtl/>
          <w:lang w:bidi="ar-MA"/>
        </w:rPr>
        <w:t xml:space="preserve"> </w:t>
      </w:r>
      <w:r w:rsidRPr="00AD7F7C">
        <w:rPr>
          <w:rFonts w:ascii="Simplified Arabic" w:hAnsi="Simplified Arabic" w:cs="Traditional Arabic"/>
          <w:sz w:val="34"/>
          <w:szCs w:val="34"/>
          <w:rtl/>
          <w:lang w:bidi="ar-MA"/>
        </w:rPr>
        <w:t>ما يقصده من مراد الله تعالى في كتابه بأتم بيان يحتمله المعنى</w:t>
      </w:r>
      <w:r>
        <w:rPr>
          <w:rFonts w:ascii="Simplified Arabic" w:hAnsi="Simplified Arabic" w:cs="Traditional Arabic"/>
          <w:sz w:val="34"/>
          <w:szCs w:val="34"/>
          <w:rtl/>
          <w:lang w:bidi="ar-MA"/>
        </w:rPr>
        <w:t xml:space="preserve"> و</w:t>
      </w:r>
      <w:r w:rsidRPr="00AD7F7C">
        <w:rPr>
          <w:rFonts w:ascii="Simplified Arabic" w:hAnsi="Simplified Arabic" w:cs="Traditional Arabic"/>
          <w:sz w:val="34"/>
          <w:szCs w:val="34"/>
          <w:rtl/>
          <w:lang w:bidi="ar-MA"/>
        </w:rPr>
        <w:t>لا يأبه اللفظ من كل ما يوضح المراد</w:t>
      </w:r>
      <w:r>
        <w:rPr>
          <w:rFonts w:ascii="Simplified Arabic" w:hAnsi="Simplified Arabic" w:cs="Traditional Arabic"/>
          <w:sz w:val="34"/>
          <w:szCs w:val="34"/>
          <w:rtl/>
          <w:lang w:bidi="ar-MA"/>
        </w:rPr>
        <w:t xml:space="preserve"> </w:t>
      </w:r>
      <w:r w:rsidRPr="00AD7F7C">
        <w:rPr>
          <w:rFonts w:ascii="Simplified Arabic" w:hAnsi="Simplified Arabic" w:cs="Traditional Arabic"/>
          <w:sz w:val="34"/>
          <w:szCs w:val="34"/>
          <w:rtl/>
          <w:lang w:bidi="ar-MA"/>
        </w:rPr>
        <w:t>من مقاصد القرآن. أو ما يتوقف عليه فهمه أكمل فهم أو يخدم المقصد تفصيلا وتفريعا.</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ثم لخص طرق تفسير القران في ثلاث طرا</w:t>
      </w:r>
      <w:r w:rsidRPr="00AD7F7C">
        <w:rPr>
          <w:rStyle w:val="apple-style-span"/>
          <w:rFonts w:ascii="Arial" w:hAnsi="Arial" w:cs="Traditional Arabic" w:hint="cs"/>
          <w:color w:val="141823"/>
          <w:sz w:val="34"/>
          <w:szCs w:val="34"/>
          <w:rtl/>
        </w:rPr>
        <w:t>ئ</w:t>
      </w:r>
      <w:r w:rsidRPr="00AD7F7C">
        <w:rPr>
          <w:rStyle w:val="apple-style-span"/>
          <w:rFonts w:ascii="Arial" w:hAnsi="Arial" w:cs="Traditional Arabic"/>
          <w:color w:val="141823"/>
          <w:sz w:val="34"/>
          <w:szCs w:val="34"/>
          <w:rtl/>
        </w:rPr>
        <w:t>ق</w:t>
      </w:r>
      <w:r w:rsidRPr="00AD7F7C">
        <w:rPr>
          <w:rFonts w:ascii="Simplified Arabic" w:hAnsi="Simplified Arabic" w:cs="Traditional Arabic"/>
          <w:sz w:val="34"/>
          <w:szCs w:val="34"/>
          <w:rtl/>
        </w:rPr>
        <w:t>:</w:t>
      </w:r>
    </w:p>
    <w:p w:rsidR="00EF5F2C" w:rsidRPr="00AD7F7C" w:rsidRDefault="00EF5F2C" w:rsidP="00AD7F7C">
      <w:pPr>
        <w:bidi/>
        <w:jc w:val="both"/>
        <w:rPr>
          <w:rFonts w:ascii="Arial" w:hAnsi="Arial" w:cs="Traditional Arabic"/>
          <w:sz w:val="34"/>
          <w:szCs w:val="34"/>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الطريقة الأولى: الاقتصار على الظاهر من المعنى الأصلي للتركيب مع بيانه</w:t>
      </w:r>
      <w:r>
        <w:rPr>
          <w:rFonts w:ascii="Arial" w:hAnsi="Arial" w:cs="Traditional Arabic"/>
          <w:sz w:val="34"/>
          <w:szCs w:val="34"/>
          <w:rtl/>
          <w:lang w:bidi="ar-MA"/>
        </w:rPr>
        <w:t xml:space="preserve"> و</w:t>
      </w:r>
      <w:r w:rsidRPr="00AD7F7C">
        <w:rPr>
          <w:rFonts w:ascii="Arial" w:hAnsi="Arial" w:cs="Traditional Arabic"/>
          <w:sz w:val="34"/>
          <w:szCs w:val="34"/>
          <w:rtl/>
          <w:lang w:bidi="ar-MA"/>
        </w:rPr>
        <w:t>إيضاحه</w:t>
      </w:r>
      <w:r>
        <w:rPr>
          <w:rFonts w:ascii="Arial" w:hAnsi="Arial" w:cs="Traditional Arabic"/>
          <w:sz w:val="34"/>
          <w:szCs w:val="34"/>
          <w:rtl/>
          <w:lang w:bidi="ar-MA"/>
        </w:rPr>
        <w:t xml:space="preserve"> و</w:t>
      </w:r>
      <w:r w:rsidRPr="00AD7F7C">
        <w:rPr>
          <w:rFonts w:ascii="Arial" w:hAnsi="Arial" w:cs="Traditional Arabic"/>
          <w:sz w:val="34"/>
          <w:szCs w:val="34"/>
          <w:rtl/>
          <w:lang w:bidi="ar-MA"/>
        </w:rPr>
        <w:t>هذا هو الأصل.</w:t>
      </w:r>
    </w:p>
    <w:p w:rsidR="00EF5F2C" w:rsidRPr="00AD7F7C" w:rsidRDefault="00EF5F2C" w:rsidP="00AD7F7C">
      <w:pPr>
        <w:bidi/>
        <w:jc w:val="both"/>
        <w:rPr>
          <w:rFonts w:ascii="Arial" w:hAnsi="Arial" w:cs="Traditional Arabic"/>
          <w:sz w:val="34"/>
          <w:szCs w:val="34"/>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الطر</w:t>
      </w:r>
      <w:r>
        <w:rPr>
          <w:rFonts w:ascii="Arial" w:hAnsi="Arial" w:cs="Traditional Arabic"/>
          <w:sz w:val="34"/>
          <w:szCs w:val="34"/>
          <w:rtl/>
          <w:lang w:bidi="ar-MA"/>
        </w:rPr>
        <w:t>يقة الثانية: فرع فيها العلماء و</w:t>
      </w:r>
      <w:r w:rsidRPr="00AD7F7C">
        <w:rPr>
          <w:rFonts w:ascii="Arial" w:hAnsi="Arial" w:cs="Traditional Arabic"/>
          <w:sz w:val="34"/>
          <w:szCs w:val="34"/>
          <w:rtl/>
          <w:lang w:bidi="ar-MA"/>
        </w:rPr>
        <w:t>فصلوا في الأحكام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الأخلاق</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الآداب لما فيها من مزيد تقرير عظمة القدرة الإلاهية.</w:t>
      </w:r>
    </w:p>
    <w:p w:rsidR="00EF5F2C" w:rsidRPr="00AD7F7C" w:rsidRDefault="00EF5F2C" w:rsidP="00AD7F7C">
      <w:pPr>
        <w:bidi/>
        <w:jc w:val="both"/>
        <w:rPr>
          <w:rFonts w:ascii="Arial" w:hAnsi="Arial" w:cs="Traditional Arabic"/>
          <w:color w:val="000000"/>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الطريقة الثالثة: </w:t>
      </w:r>
      <w:r w:rsidRPr="00AD7F7C">
        <w:rPr>
          <w:rFonts w:ascii="Arial" w:hAnsi="Arial" w:cs="Traditional Arabic"/>
          <w:color w:val="000000"/>
          <w:sz w:val="34"/>
          <w:szCs w:val="34"/>
          <w:rtl/>
          <w:lang w:bidi="ar-MA"/>
        </w:rPr>
        <w:t xml:space="preserve">وفي الطّريقة الثّالثة تجلب مسائل علميّة من علوم لها مناسبة بمقصد الآية: إمّا على أن بعضها </w:t>
      </w:r>
      <w:r w:rsidRPr="00AD7F7C">
        <w:rPr>
          <w:rFonts w:ascii="Arial" w:hAnsi="Arial" w:cs="Traditional Arabic" w:hint="cs"/>
          <w:color w:val="000000"/>
          <w:sz w:val="34"/>
          <w:szCs w:val="34"/>
          <w:rtl/>
          <w:lang w:bidi="ar-MA"/>
        </w:rPr>
        <w:t>يومئ</w:t>
      </w:r>
      <w:r w:rsidRPr="00AD7F7C">
        <w:rPr>
          <w:rFonts w:ascii="Arial" w:hAnsi="Arial" w:cs="Traditional Arabic"/>
          <w:color w:val="000000"/>
          <w:sz w:val="34"/>
          <w:szCs w:val="34"/>
          <w:rtl/>
          <w:lang w:bidi="ar-MA"/>
        </w:rPr>
        <w:t xml:space="preserve"> إليه معنى الآية ولو بتلويح ما</w:t>
      </w:r>
      <w:r w:rsidRPr="00AD7F7C">
        <w:rPr>
          <w:rFonts w:ascii="Arial" w:hAnsi="Arial" w:cs="Traditional Arabic" w:hint="cs"/>
          <w:color w:val="000000"/>
          <w:sz w:val="34"/>
          <w:szCs w:val="34"/>
          <w:rtl/>
          <w:lang w:bidi="ar-MA"/>
        </w:rPr>
        <w:t>.</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دعا الشيخ للاستفادة من علوم الكونية والطبيعية. وهذه الطريقة محل خلاف بين العلماء، فمنهم من استحسنها كابن رشد الحفيد وقطب الدين الشيرازي، ومنهم من رفضها كابن عربي باعتباره ان مباحث الفلسفة والمسا</w:t>
      </w:r>
      <w:r w:rsidRPr="00AD7F7C">
        <w:rPr>
          <w:rStyle w:val="apple-style-span"/>
          <w:rFonts w:ascii="Arial" w:hAnsi="Arial" w:cs="Traditional Arabic" w:hint="cs"/>
          <w:color w:val="141823"/>
          <w:sz w:val="34"/>
          <w:szCs w:val="34"/>
          <w:rtl/>
        </w:rPr>
        <w:t>ئ</w:t>
      </w:r>
      <w:r w:rsidRPr="00AD7F7C">
        <w:rPr>
          <w:rStyle w:val="apple-style-span"/>
          <w:rFonts w:ascii="Arial" w:hAnsi="Arial" w:cs="Traditional Arabic"/>
          <w:color w:val="141823"/>
          <w:sz w:val="34"/>
          <w:szCs w:val="34"/>
          <w:rtl/>
        </w:rPr>
        <w:t>ل الكلامية اختلطت بالعديد من الضلالات الاعتقادية</w:t>
      </w:r>
      <w:r w:rsidRPr="00AD7F7C">
        <w:rPr>
          <w:rStyle w:val="apple-style-span"/>
          <w:rFonts w:ascii="Arial" w:hAnsi="Arial" w:cs="Traditional Arabic"/>
          <w:color w:val="141823"/>
          <w:sz w:val="34"/>
          <w:szCs w:val="34"/>
        </w:rPr>
        <w:t>.</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ويرى الشاطبي انه لا يمكن التوفيق بين القران وما يسمى علوما حكمية</w:t>
      </w:r>
      <w:r w:rsidRPr="00AD7F7C">
        <w:rPr>
          <w:rStyle w:val="apple-style-span"/>
          <w:rFonts w:ascii="Arial" w:hAnsi="Arial" w:cs="Traditional Arabic" w:hint="cs"/>
          <w:color w:val="141823"/>
          <w:sz w:val="34"/>
          <w:szCs w:val="34"/>
          <w:rtl/>
        </w:rPr>
        <w:t>.</w:t>
      </w:r>
    </w:p>
    <w:p w:rsidR="00EF5F2C" w:rsidRPr="00AD7F7C" w:rsidRDefault="00EF5F2C" w:rsidP="00AD7F7C">
      <w:pPr>
        <w:bidi/>
        <w:jc w:val="both"/>
        <w:rPr>
          <w:rFonts w:ascii="Arial" w:hAnsi="Arial" w:cs="Traditional Arabic"/>
          <w:sz w:val="34"/>
          <w:szCs w:val="34"/>
          <w:rtl/>
          <w:lang w:val="en-US" w:bidi="ar-MA"/>
        </w:rPr>
      </w:pPr>
      <w:r w:rsidRPr="00AD7F7C">
        <w:rPr>
          <w:rFonts w:ascii="Arial" w:hAnsi="Arial" w:cs="Traditional Arabic"/>
          <w:sz w:val="34"/>
          <w:szCs w:val="34"/>
          <w:rtl/>
        </w:rPr>
        <w:t>حيث قال:" ما تقرر من أمية الشريعة وأنها جارية على مذاهب أهلها</w:t>
      </w:r>
      <w:r>
        <w:rPr>
          <w:rFonts w:ascii="Arial" w:hAnsi="Arial" w:cs="Traditional Arabic"/>
          <w:sz w:val="34"/>
          <w:szCs w:val="34"/>
          <w:rtl/>
        </w:rPr>
        <w:t xml:space="preserve"> و</w:t>
      </w:r>
      <w:r w:rsidRPr="00AD7F7C">
        <w:rPr>
          <w:rFonts w:ascii="Arial" w:hAnsi="Arial" w:cs="Traditional Arabic"/>
          <w:sz w:val="34"/>
          <w:szCs w:val="34"/>
          <w:rtl/>
        </w:rPr>
        <w:t>هم العرب تبنى عليها قواعد منها: أن كثيرا من الناس تجاوزوا في الدعوى على القرآن الحد فأضافوا إليه كل علم يذكر للمتقدمين أو المتأخرين من علوم الطبيعيات والتعاليم والمنطق وعلم الحروف"</w:t>
      </w:r>
      <w:r w:rsidRPr="00AD7F7C">
        <w:rPr>
          <w:rStyle w:val="FootnoteReference"/>
          <w:rFonts w:ascii="Arial" w:hAnsi="Arial" w:cs="Traditional Arabic"/>
          <w:sz w:val="34"/>
          <w:szCs w:val="34"/>
          <w:rtl/>
        </w:rPr>
        <w:t>(</w:t>
      </w:r>
      <w:r w:rsidRPr="00AD7F7C">
        <w:rPr>
          <w:rStyle w:val="FootnoteReference"/>
          <w:rFonts w:ascii="Arial" w:hAnsi="Arial" w:cs="Traditional Arabic"/>
          <w:sz w:val="34"/>
          <w:szCs w:val="34"/>
          <w:rtl/>
        </w:rPr>
        <w:footnoteReference w:id="30"/>
      </w:r>
      <w:r w:rsidRPr="00AD7F7C">
        <w:rPr>
          <w:rStyle w:val="FootnoteReference"/>
          <w:rFonts w:ascii="Arial" w:hAnsi="Arial" w:cs="Traditional Arabic"/>
          <w:sz w:val="34"/>
          <w:szCs w:val="34"/>
          <w:rtl/>
        </w:rPr>
        <w:t>)</w:t>
      </w:r>
      <w:r w:rsidRPr="00AD7F7C">
        <w:rPr>
          <w:rFonts w:ascii="Arial" w:hAnsi="Arial" w:cs="Traditional Arabic"/>
          <w:sz w:val="34"/>
          <w:szCs w:val="34"/>
          <w:rtl/>
        </w:rPr>
        <w:t>.</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فرد عليه الشيخ ابن عاشور في ستة وجوه</w:t>
      </w:r>
      <w:r w:rsidRPr="00AD7F7C">
        <w:rPr>
          <w:rFonts w:ascii="Simplified Arabic" w:hAnsi="Simplified Arabic" w:cs="Traditional Arabic"/>
          <w:sz w:val="34"/>
          <w:szCs w:val="34"/>
          <w:rtl/>
        </w:rPr>
        <w:t>:</w:t>
      </w:r>
    </w:p>
    <w:p w:rsidR="00EF5F2C" w:rsidRPr="00AD7F7C" w:rsidRDefault="00EF5F2C" w:rsidP="00AD7F7C">
      <w:pPr>
        <w:bidi/>
        <w:jc w:val="both"/>
        <w:rPr>
          <w:rFonts w:ascii="Arial" w:hAnsi="Arial" w:cs="Traditional Arabic"/>
          <w:sz w:val="34"/>
          <w:szCs w:val="34"/>
          <w:rtl/>
        </w:rPr>
      </w:pPr>
      <w:r w:rsidRPr="00AD7F7C">
        <w:rPr>
          <w:rFonts w:ascii="Arial" w:hAnsi="Arial" w:cs="Traditional Arabic"/>
          <w:sz w:val="34"/>
          <w:szCs w:val="34"/>
          <w:rtl/>
        </w:rPr>
        <w:t>1-ما بناه عليه يقتضي أن القرآن لم يقصد منه انتقال العرب من حال إلى حال</w:t>
      </w:r>
      <w:r>
        <w:rPr>
          <w:rFonts w:ascii="Arial" w:hAnsi="Arial" w:cs="Traditional Arabic"/>
          <w:sz w:val="34"/>
          <w:szCs w:val="34"/>
          <w:rtl/>
        </w:rPr>
        <w:t xml:space="preserve"> و</w:t>
      </w:r>
      <w:r w:rsidRPr="00AD7F7C">
        <w:rPr>
          <w:rFonts w:ascii="Arial" w:hAnsi="Arial" w:cs="Traditional Arabic"/>
          <w:sz w:val="34"/>
          <w:szCs w:val="34"/>
          <w:rtl/>
        </w:rPr>
        <w:t xml:space="preserve">هذا باطل. </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rPr>
        <w:lastRenderedPageBreak/>
        <w:t>2- مقاصد القرآن راجعة إلى عموم الدعوة</w:t>
      </w:r>
      <w:r>
        <w:rPr>
          <w:rFonts w:ascii="Arial" w:hAnsi="Arial" w:cs="Traditional Arabic"/>
          <w:sz w:val="34"/>
          <w:szCs w:val="34"/>
          <w:rtl/>
        </w:rPr>
        <w:t>،</w:t>
      </w:r>
      <w:r w:rsidRPr="00AD7F7C">
        <w:rPr>
          <w:rFonts w:ascii="Arial" w:hAnsi="Arial" w:cs="Traditional Arabic"/>
          <w:sz w:val="34"/>
          <w:szCs w:val="34"/>
          <w:rtl/>
        </w:rPr>
        <w:t xml:space="preserve"> وهو معجزة باقية فلابد أن يكون فيه ما يصلح لأن تتناوله أفهام من يأتي من الناس في عصور انتشار العلوم في الأمة. </w:t>
      </w:r>
    </w:p>
    <w:p w:rsidR="00EF5F2C" w:rsidRPr="00AD7F7C" w:rsidRDefault="00EF5F2C" w:rsidP="00AD7F7C">
      <w:pPr>
        <w:bidi/>
        <w:spacing w:after="0"/>
        <w:ind w:left="-283" w:right="-227"/>
        <w:jc w:val="both"/>
        <w:rPr>
          <w:rFonts w:ascii="Arial" w:hAnsi="Arial" w:cs="Traditional Arabic"/>
          <w:sz w:val="34"/>
          <w:szCs w:val="34"/>
          <w:rtl/>
        </w:rPr>
      </w:pPr>
      <w:r w:rsidRPr="00AD7F7C">
        <w:rPr>
          <w:rFonts w:ascii="Arial" w:hAnsi="Arial" w:cs="Traditional Arabic"/>
          <w:sz w:val="34"/>
          <w:szCs w:val="34"/>
          <w:rtl/>
        </w:rPr>
        <w:t>3</w:t>
      </w:r>
      <w:r w:rsidRPr="00AD7F7C">
        <w:rPr>
          <w:rFonts w:ascii="Arial" w:hAnsi="Arial" w:cs="Traditional Arabic" w:hint="cs"/>
          <w:sz w:val="34"/>
          <w:szCs w:val="34"/>
          <w:rtl/>
        </w:rPr>
        <w:t xml:space="preserve"> </w:t>
      </w:r>
      <w:r w:rsidRPr="00AD7F7C">
        <w:rPr>
          <w:rFonts w:ascii="Arial" w:hAnsi="Arial" w:cs="Traditional Arabic"/>
          <w:sz w:val="34"/>
          <w:szCs w:val="34"/>
          <w:rtl/>
        </w:rPr>
        <w:t>- من تمام إعجاز القرآن أن يتضمن من المعاني مع إيجاز لفظه ما لم تف به الأشعار المتكاثرة.</w:t>
      </w:r>
      <w:r>
        <w:rPr>
          <w:rFonts w:ascii="Arial" w:hAnsi="Arial" w:cs="Traditional Arabic"/>
          <w:sz w:val="34"/>
          <w:szCs w:val="34"/>
          <w:rtl/>
        </w:rPr>
        <w:t xml:space="preserve">       </w:t>
      </w:r>
      <w:r w:rsidRPr="00AD7F7C">
        <w:rPr>
          <w:rFonts w:ascii="Arial" w:hAnsi="Arial" w:cs="Traditional Arabic"/>
          <w:sz w:val="34"/>
          <w:szCs w:val="34"/>
          <w:rtl/>
        </w:rPr>
        <w:t xml:space="preserve"> </w:t>
      </w:r>
    </w:p>
    <w:p w:rsidR="00EF5F2C" w:rsidRPr="00AD7F7C" w:rsidRDefault="00EF5F2C" w:rsidP="00AD7F7C">
      <w:pPr>
        <w:bidi/>
        <w:spacing w:after="0"/>
        <w:ind w:left="-283" w:right="-227"/>
        <w:jc w:val="both"/>
        <w:rPr>
          <w:rFonts w:ascii="Arial" w:hAnsi="Arial" w:cs="Traditional Arabic"/>
          <w:sz w:val="34"/>
          <w:szCs w:val="34"/>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4- أن القرآن كما قال السلف لا تنقضي عجائبه</w:t>
      </w:r>
      <w:r>
        <w:rPr>
          <w:rFonts w:ascii="Arial" w:hAnsi="Arial" w:cs="Traditional Arabic"/>
          <w:sz w:val="34"/>
          <w:szCs w:val="34"/>
          <w:rtl/>
          <w:lang w:bidi="ar-MA"/>
        </w:rPr>
        <w:t xml:space="preserve"> و</w:t>
      </w:r>
      <w:r w:rsidRPr="00AD7F7C">
        <w:rPr>
          <w:rFonts w:ascii="Arial" w:hAnsi="Arial" w:cs="Traditional Arabic"/>
          <w:sz w:val="34"/>
          <w:szCs w:val="34"/>
          <w:rtl/>
          <w:lang w:bidi="ar-MA"/>
        </w:rPr>
        <w:t>معانيه.</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highlight w:val="yellow"/>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5-أفهام المخاطبين به ابتداء لا ينقضي إلا أن يكون المعنى الأصلي مفهوما لديهم</w:t>
      </w:r>
      <w:r>
        <w:rPr>
          <w:rFonts w:ascii="Arial" w:hAnsi="Arial" w:cs="Traditional Arabic"/>
          <w:sz w:val="34"/>
          <w:szCs w:val="34"/>
          <w:rtl/>
          <w:lang w:bidi="ar-MA"/>
        </w:rPr>
        <w:t>.</w:t>
      </w:r>
    </w:p>
    <w:p w:rsidR="00EF5F2C" w:rsidRDefault="00EF5F2C" w:rsidP="003C34E8">
      <w:pPr>
        <w:bidi/>
        <w:jc w:val="both"/>
        <w:rPr>
          <w:rFonts w:ascii="Simplified Arabic" w:hAnsi="Simplified Arabic" w:cs="Traditional Arabic"/>
          <w:sz w:val="34"/>
          <w:szCs w:val="34"/>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6 - عدم تكلم السلف عليها إن كان فيما ليس راجعا إلى مقاصده فنحن نساعده عليه، وإن كان فيما يرجع إليها فلا نسلم وقوفهم فيها عند ظواهر الآيات بل قد بينوا وفرعوا في علوم عنوا بها، ولا يمنعنا ذلك أن نقتفي على آثارهم في علوم أخرى راجعة لخدمة المقاصد القرآنية أو لبيان سعة العلوم الإسلامية.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31"/>
      </w:r>
      <w:r w:rsidRPr="00AD7F7C">
        <w:rPr>
          <w:rStyle w:val="FootnoteReference"/>
          <w:rFonts w:ascii="Arial" w:hAnsi="Arial" w:cs="Traditional Arabic"/>
          <w:sz w:val="34"/>
          <w:szCs w:val="34"/>
          <w:rtl/>
          <w:lang w:bidi="ar-MA"/>
        </w:rPr>
        <w:t>)</w:t>
      </w:r>
      <w:r>
        <w:rPr>
          <w:rFonts w:ascii="Simplified Arabic" w:hAnsi="Simplified Arabic" w:cs="Traditional Arabic"/>
          <w:sz w:val="34"/>
          <w:szCs w:val="34"/>
          <w:rtl/>
          <w:lang w:bidi="ar-MA"/>
        </w:rPr>
        <w:t xml:space="preserve"> </w:t>
      </w:r>
      <w:r w:rsidRPr="00AD7F7C">
        <w:rPr>
          <w:rFonts w:ascii="Simplified Arabic" w:hAnsi="Simplified Arabic" w:cs="Traditional Arabic"/>
          <w:sz w:val="34"/>
          <w:szCs w:val="34"/>
          <w:rtl/>
          <w:lang w:bidi="ar-MA"/>
        </w:rPr>
        <w:t xml:space="preserve"> </w:t>
      </w:r>
    </w:p>
    <w:p w:rsidR="00EF5F2C" w:rsidRPr="00AD7F7C" w:rsidRDefault="00EF5F2C" w:rsidP="00AD7F7C">
      <w:pPr>
        <w:bidi/>
        <w:jc w:val="both"/>
        <w:rPr>
          <w:rFonts w:ascii="Simplified Arabic" w:hAnsi="Simplified Arabic" w:cs="Traditional Arabic"/>
          <w:sz w:val="34"/>
          <w:szCs w:val="34"/>
          <w:lang w:bidi="ar-MA"/>
        </w:rPr>
      </w:pPr>
    </w:p>
    <w:p w:rsidR="00EF5F2C" w:rsidRPr="00AD7F7C" w:rsidRDefault="00EF5F2C" w:rsidP="00D0229B">
      <w:pPr>
        <w:pStyle w:val="Heading3"/>
        <w:bidi/>
        <w:rPr>
          <w:rtl/>
          <w:lang w:bidi="ar-MA"/>
        </w:rPr>
      </w:pPr>
      <w:bookmarkStart w:id="16" w:name="_Toc480869515"/>
      <w:r w:rsidRPr="00AD7F7C">
        <w:rPr>
          <w:rtl/>
          <w:lang w:bidi="ar-MA"/>
        </w:rPr>
        <w:t>علاقة العلوم</w:t>
      </w:r>
      <w:r>
        <w:rPr>
          <w:rtl/>
          <w:lang w:bidi="ar-MA"/>
        </w:rPr>
        <w:t xml:space="preserve"> </w:t>
      </w:r>
      <w:r w:rsidRPr="00AD7F7C">
        <w:rPr>
          <w:rtl/>
          <w:lang w:bidi="ar-MA"/>
        </w:rPr>
        <w:t>بالقرآن:</w:t>
      </w:r>
      <w:bookmarkEnd w:id="16"/>
      <w:r w:rsidRPr="00AD7F7C">
        <w:rPr>
          <w:rtl/>
          <w:lang w:bidi="ar-MA"/>
        </w:rPr>
        <w:t xml:space="preserve"> </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 xml:space="preserve">وبعدها حدد الشيخ علاقة العلوم بالقرآن في أربع مراتب: </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1-علوم تضمنها القرآن. </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2- علوم تزيد المفسر علما كالحكمة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الهيأة.</w:t>
      </w:r>
    </w:p>
    <w:p w:rsidR="00EF5F2C" w:rsidRPr="00AD7F7C" w:rsidRDefault="00EF5F2C" w:rsidP="00AD7F7C">
      <w:pPr>
        <w:bidi/>
        <w:jc w:val="both"/>
        <w:rPr>
          <w:rFonts w:ascii="Arial" w:hAnsi="Arial" w:cs="Traditional Arabic"/>
          <w:sz w:val="34"/>
          <w:szCs w:val="34"/>
          <w:rtl/>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3- علوم أشار إليها أو جاءت مؤيدة له كالطب والمنطق.</w:t>
      </w:r>
      <w:r w:rsidRPr="00AD7F7C">
        <w:rPr>
          <w:rFonts w:ascii="Arial" w:hAnsi="Arial" w:cs="Traditional Arabic"/>
          <w:sz w:val="34"/>
          <w:szCs w:val="34"/>
          <w:rtl/>
        </w:rPr>
        <w:t xml:space="preserve"> </w:t>
      </w:r>
    </w:p>
    <w:p w:rsidR="00EF5F2C" w:rsidRPr="00AD7F7C" w:rsidRDefault="00EF5F2C" w:rsidP="00AD7F7C">
      <w:pPr>
        <w:bidi/>
        <w:jc w:val="both"/>
        <w:rPr>
          <w:rFonts w:ascii="Arial" w:hAnsi="Arial" w:cs="Traditional Arabic"/>
          <w:sz w:val="34"/>
          <w:szCs w:val="34"/>
        </w:rPr>
      </w:pPr>
      <w:r>
        <w:rPr>
          <w:rFonts w:ascii="Arial" w:hAnsi="Arial" w:cs="Traditional Arabic"/>
          <w:sz w:val="34"/>
          <w:szCs w:val="34"/>
          <w:rtl/>
        </w:rPr>
        <w:t xml:space="preserve">   </w:t>
      </w:r>
      <w:r w:rsidRPr="00AD7F7C">
        <w:rPr>
          <w:rFonts w:ascii="Arial" w:hAnsi="Arial" w:cs="Traditional Arabic"/>
          <w:sz w:val="34"/>
          <w:szCs w:val="34"/>
          <w:rtl/>
        </w:rPr>
        <w:t xml:space="preserve"> 4- علوم لا علاقة لها بعلوم القرآن</w:t>
      </w:r>
      <w:r>
        <w:rPr>
          <w:rFonts w:ascii="Arial" w:hAnsi="Arial" w:cs="Traditional Arabic"/>
          <w:sz w:val="34"/>
          <w:szCs w:val="34"/>
          <w:rtl/>
        </w:rPr>
        <w:t>.</w:t>
      </w:r>
      <w:r w:rsidRPr="00AD7F7C">
        <w:rPr>
          <w:rStyle w:val="FootnoteReference"/>
          <w:rFonts w:ascii="Arial" w:hAnsi="Arial" w:cs="Traditional Arabic"/>
          <w:sz w:val="34"/>
          <w:szCs w:val="34"/>
          <w:rtl/>
        </w:rPr>
        <w:t>(</w:t>
      </w:r>
      <w:r w:rsidRPr="00AD7F7C">
        <w:rPr>
          <w:rStyle w:val="FootnoteReference"/>
          <w:rFonts w:ascii="Arial" w:hAnsi="Arial" w:cs="Traditional Arabic"/>
          <w:sz w:val="34"/>
          <w:szCs w:val="34"/>
          <w:rtl/>
        </w:rPr>
        <w:footnoteReference w:id="32"/>
      </w:r>
      <w:r w:rsidRPr="00AD7F7C">
        <w:rPr>
          <w:rStyle w:val="FootnoteReference"/>
          <w:rFonts w:ascii="Arial" w:hAnsi="Arial" w:cs="Traditional Arabic"/>
          <w:sz w:val="34"/>
          <w:szCs w:val="34"/>
          <w:rtl/>
        </w:rPr>
        <w:t>)</w:t>
      </w:r>
    </w:p>
    <w:p w:rsidR="00EF5F2C" w:rsidRPr="00AD7F7C" w:rsidRDefault="00EF5F2C" w:rsidP="00AD7F7C">
      <w:pPr>
        <w:pStyle w:val="ListParagraph"/>
        <w:numPr>
          <w:ilvl w:val="0"/>
          <w:numId w:val="8"/>
        </w:num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 xml:space="preserve">يتضح جيدا في هذه المقدمة المنهج التجديدي لابن عاشور، </w:t>
      </w:r>
      <w:r w:rsidRPr="00AD7F7C">
        <w:rPr>
          <w:rStyle w:val="apple-style-span"/>
          <w:rFonts w:ascii="Arial" w:hAnsi="Arial" w:cs="Traditional Arabic" w:hint="cs"/>
          <w:color w:val="141823"/>
          <w:sz w:val="34"/>
          <w:szCs w:val="34"/>
          <w:rtl/>
        </w:rPr>
        <w:t>ب</w:t>
      </w:r>
      <w:r w:rsidRPr="00AD7F7C">
        <w:rPr>
          <w:rStyle w:val="apple-style-span"/>
          <w:rFonts w:ascii="Arial" w:hAnsi="Arial" w:cs="Traditional Arabic"/>
          <w:color w:val="141823"/>
          <w:sz w:val="34"/>
          <w:szCs w:val="34"/>
          <w:rtl/>
        </w:rPr>
        <w:t xml:space="preserve">عنايته بالمقاصد </w:t>
      </w:r>
      <w:r w:rsidRPr="00AD7F7C">
        <w:rPr>
          <w:rStyle w:val="apple-style-span"/>
          <w:rFonts w:ascii="Arial" w:hAnsi="Arial" w:cs="Traditional Arabic" w:hint="cs"/>
          <w:color w:val="141823"/>
          <w:sz w:val="34"/>
          <w:szCs w:val="34"/>
          <w:rtl/>
        </w:rPr>
        <w:t>القرآنية</w:t>
      </w:r>
      <w:r w:rsidRPr="00AD7F7C">
        <w:rPr>
          <w:rStyle w:val="apple-style-span"/>
          <w:rFonts w:ascii="Arial" w:hAnsi="Arial" w:cs="Traditional Arabic"/>
          <w:color w:val="141823"/>
          <w:sz w:val="34"/>
          <w:szCs w:val="34"/>
          <w:rtl/>
        </w:rPr>
        <w:t xml:space="preserve"> وربطها بالجوانب الاصلاحية التي سطرها في ثمانية امور الاعتقاد، تهذيب الاخلاق، التشريع</w:t>
      </w:r>
      <w:r w:rsidRPr="00AD7F7C">
        <w:rPr>
          <w:rStyle w:val="apple-style-span"/>
          <w:rFonts w:ascii="Arial" w:hAnsi="Arial" w:cs="Traditional Arabic"/>
          <w:color w:val="141823"/>
          <w:sz w:val="34"/>
          <w:szCs w:val="34"/>
        </w:rPr>
        <w:t>...</w:t>
      </w:r>
    </w:p>
    <w:p w:rsidR="00EF5F2C" w:rsidRPr="00AD7F7C" w:rsidRDefault="00EF5F2C" w:rsidP="00AD7F7C">
      <w:pPr>
        <w:pStyle w:val="ListParagraph"/>
        <w:numPr>
          <w:ilvl w:val="0"/>
          <w:numId w:val="8"/>
        </w:numPr>
        <w:bidi/>
        <w:jc w:val="both"/>
        <w:rPr>
          <w:rFonts w:ascii="Arial" w:hAnsi="Arial" w:cs="Traditional Arabic"/>
          <w:sz w:val="34"/>
          <w:szCs w:val="34"/>
        </w:rPr>
      </w:pPr>
      <w:r w:rsidRPr="00AD7F7C">
        <w:rPr>
          <w:rFonts w:ascii="Arial" w:hAnsi="Arial" w:cs="Traditional Arabic"/>
          <w:sz w:val="34"/>
          <w:szCs w:val="34"/>
          <w:rtl/>
        </w:rPr>
        <w:lastRenderedPageBreak/>
        <w:t>كما دعا إلى الاستفادة من علوم الآلة وكل ما من شأنه أن يبين المراد من كلام الله لما له من تعلق بمقصد التشريع ردا على من يزعم انفصال المعاني القرآنية من العلوم الكونية الطبيعية ونلمس ذلك من تعقيبه على بعض العلماء كابن العربي والشاطبي.</w:t>
      </w:r>
      <w:r w:rsidRPr="00AD7F7C">
        <w:rPr>
          <w:rStyle w:val="FootnoteReference"/>
          <w:rFonts w:ascii="Arial" w:hAnsi="Arial" w:cs="Traditional Arabic"/>
          <w:sz w:val="34"/>
          <w:szCs w:val="34"/>
          <w:rtl/>
        </w:rPr>
        <w:t>(</w:t>
      </w:r>
      <w:r w:rsidRPr="00AD7F7C">
        <w:rPr>
          <w:rStyle w:val="FootnoteReference"/>
          <w:rFonts w:ascii="Arial" w:hAnsi="Arial" w:cs="Traditional Arabic"/>
          <w:sz w:val="34"/>
          <w:szCs w:val="34"/>
          <w:rtl/>
        </w:rPr>
        <w:footnoteReference w:id="33"/>
      </w:r>
      <w:r w:rsidRPr="00AD7F7C">
        <w:rPr>
          <w:rStyle w:val="FootnoteReference"/>
          <w:rFonts w:ascii="Arial" w:hAnsi="Arial" w:cs="Traditional Arabic"/>
          <w:sz w:val="34"/>
          <w:szCs w:val="34"/>
          <w:rtl/>
        </w:rPr>
        <w:t>)</w:t>
      </w:r>
    </w:p>
    <w:p w:rsidR="00EF5F2C" w:rsidRPr="00AD7F7C" w:rsidRDefault="00EF5F2C" w:rsidP="00D0229B">
      <w:pPr>
        <w:pStyle w:val="Heading3"/>
        <w:bidi/>
        <w:rPr>
          <w:rStyle w:val="FootnoteTextChar"/>
          <w:rFonts w:ascii="Arial" w:hAnsi="Arial"/>
          <w:color w:val="141823"/>
          <w:sz w:val="34"/>
          <w:szCs w:val="34"/>
          <w:rtl/>
        </w:rPr>
      </w:pPr>
      <w:bookmarkStart w:id="17" w:name="_Toc480869516"/>
      <w:r w:rsidRPr="00AD7F7C">
        <w:rPr>
          <w:rtl/>
          <w:lang w:bidi="ar-MA"/>
        </w:rPr>
        <w:t>الم</w:t>
      </w:r>
      <w:r w:rsidRPr="00AD7F7C">
        <w:rPr>
          <w:rFonts w:hint="cs"/>
          <w:rtl/>
          <w:lang w:bidi="ar-MA"/>
        </w:rPr>
        <w:t>طلب</w:t>
      </w:r>
      <w:r w:rsidRPr="00AD7F7C">
        <w:rPr>
          <w:rtl/>
          <w:lang w:bidi="ar-MA"/>
        </w:rPr>
        <w:t xml:space="preserve"> الخامس: في أسباب النزول</w:t>
      </w:r>
      <w:bookmarkEnd w:id="17"/>
      <w:r>
        <w:rPr>
          <w:rStyle w:val="FootnoteTextChar"/>
          <w:rFonts w:ascii="Arial" w:hAnsi="Arial"/>
          <w:color w:val="141823"/>
          <w:sz w:val="34"/>
          <w:szCs w:val="34"/>
          <w:rtl/>
        </w:rPr>
        <w:t xml:space="preserve"> </w:t>
      </w:r>
    </w:p>
    <w:p w:rsidR="00EF5F2C" w:rsidRPr="00AD7F7C" w:rsidRDefault="00EF5F2C" w:rsidP="00AD7F7C">
      <w:pPr>
        <w:bidi/>
        <w:jc w:val="both"/>
        <w:rPr>
          <w:rFonts w:ascii="Arial" w:hAnsi="Arial" w:cs="Traditional Arabic"/>
          <w:sz w:val="34"/>
          <w:szCs w:val="34"/>
          <w:rtl/>
          <w:lang w:bidi="ar-MA"/>
        </w:rPr>
      </w:pPr>
      <w:r w:rsidRPr="00AD7F7C">
        <w:rPr>
          <w:rStyle w:val="apple-style-span"/>
          <w:rFonts w:ascii="Arial" w:hAnsi="Arial" w:cs="Traditional Arabic"/>
          <w:color w:val="141823"/>
          <w:sz w:val="34"/>
          <w:szCs w:val="34"/>
          <w:rtl/>
        </w:rPr>
        <w:t>ابتد</w:t>
      </w:r>
      <w:r w:rsidRPr="00AD7F7C">
        <w:rPr>
          <w:rStyle w:val="apple-style-span"/>
          <w:rFonts w:ascii="Arial" w:hAnsi="Arial" w:cs="Traditional Arabic" w:hint="cs"/>
          <w:color w:val="141823"/>
          <w:sz w:val="34"/>
          <w:szCs w:val="34"/>
          <w:rtl/>
        </w:rPr>
        <w:t>أ</w:t>
      </w:r>
      <w:r w:rsidRPr="00AD7F7C">
        <w:rPr>
          <w:rStyle w:val="apple-style-span"/>
          <w:rFonts w:ascii="Arial" w:hAnsi="Arial" w:cs="Traditional Arabic"/>
          <w:color w:val="141823"/>
          <w:sz w:val="34"/>
          <w:szCs w:val="34"/>
          <w:rtl/>
        </w:rPr>
        <w:t xml:space="preserve"> الش</w:t>
      </w:r>
      <w:r w:rsidRPr="00AD7F7C">
        <w:rPr>
          <w:rStyle w:val="apple-style-span"/>
          <w:rFonts w:ascii="Arial" w:hAnsi="Arial" w:cs="Traditional Arabic" w:hint="cs"/>
          <w:color w:val="141823"/>
          <w:sz w:val="34"/>
          <w:szCs w:val="34"/>
          <w:rtl/>
        </w:rPr>
        <w:t>ي</w:t>
      </w:r>
      <w:r w:rsidRPr="00AD7F7C">
        <w:rPr>
          <w:rStyle w:val="apple-style-span"/>
          <w:rFonts w:ascii="Arial" w:hAnsi="Arial" w:cs="Traditional Arabic"/>
          <w:color w:val="141823"/>
          <w:sz w:val="34"/>
          <w:szCs w:val="34"/>
          <w:rtl/>
        </w:rPr>
        <w:t xml:space="preserve">خ ابن عاشور </w:t>
      </w:r>
      <w:r w:rsidRPr="00AD7F7C">
        <w:rPr>
          <w:rFonts w:ascii="Arial" w:hAnsi="Arial" w:cs="Traditional Arabic"/>
          <w:sz w:val="34"/>
          <w:szCs w:val="34"/>
          <w:rtl/>
          <w:lang w:bidi="ar-MA"/>
        </w:rPr>
        <w:t xml:space="preserve">في هذه المقدمة </w:t>
      </w:r>
      <w:r w:rsidRPr="00AD7F7C">
        <w:rPr>
          <w:rStyle w:val="apple-style-span"/>
          <w:rFonts w:ascii="Arial" w:hAnsi="Arial" w:cs="Traditional Arabic"/>
          <w:color w:val="141823"/>
          <w:sz w:val="34"/>
          <w:szCs w:val="34"/>
          <w:rtl/>
        </w:rPr>
        <w:t>بتعريف اسباب نزول بقوله</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"حوادث يروى أن آيات من القرآن نزلت لأجلها لبيان حكمها أو لحكايتها أو إنكارها أو نحو ذلك."</w:t>
      </w:r>
      <w:r w:rsidRPr="00AD7F7C">
        <w:rPr>
          <w:rFonts w:ascii="Arial" w:hAnsi="Arial" w:cs="Traditional Arabic"/>
          <w:sz w:val="34"/>
          <w:szCs w:val="34"/>
          <w:vertAlign w:val="superscript"/>
          <w:rtl/>
          <w:lang w:bidi="ar-MA"/>
        </w:rPr>
        <w:t>(</w:t>
      </w:r>
      <w:r w:rsidRPr="00AD7F7C">
        <w:rPr>
          <w:rFonts w:ascii="Arial" w:hAnsi="Arial" w:cs="Traditional Arabic"/>
          <w:sz w:val="34"/>
          <w:szCs w:val="34"/>
          <w:vertAlign w:val="superscript"/>
          <w:rtl/>
          <w:lang w:bidi="ar-MA"/>
        </w:rPr>
        <w:footnoteReference w:id="34"/>
      </w:r>
      <w:r w:rsidRPr="00AD7F7C">
        <w:rPr>
          <w:rFonts w:ascii="Arial" w:hAnsi="Arial" w:cs="Traditional Arabic"/>
          <w:sz w:val="34"/>
          <w:szCs w:val="34"/>
          <w:vertAlign w:val="superscript"/>
          <w:rtl/>
          <w:lang w:bidi="ar-MA"/>
        </w:rPr>
        <w:t>)</w:t>
      </w:r>
    </w:p>
    <w:p w:rsidR="00EF5F2C" w:rsidRPr="00AD7F7C" w:rsidRDefault="00EF5F2C" w:rsidP="00AD7F7C">
      <w:pPr>
        <w:bidi/>
        <w:jc w:val="both"/>
        <w:rPr>
          <w:rFonts w:ascii="Arial" w:hAnsi="Arial" w:cs="Traditional Arabic"/>
          <w:sz w:val="34"/>
          <w:szCs w:val="34"/>
          <w:rtl/>
          <w:lang w:bidi="ar-MA"/>
        </w:rPr>
      </w:pPr>
      <w:r w:rsidRPr="00AD7F7C">
        <w:rPr>
          <w:rStyle w:val="apple-style-span"/>
          <w:rFonts w:ascii="Arial" w:hAnsi="Arial" w:cs="Traditional Arabic"/>
          <w:color w:val="141823"/>
          <w:sz w:val="34"/>
          <w:szCs w:val="34"/>
          <w:rtl/>
        </w:rPr>
        <w:t>القران جاء هاديا الى ما به صلاح الامة فلا يتوقف على حدوث الحوادث الداعية الى تشريع الاحكام، فالعبرة بعموم اللفظ لا بخصوص السبب</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و قد أجمل الشيخ أسباب النزول في أربعة</w:t>
      </w:r>
      <w:r>
        <w:rPr>
          <w:rFonts w:ascii="Arial" w:hAnsi="Arial" w:cs="Traditional Arabic"/>
          <w:sz w:val="34"/>
          <w:szCs w:val="34"/>
          <w:rtl/>
          <w:lang w:bidi="ar-MA"/>
        </w:rPr>
        <w:t xml:space="preserve"> </w:t>
      </w:r>
      <w:r w:rsidRPr="00AD7F7C">
        <w:rPr>
          <w:rFonts w:ascii="Arial" w:hAnsi="Arial" w:cs="Traditional Arabic"/>
          <w:sz w:val="34"/>
          <w:szCs w:val="34"/>
          <w:rtl/>
          <w:lang w:bidi="ar-MA"/>
        </w:rPr>
        <w:t>أسباب</w:t>
      </w:r>
      <w:r>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1 ما ليس المفسر بغنى عن علمه لأن فيها بيان مجمل أو إيضاح خفي موجز.</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2 ما يكون وحده تفسيرا.</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3 ما يدل المفسر على طلب الأدلة التي بها تأويل الآية.</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4 ما ينسب المفسر إلى إدراك خصوصيات بلاغته بتتبع مقتضى المقامات فإن من أسباب النزول ما يعين على تصوير مقام الكلام.</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 xml:space="preserve">يقول </w:t>
      </w:r>
      <w:r w:rsidRPr="00AD7F7C">
        <w:rPr>
          <w:rStyle w:val="postbody"/>
          <w:rFonts w:ascii="Arial" w:hAnsi="Arial" w:cs="Traditional Arabic"/>
          <w:sz w:val="34"/>
          <w:szCs w:val="34"/>
          <w:rtl/>
        </w:rPr>
        <w:t>علي بن أحمد الواحدي النيسابوري أبو الحسن</w:t>
      </w:r>
      <w:r w:rsidRPr="00AD7F7C">
        <w:rPr>
          <w:rFonts w:ascii="Arial" w:hAnsi="Arial" w:cs="Traditional Arabic"/>
          <w:sz w:val="34"/>
          <w:szCs w:val="34"/>
          <w:rtl/>
          <w:lang w:bidi="ar-MA"/>
        </w:rPr>
        <w:t>: " أما اليوم فكل أحد يخترع للآية سببا</w:t>
      </w:r>
      <w:r>
        <w:rPr>
          <w:rFonts w:ascii="Arial" w:hAnsi="Arial" w:cs="Traditional Arabic"/>
          <w:sz w:val="34"/>
          <w:szCs w:val="34"/>
          <w:rtl/>
          <w:lang w:bidi="ar-MA"/>
        </w:rPr>
        <w:t xml:space="preserve"> و</w:t>
      </w:r>
      <w:r w:rsidRPr="00AD7F7C">
        <w:rPr>
          <w:rFonts w:ascii="Arial" w:hAnsi="Arial" w:cs="Traditional Arabic"/>
          <w:sz w:val="34"/>
          <w:szCs w:val="34"/>
          <w:rtl/>
          <w:lang w:bidi="ar-MA"/>
        </w:rPr>
        <w:t>يختلق إفكا</w:t>
      </w:r>
      <w:r>
        <w:rPr>
          <w:rFonts w:ascii="Arial" w:hAnsi="Arial" w:cs="Traditional Arabic"/>
          <w:sz w:val="34"/>
          <w:szCs w:val="34"/>
          <w:rtl/>
          <w:lang w:bidi="ar-MA"/>
        </w:rPr>
        <w:t xml:space="preserve"> و</w:t>
      </w:r>
      <w:r w:rsidRPr="00AD7F7C">
        <w:rPr>
          <w:rFonts w:ascii="Arial" w:hAnsi="Arial" w:cs="Traditional Arabic"/>
          <w:sz w:val="34"/>
          <w:szCs w:val="34"/>
          <w:rtl/>
          <w:lang w:bidi="ar-MA"/>
        </w:rPr>
        <w:t>كذبا، ملقيا زمامه إلى الجهالة غير مفكر في الوعيد."</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35"/>
      </w:r>
      <w:r w:rsidRPr="00AD7F7C">
        <w:rPr>
          <w:rStyle w:val="FootnoteReference"/>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w:t>
      </w:r>
      <w:r w:rsidRPr="00AD7F7C">
        <w:rPr>
          <w:rStyle w:val="apple-style-span"/>
          <w:rFonts w:ascii="Arial" w:hAnsi="Arial" w:cs="Traditional Arabic"/>
          <w:color w:val="141823"/>
          <w:sz w:val="34"/>
          <w:szCs w:val="34"/>
          <w:rtl/>
        </w:rPr>
        <w:t>لخص الشيخ اسباب النزول التي صحت اسانيدها في خمسة اقسام</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lastRenderedPageBreak/>
        <w:t>1 أن يكون سبب النزول هو المقصود من الآية يتوقف فهم المراد من الآية على علمه.</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2 أن يكون عبارة عن حوادث تسببت عليها تشريعات أحكام</w:t>
      </w:r>
      <w:r>
        <w:rPr>
          <w:rFonts w:ascii="Arial" w:hAnsi="Arial" w:cs="Traditional Arabic"/>
          <w:sz w:val="34"/>
          <w:szCs w:val="34"/>
          <w:rtl/>
          <w:lang w:bidi="ar-MA"/>
        </w:rPr>
        <w:t xml:space="preserve"> و</w:t>
      </w:r>
      <w:r w:rsidRPr="00AD7F7C">
        <w:rPr>
          <w:rFonts w:ascii="Arial" w:hAnsi="Arial" w:cs="Traditional Arabic"/>
          <w:sz w:val="34"/>
          <w:szCs w:val="34"/>
          <w:rtl/>
          <w:lang w:bidi="ar-MA"/>
        </w:rPr>
        <w:t>سور.</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3 أن يكون سبب النزول عبارة عن حوادث تكثر أمثالها تختص بشخص واحد.</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4 أن يكون عبارة عن حوادث حدثت</w:t>
      </w:r>
      <w:r>
        <w:rPr>
          <w:rFonts w:ascii="Arial" w:hAnsi="Arial" w:cs="Traditional Arabic"/>
          <w:sz w:val="34"/>
          <w:szCs w:val="34"/>
          <w:rtl/>
          <w:lang w:bidi="ar-MA"/>
        </w:rPr>
        <w:t xml:space="preserve"> و</w:t>
      </w:r>
      <w:r w:rsidRPr="00AD7F7C">
        <w:rPr>
          <w:rFonts w:ascii="Arial" w:hAnsi="Arial" w:cs="Traditional Arabic"/>
          <w:sz w:val="34"/>
          <w:szCs w:val="34"/>
          <w:rtl/>
          <w:lang w:bidi="ar-MA"/>
        </w:rPr>
        <w:t>في القرآن آيات تناسب معانيها سابقة أو لاحقة.</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5 هذا القسم يبين المجملات</w:t>
      </w:r>
      <w:r>
        <w:rPr>
          <w:rFonts w:ascii="Arial" w:hAnsi="Arial" w:cs="Traditional Arabic"/>
          <w:sz w:val="34"/>
          <w:szCs w:val="34"/>
          <w:rtl/>
          <w:lang w:bidi="ar-MA"/>
        </w:rPr>
        <w:t xml:space="preserve"> و</w:t>
      </w:r>
      <w:r w:rsidRPr="00AD7F7C">
        <w:rPr>
          <w:rFonts w:ascii="Arial" w:hAnsi="Arial" w:cs="Traditional Arabic"/>
          <w:sz w:val="34"/>
          <w:szCs w:val="34"/>
          <w:rtl/>
          <w:lang w:bidi="ar-MA"/>
        </w:rPr>
        <w:t>يدفع المتشابهات.</w:t>
      </w:r>
    </w:p>
    <w:p w:rsidR="00EF5F2C" w:rsidRPr="00AD7F7C" w:rsidRDefault="00EF5F2C" w:rsidP="00D0229B">
      <w:pPr>
        <w:pStyle w:val="Heading3"/>
        <w:bidi/>
        <w:rPr>
          <w:rtl/>
          <w:lang w:bidi="ar-MA"/>
        </w:rPr>
      </w:pPr>
      <w:bookmarkStart w:id="18" w:name="_Toc480869517"/>
      <w:r w:rsidRPr="00AD7F7C">
        <w:rPr>
          <w:rtl/>
          <w:lang w:bidi="ar-MA"/>
        </w:rPr>
        <w:t>المطلب السادس: في القراءات:</w:t>
      </w:r>
      <w:bookmarkEnd w:id="18"/>
      <w:r w:rsidRPr="00AD7F7C">
        <w:rPr>
          <w:lang w:bidi="ar-MA"/>
        </w:rPr>
        <w:t xml:space="preserve"> </w:t>
      </w:r>
    </w:p>
    <w:p w:rsidR="00EF5F2C" w:rsidRPr="00AD7F7C" w:rsidRDefault="00EF5F2C" w:rsidP="00AD7F7C">
      <w:pPr>
        <w:bidi/>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خصص الشيخ ابن عاشور هذه المقدمة ليبين اهمية</w:t>
      </w:r>
      <w:r w:rsidRPr="00AD7F7C">
        <w:rPr>
          <w:rFonts w:ascii="Arial" w:hAnsi="Arial" w:cs="Traditional Arabic"/>
          <w:sz w:val="34"/>
          <w:szCs w:val="34"/>
          <w:rtl/>
          <w:lang w:bidi="ar-MA"/>
        </w:rPr>
        <w:t xml:space="preserve"> القراءات</w:t>
      </w:r>
      <w:r w:rsidRPr="00AD7F7C">
        <w:rPr>
          <w:rStyle w:val="apple-style-span"/>
          <w:rFonts w:ascii="Arial" w:hAnsi="Arial" w:cs="Traditional Arabic"/>
          <w:color w:val="141823"/>
          <w:sz w:val="34"/>
          <w:szCs w:val="34"/>
          <w:rtl/>
        </w:rPr>
        <w:t xml:space="preserve"> </w:t>
      </w:r>
      <w:r w:rsidRPr="00AD7F7C">
        <w:rPr>
          <w:rFonts w:ascii="Arial" w:hAnsi="Arial" w:cs="Traditional Arabic"/>
          <w:sz w:val="34"/>
          <w:szCs w:val="34"/>
          <w:rtl/>
          <w:lang w:bidi="ar-MA"/>
        </w:rPr>
        <w:t>في تفسير القران ومراتب القراءات قوة وضعفا، وقد قسم الشيخ علم القراءات إلى حالتين:</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الحالة الأولى: ما ليس للتفسير تعلق بها وتتمثل في اختلاف القراء في وجوه النطق بالحروف والحركات، وقد تطرق إلى الشروط الثلاثة لقبول القراءة إذا كانت غير متواترة.</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1 صحة السند.</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2 موافقة وجه في العربية.</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3 موافقة أحد المصاحف العثمانية.</w:t>
      </w:r>
      <w:r>
        <w:rPr>
          <w:rFonts w:ascii="Arial" w:hAnsi="Arial" w:cs="Traditional Arabic"/>
          <w:sz w:val="34"/>
          <w:szCs w:val="34"/>
          <w:rtl/>
          <w:lang w:bidi="ar-MA"/>
        </w:rPr>
        <w:t xml:space="preserve"> </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36"/>
      </w:r>
      <w:r w:rsidRPr="00AD7F7C">
        <w:rPr>
          <w:rStyle w:val="FootnoteReference"/>
          <w:rFonts w:ascii="Arial" w:hAnsi="Arial" w:cs="Traditional Arabic"/>
          <w:sz w:val="34"/>
          <w:szCs w:val="34"/>
          <w:rtl/>
          <w:lang w:bidi="ar-MA"/>
        </w:rPr>
        <w:t>)</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أما الحالة الثانية: اختلاف القراء في حروف الكلمات وكذا الحركات الذي يختلف معه معنى الفعل</w:t>
      </w:r>
      <w:r>
        <w:rPr>
          <w:rFonts w:ascii="Arial" w:hAnsi="Arial" w:cs="Traditional Arabic"/>
          <w:sz w:val="34"/>
          <w:szCs w:val="34"/>
          <w:rtl/>
          <w:lang w:bidi="ar-MA"/>
        </w:rPr>
        <w:t>،</w:t>
      </w:r>
      <w:r>
        <w:rPr>
          <w:rFonts w:ascii="Arial" w:hAnsi="Arial" w:cs="Traditional Arabic" w:hint="cs"/>
          <w:sz w:val="34"/>
          <w:szCs w:val="34"/>
          <w:rtl/>
          <w:lang w:bidi="ar-MA"/>
        </w:rPr>
        <w:t xml:space="preserve"> </w:t>
      </w:r>
      <w:r w:rsidRPr="00AD7F7C">
        <w:rPr>
          <w:rFonts w:ascii="Arial" w:hAnsi="Arial" w:cs="Traditional Arabic"/>
          <w:sz w:val="34"/>
          <w:szCs w:val="34"/>
          <w:rtl/>
          <w:lang w:bidi="ar-MA"/>
        </w:rPr>
        <w:t>لأن ثبوت أحد اللفظين في قراءة</w:t>
      </w:r>
      <w:r>
        <w:rPr>
          <w:rFonts w:ascii="Arial" w:hAnsi="Arial" w:cs="Traditional Arabic"/>
          <w:sz w:val="34"/>
          <w:szCs w:val="34"/>
          <w:rtl/>
          <w:lang w:bidi="ar-MA"/>
        </w:rPr>
        <w:t>،</w:t>
      </w:r>
      <w:r w:rsidRPr="00AD7F7C">
        <w:rPr>
          <w:rFonts w:ascii="Arial" w:hAnsi="Arial" w:cs="Traditional Arabic"/>
          <w:sz w:val="34"/>
          <w:szCs w:val="34"/>
          <w:rtl/>
          <w:lang w:bidi="ar-MA"/>
        </w:rPr>
        <w:t xml:space="preserve"> قد يبين المراد من نظيره في القراءة الأخرى، فضلا على أن اختلاف القراءات في ألفاظ القرآن يكثر المعاني في الآية الواحدة، ففي اختلاف القراءات توفير للمعاني غالبا.</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وهذا ا</w:t>
      </w:r>
      <w:r w:rsidRPr="00AD7F7C">
        <w:rPr>
          <w:rFonts w:ascii="Arial" w:hAnsi="Arial" w:cs="Traditional Arabic" w:hint="cs"/>
          <w:sz w:val="34"/>
          <w:szCs w:val="34"/>
          <w:rtl/>
          <w:lang w:bidi="ar-MA"/>
        </w:rPr>
        <w:t>لا</w:t>
      </w:r>
      <w:r w:rsidRPr="00AD7F7C">
        <w:rPr>
          <w:rFonts w:ascii="Arial" w:hAnsi="Arial" w:cs="Traditional Arabic"/>
          <w:sz w:val="34"/>
          <w:szCs w:val="34"/>
          <w:rtl/>
          <w:lang w:bidi="ar-MA"/>
        </w:rPr>
        <w:t>ختلاف تنوع وتغاير لا تضاد وتناقض.</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في هذا السياق بين الشيخ أن اختلاف القراءات قد ثبت في عهد النبي صلى الله عليه وسلم، واستشهد بحديث عمرو بن الخطاب مع هشام بن حكيم بن حزام</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37"/>
      </w:r>
      <w:r w:rsidRPr="00AD7F7C">
        <w:rPr>
          <w:rStyle w:val="FootnoteReference"/>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lastRenderedPageBreak/>
        <w:t>اختلف العلماء في تفسيره، ويرجح هذا الاختلاف إلى اعتبارين:</w:t>
      </w:r>
    </w:p>
    <w:p w:rsidR="00EF5F2C" w:rsidRPr="00AD7F7C" w:rsidRDefault="00EF5F2C" w:rsidP="00AD7F7C">
      <w:pPr>
        <w:bidi/>
        <w:jc w:val="both"/>
        <w:rPr>
          <w:rFonts w:ascii="Arial" w:hAnsi="Arial" w:cs="Traditional Arabic"/>
          <w:sz w:val="34"/>
          <w:szCs w:val="34"/>
        </w:rPr>
      </w:pPr>
      <w:r w:rsidRPr="00AD7F7C">
        <w:rPr>
          <w:rFonts w:ascii="Arial" w:hAnsi="Arial" w:cs="Traditional Arabic"/>
          <w:sz w:val="34"/>
          <w:szCs w:val="34"/>
          <w:rtl/>
          <w:lang w:bidi="ar-MA"/>
        </w:rPr>
        <w:t>الاعتبار الأول: أن الحديث منسوخ</w:t>
      </w:r>
      <w:r w:rsidRPr="00AD7F7C">
        <w:rPr>
          <w:rFonts w:ascii="Arial" w:hAnsi="Arial" w:cs="Traditional Arabic"/>
          <w:color w:val="000000"/>
          <w:sz w:val="34"/>
          <w:szCs w:val="34"/>
          <w:rtl/>
          <w:lang w:bidi="ar-MA"/>
        </w:rPr>
        <w:t xml:space="preserve"> وهو رأي جماعة، منهم أبو بكر الباقلاني وابن عبد البر وأبو بكر بن العربي والطبري والطحاوي</w:t>
      </w:r>
      <w:r w:rsidRPr="00AD7F7C">
        <w:rPr>
          <w:rFonts w:ascii="Arial" w:hAnsi="Arial" w:cs="Traditional Arabic" w:hint="cs"/>
          <w:color w:val="000000"/>
          <w:sz w:val="34"/>
          <w:szCs w:val="34"/>
          <w:rtl/>
          <w:lang w:bidi="ar-MA"/>
        </w:rPr>
        <w:t>.</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الاعتبار</w:t>
      </w:r>
      <w:r w:rsidRPr="00AD7F7C">
        <w:rPr>
          <w:rFonts w:ascii="Arial" w:hAnsi="Arial" w:cs="Traditional Arabic" w:hint="cs"/>
          <w:sz w:val="34"/>
          <w:szCs w:val="34"/>
          <w:rtl/>
          <w:lang w:bidi="ar-MA"/>
        </w:rPr>
        <w:t xml:space="preserve"> </w:t>
      </w:r>
      <w:r w:rsidRPr="00AD7F7C">
        <w:rPr>
          <w:rFonts w:ascii="Arial" w:hAnsi="Arial" w:cs="Traditional Arabic"/>
          <w:sz w:val="34"/>
          <w:szCs w:val="34"/>
          <w:rtl/>
          <w:lang w:bidi="ar-MA"/>
        </w:rPr>
        <w:t>الثاني: أن الحديث محكم غير منسوخ</w:t>
      </w:r>
    </w:p>
    <w:p w:rsidR="00EF5F2C" w:rsidRPr="00D0229B" w:rsidRDefault="00EF5F2C" w:rsidP="00D0229B">
      <w:pPr>
        <w:bidi/>
        <w:spacing w:after="0" w:line="240" w:lineRule="auto"/>
        <w:jc w:val="both"/>
        <w:rPr>
          <w:rFonts w:ascii="Arial" w:hAnsi="Arial" w:cs="Traditional Arabic"/>
          <w:b/>
          <w:bCs/>
          <w:sz w:val="34"/>
          <w:szCs w:val="34"/>
          <w:lang w:bidi="ar-MA"/>
        </w:rPr>
      </w:pPr>
      <w:r w:rsidRPr="00D0229B">
        <w:rPr>
          <w:rFonts w:ascii="Arial" w:hAnsi="Arial" w:cs="Traditional Arabic"/>
          <w:b/>
          <w:bCs/>
          <w:sz w:val="34"/>
          <w:szCs w:val="34"/>
          <w:rtl/>
          <w:lang w:bidi="ar-MA"/>
        </w:rPr>
        <w:t>مراتب القراءات الصحيحة</w:t>
      </w:r>
      <w:r>
        <w:rPr>
          <w:rFonts w:ascii="Arial" w:hAnsi="Arial" w:cs="Traditional Arabic"/>
          <w:b/>
          <w:bCs/>
          <w:sz w:val="34"/>
          <w:szCs w:val="34"/>
          <w:rtl/>
          <w:lang w:bidi="ar-MA"/>
        </w:rPr>
        <w:t xml:space="preserve"> و</w:t>
      </w:r>
      <w:r w:rsidRPr="00D0229B">
        <w:rPr>
          <w:rFonts w:ascii="Arial" w:hAnsi="Arial" w:cs="Traditional Arabic"/>
          <w:b/>
          <w:bCs/>
          <w:sz w:val="34"/>
          <w:szCs w:val="34"/>
          <w:rtl/>
          <w:lang w:bidi="ar-MA"/>
        </w:rPr>
        <w:t>الترجيح بينها:</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اعتبر الشيخ أن القراءات التي لا تخالف الألفاظ</w:t>
      </w:r>
      <w:r>
        <w:rPr>
          <w:rFonts w:ascii="Arial" w:hAnsi="Arial" w:cs="Traditional Arabic"/>
          <w:sz w:val="34"/>
          <w:szCs w:val="34"/>
          <w:rtl/>
          <w:lang w:bidi="ar-MA"/>
        </w:rPr>
        <w:t>،</w:t>
      </w:r>
      <w:r w:rsidRPr="00AD7F7C">
        <w:rPr>
          <w:rFonts w:ascii="Arial" w:hAnsi="Arial" w:cs="Traditional Arabic"/>
          <w:sz w:val="34"/>
          <w:szCs w:val="34"/>
          <w:rtl/>
          <w:lang w:bidi="ar-MA"/>
        </w:rPr>
        <w:t xml:space="preserve"> والتي كتبت في مصحف عثمان هي متواترة، وإن اختلف في وجوه الأداء، وكيفيات النطق، ومعنى ذلك أن تواترها تبع لتواتر صورة كتابة المصحف، ثم تحدث بإيجاز عن وجوه الإعراب في القرآن التي تتميز بالتواتر، إلا ما ساغ عنه إعرابات</w:t>
      </w:r>
      <w:r w:rsidRPr="00AD7F7C">
        <w:rPr>
          <w:rFonts w:ascii="Arial" w:hAnsi="Arial" w:cs="Traditional Arabic" w:hint="cs"/>
          <w:sz w:val="34"/>
          <w:szCs w:val="34"/>
          <w:rtl/>
          <w:lang w:bidi="ar-MA"/>
        </w:rPr>
        <w:t>.</w:t>
      </w:r>
      <w:r w:rsidRPr="00AD7F7C">
        <w:rPr>
          <w:rFonts w:ascii="Arial" w:hAnsi="Arial" w:cs="Traditional Arabic"/>
          <w:sz w:val="34"/>
          <w:szCs w:val="34"/>
          <w:rtl/>
          <w:lang w:bidi="ar-MA"/>
        </w:rPr>
        <w:t xml:space="preserve"> </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اما ما</w:t>
      </w:r>
      <w:r w:rsidRPr="00AD7F7C">
        <w:rPr>
          <w:rFonts w:ascii="Arial" w:hAnsi="Arial" w:cs="Traditional Arabic" w:hint="cs"/>
          <w:sz w:val="34"/>
          <w:szCs w:val="34"/>
          <w:rtl/>
          <w:lang w:bidi="ar-MA"/>
        </w:rPr>
        <w:t xml:space="preserve"> </w:t>
      </w:r>
      <w:r w:rsidRPr="00AD7F7C">
        <w:rPr>
          <w:rFonts w:ascii="Arial" w:hAnsi="Arial" w:cs="Traditional Arabic"/>
          <w:sz w:val="34"/>
          <w:szCs w:val="34"/>
          <w:rtl/>
          <w:lang w:bidi="ar-MA"/>
        </w:rPr>
        <w:t>خالف الوجوه الصحيحة في العربية، وقرر أنه لا ثقة بانحصار فصيح كلام العرب فيما صار إليه نحاة البصرة والكوفة، وبهذا أبطل كثيرا مما زيفه الزمخشري من القراءات المتواترة بعلة جريانها على وجوه ضعيفة في اللغة العربية.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38"/>
      </w:r>
      <w:r w:rsidRPr="00AD7F7C">
        <w:rPr>
          <w:rStyle w:val="FootnoteReference"/>
          <w:rFonts w:ascii="Arial" w:hAnsi="Arial" w:cs="Traditional Arabic"/>
          <w:sz w:val="34"/>
          <w:szCs w:val="34"/>
          <w:rtl/>
          <w:lang w:bidi="ar-MA"/>
        </w:rPr>
        <w:t>)</w:t>
      </w:r>
    </w:p>
    <w:p w:rsidR="00EF5F2C" w:rsidRDefault="00EF5F2C" w:rsidP="003C34E8">
      <w:pPr>
        <w:bidi/>
        <w:jc w:val="both"/>
        <w:rPr>
          <w:rFonts w:ascii="Arial" w:hAnsi="Arial" w:cs="Traditional Arabic"/>
          <w:color w:val="000000"/>
          <w:sz w:val="34"/>
          <w:szCs w:val="34"/>
          <w:rtl/>
          <w:lang w:bidi="ar-MA"/>
        </w:rPr>
      </w:pPr>
      <w:r w:rsidRPr="00AD7F7C">
        <w:rPr>
          <w:rFonts w:ascii="Arial" w:hAnsi="Arial" w:cs="Traditional Arabic"/>
          <w:color w:val="000000"/>
          <w:sz w:val="34"/>
          <w:szCs w:val="34"/>
          <w:rtl/>
          <w:lang w:bidi="ar-MA"/>
        </w:rPr>
        <w:t>ثم ذكر القراءات التي يقرأ بها في بلاد الإسلام من هذه القراءات العشر، هي قراءة نافع برواية قالون في بعض القطر التونسي وبعض القطر المصري وفي ليبيا، وبرواية ورش في بعض القطر التونسي وبعض القطر المصري وفي جميع القطر الجزائري وجميع المغرب الأقصى، وما يتبعه من البلاد والسودان. وقراءة عاصم برواية حفص عنه في جميع الشرق من العراق والشام وغالب البلاد المصرية والهند وباكستان وتركيا والأفغان.</w:t>
      </w:r>
      <w:r>
        <w:rPr>
          <w:rFonts w:ascii="Arial" w:hAnsi="Arial" w:cs="Traditional Arabic"/>
          <w:color w:val="000000"/>
          <w:sz w:val="34"/>
          <w:szCs w:val="34"/>
          <w:rtl/>
          <w:lang w:bidi="ar-MA"/>
        </w:rPr>
        <w:t xml:space="preserve"> و</w:t>
      </w:r>
      <w:r w:rsidRPr="00AD7F7C">
        <w:rPr>
          <w:rFonts w:ascii="Arial" w:hAnsi="Arial" w:cs="Traditional Arabic"/>
          <w:color w:val="000000"/>
          <w:sz w:val="34"/>
          <w:szCs w:val="34"/>
          <w:rtl/>
          <w:lang w:bidi="ar-MA"/>
        </w:rPr>
        <w:t>أبي عمرو البصري يقرأ بها في السودان.</w:t>
      </w:r>
    </w:p>
    <w:p w:rsidR="00EF5F2C" w:rsidRPr="00AD7F7C" w:rsidRDefault="00EF5F2C" w:rsidP="00D0229B">
      <w:pPr>
        <w:pStyle w:val="Heading3"/>
        <w:bidi/>
        <w:rPr>
          <w:lang w:bidi="ar-MA"/>
        </w:rPr>
      </w:pPr>
      <w:bookmarkStart w:id="19" w:name="_Toc480869518"/>
      <w:r w:rsidRPr="00AD7F7C">
        <w:rPr>
          <w:rtl/>
          <w:lang w:bidi="ar-MA"/>
        </w:rPr>
        <w:lastRenderedPageBreak/>
        <w:t>الم</w:t>
      </w:r>
      <w:r w:rsidRPr="00AD7F7C">
        <w:rPr>
          <w:rFonts w:hint="cs"/>
          <w:rtl/>
          <w:lang w:bidi="ar-MA"/>
        </w:rPr>
        <w:t>طلب</w:t>
      </w:r>
      <w:r w:rsidRPr="00AD7F7C">
        <w:rPr>
          <w:rtl/>
          <w:lang w:bidi="ar-MA"/>
        </w:rPr>
        <w:t xml:space="preserve"> السابع: القصص القرآني</w:t>
      </w:r>
      <w:bookmarkEnd w:id="19"/>
    </w:p>
    <w:p w:rsidR="00EF5F2C" w:rsidRPr="00AD7F7C" w:rsidRDefault="00EF5F2C" w:rsidP="00D0229B">
      <w:pPr>
        <w:bidi/>
        <w:spacing w:after="0" w:line="240" w:lineRule="auto"/>
        <w:jc w:val="both"/>
        <w:rPr>
          <w:rFonts w:ascii="Arial" w:hAnsi="Arial" w:cs="Traditional Arabic"/>
          <w:b/>
          <w:bCs/>
          <w:sz w:val="34"/>
          <w:szCs w:val="34"/>
          <w:u w:val="single"/>
          <w:rtl/>
          <w:lang w:bidi="ar-MA"/>
        </w:rPr>
      </w:pPr>
      <w:r w:rsidRPr="00AD7F7C">
        <w:rPr>
          <w:rStyle w:val="apple-style-span"/>
          <w:rFonts w:ascii="Arial" w:hAnsi="Arial" w:cs="Traditional Arabic"/>
          <w:color w:val="141823"/>
          <w:sz w:val="34"/>
          <w:szCs w:val="34"/>
          <w:rtl/>
        </w:rPr>
        <w:t>اشار الشيخ ابن عاشور في بداية هذه المقدمة الى ان القصص القرآنية لم تسق مساق الاحماض وتجديد النشاط، بل الغرض من ذلك اسمى واجل، ا</w:t>
      </w:r>
      <w:r w:rsidRPr="00AD7F7C">
        <w:rPr>
          <w:rStyle w:val="apple-style-span"/>
          <w:rFonts w:ascii="Arial" w:hAnsi="Arial" w:cs="Traditional Arabic" w:hint="cs"/>
          <w:color w:val="141823"/>
          <w:sz w:val="34"/>
          <w:szCs w:val="34"/>
          <w:rtl/>
        </w:rPr>
        <w:t>ذ</w:t>
      </w:r>
      <w:r w:rsidRPr="00AD7F7C">
        <w:rPr>
          <w:rStyle w:val="apple-style-span"/>
          <w:rFonts w:ascii="Arial" w:hAnsi="Arial" w:cs="Traditional Arabic"/>
          <w:color w:val="141823"/>
          <w:sz w:val="34"/>
          <w:szCs w:val="34"/>
          <w:rtl/>
        </w:rPr>
        <w:t xml:space="preserve"> ان</w:t>
      </w:r>
      <w:r w:rsidRPr="00AD7F7C">
        <w:rPr>
          <w:rFonts w:ascii="Arial" w:hAnsi="Arial" w:cs="Traditional Arabic"/>
          <w:sz w:val="34"/>
          <w:szCs w:val="34"/>
          <w:rtl/>
          <w:lang w:bidi="ar-MA"/>
        </w:rPr>
        <w:t xml:space="preserve"> في تلك القصص لعبرا جمة وفوائد للأمة</w:t>
      </w:r>
      <w:r w:rsidRPr="00AD7F7C">
        <w:rPr>
          <w:rFonts w:ascii="Arial" w:hAnsi="Arial" w:cs="Traditional Arabic"/>
          <w:sz w:val="34"/>
          <w:szCs w:val="34"/>
          <w:lang w:bidi="ar-MA"/>
        </w:rPr>
        <w:t>.</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وقد أورد تعريفا للقصة: الخبر عن حادثة غائبة عن المخبر بها</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39"/>
      </w:r>
      <w:r w:rsidRPr="00AD7F7C">
        <w:rPr>
          <w:rStyle w:val="FootnoteReference"/>
          <w:rFonts w:ascii="Arial" w:hAnsi="Arial" w:cs="Traditional Arabic"/>
          <w:sz w:val="34"/>
          <w:szCs w:val="34"/>
          <w:rtl/>
          <w:lang w:bidi="ar-MA"/>
        </w:rPr>
        <w:t>)</w:t>
      </w:r>
      <w:r w:rsidRPr="00AD7F7C">
        <w:rPr>
          <w:rFonts w:ascii="Arial" w:hAnsi="Arial" w:cs="Traditional Arabic"/>
          <w:sz w:val="34"/>
          <w:szCs w:val="34"/>
          <w:rtl/>
          <w:lang w:bidi="ar-MA"/>
        </w:rPr>
        <w:t>.</w:t>
      </w:r>
    </w:p>
    <w:p w:rsidR="00EF5F2C" w:rsidRPr="00AD7F7C" w:rsidRDefault="00EF5F2C" w:rsidP="00D0229B">
      <w:pPr>
        <w:bidi/>
        <w:spacing w:after="0" w:line="240" w:lineRule="auto"/>
        <w:jc w:val="both"/>
        <w:rPr>
          <w:rFonts w:ascii="Arial" w:hAnsi="Arial" w:cs="Traditional Arabic"/>
          <w:b/>
          <w:bCs/>
          <w:sz w:val="34"/>
          <w:szCs w:val="34"/>
          <w:u w:val="single"/>
          <w:rtl/>
          <w:lang w:bidi="ar-MA"/>
        </w:rPr>
      </w:pPr>
      <w:r w:rsidRPr="00AD7F7C">
        <w:rPr>
          <w:rStyle w:val="apple-style-span"/>
          <w:rFonts w:ascii="Arial" w:hAnsi="Arial" w:cs="Traditional Arabic"/>
          <w:color w:val="141823"/>
          <w:sz w:val="34"/>
          <w:szCs w:val="34"/>
          <w:rtl/>
        </w:rPr>
        <w:t>وبعد ان انهى الحديث عن اهمية القصص، اجمل فوائدها في عشر فوائد</w:t>
      </w:r>
      <w:r w:rsidRPr="00AD7F7C">
        <w:rPr>
          <w:rStyle w:val="apple-style-span"/>
          <w:rFonts w:ascii="Arial" w:hAnsi="Arial" w:cs="Traditional Arabic"/>
          <w:color w:val="141823"/>
          <w:sz w:val="34"/>
          <w:szCs w:val="34"/>
        </w:rPr>
        <w:t>:</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1 تعجيز أهل الكتاب بقطع حجتهم على المسلمين.</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2 معرفة تاريخ السلف في التشريع من الأنبياء</w:t>
      </w:r>
      <w:r>
        <w:rPr>
          <w:rFonts w:ascii="Arial" w:hAnsi="Arial" w:cs="Traditional Arabic"/>
          <w:sz w:val="34"/>
          <w:szCs w:val="34"/>
          <w:rtl/>
          <w:lang w:bidi="ar-MA"/>
        </w:rPr>
        <w:t xml:space="preserve"> و</w:t>
      </w:r>
      <w:r w:rsidRPr="00AD7F7C">
        <w:rPr>
          <w:rFonts w:ascii="Arial" w:hAnsi="Arial" w:cs="Traditional Arabic"/>
          <w:sz w:val="34"/>
          <w:szCs w:val="34"/>
          <w:rtl/>
          <w:lang w:bidi="ar-MA"/>
        </w:rPr>
        <w:t>شرائعهم.</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3 ترتب المسببات على أسبابها في الخير والشر والتعمير والتخريب لتقتدي الأمة</w:t>
      </w:r>
      <w:r>
        <w:rPr>
          <w:rFonts w:ascii="Arial" w:hAnsi="Arial" w:cs="Traditional Arabic"/>
          <w:sz w:val="34"/>
          <w:szCs w:val="34"/>
          <w:rtl/>
          <w:lang w:bidi="ar-MA"/>
        </w:rPr>
        <w:t xml:space="preserve"> </w:t>
      </w:r>
      <w:r w:rsidRPr="00AD7F7C">
        <w:rPr>
          <w:rFonts w:ascii="Arial" w:hAnsi="Arial" w:cs="Traditional Arabic"/>
          <w:sz w:val="34"/>
          <w:szCs w:val="34"/>
          <w:rtl/>
          <w:lang w:bidi="ar-MA"/>
        </w:rPr>
        <w:t>وتحذر.</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 xml:space="preserve">4 موعظة المشركين بما لحق الأمم التي عادت رسلها وعصت أوامر ربها. </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5 سلوك أسلوب التوصيف والمحاورة في حكاية القصص.</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6 الاتعاظ بأحوال الأمم الماضية وتوسيع علم المسلمين.</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7 تعويد المسلمين على معرفة سعة العالم وعظمة الأمم والاعتراف لها بمزاياها حتى ترفع عنهم وسمة الغرور.</w:t>
      </w:r>
    </w:p>
    <w:p w:rsidR="00EF5F2C" w:rsidRPr="00AD7F7C" w:rsidRDefault="00EF5F2C" w:rsidP="00D0229B">
      <w:pPr>
        <w:bidi/>
        <w:spacing w:after="0" w:line="240" w:lineRule="auto"/>
        <w:jc w:val="both"/>
        <w:rPr>
          <w:rFonts w:ascii="Arial" w:hAnsi="Arial" w:cs="Traditional Arabic"/>
          <w:sz w:val="34"/>
          <w:szCs w:val="34"/>
          <w:rtl/>
          <w:lang w:bidi="ar-MA"/>
        </w:rPr>
      </w:pPr>
      <w:r w:rsidRPr="00AD7F7C">
        <w:rPr>
          <w:rFonts w:ascii="Arial" w:hAnsi="Arial" w:cs="Traditional Arabic"/>
          <w:sz w:val="34"/>
          <w:szCs w:val="34"/>
          <w:rtl/>
          <w:lang w:bidi="ar-MA"/>
        </w:rPr>
        <w:t xml:space="preserve">8 إنشاء همة السعي في سيادة العالم لدى المسلمين </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9 معرفة أن قوة الله تعالى فوق كل قوة وأن الله ينصر من ينصره وأنهم إن أخذوا بوسيلتي البقاء من الاستعداد</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الاعتماد سلموا من تسلط غيرهم عليهم.</w:t>
      </w:r>
    </w:p>
    <w:p w:rsidR="00EF5F2C" w:rsidRPr="00AD7F7C" w:rsidRDefault="00EF5F2C" w:rsidP="00D0229B">
      <w:pPr>
        <w:bidi/>
        <w:spacing w:after="0" w:line="240" w:lineRule="auto"/>
        <w:jc w:val="both"/>
        <w:rPr>
          <w:rFonts w:ascii="Arial" w:hAnsi="Arial" w:cs="Traditional Arabic"/>
          <w:sz w:val="34"/>
          <w:szCs w:val="34"/>
          <w:lang w:bidi="ar-MA"/>
        </w:rPr>
      </w:pPr>
      <w:r w:rsidRPr="00AD7F7C">
        <w:rPr>
          <w:rFonts w:ascii="Arial" w:hAnsi="Arial" w:cs="Traditional Arabic"/>
          <w:sz w:val="34"/>
          <w:szCs w:val="34"/>
          <w:rtl/>
          <w:lang w:bidi="ar-MA"/>
        </w:rPr>
        <w:t>10 تحصيل فوائد في تاريخ التشريع</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الحضارة من خلال تتبع الآيات وهذا يوسع أذهان المسلمين للإلمام بفوائد المدنية</w:t>
      </w:r>
      <w:r>
        <w:rPr>
          <w:rFonts w:ascii="Arial" w:hAnsi="Arial" w:cs="Traditional Arabic"/>
          <w:sz w:val="34"/>
          <w:szCs w:val="34"/>
          <w:rtl/>
          <w:lang w:bidi="ar-MA"/>
        </w:rPr>
        <w:t>.</w:t>
      </w:r>
    </w:p>
    <w:p w:rsidR="00EF5F2C" w:rsidRPr="00AD7F7C" w:rsidRDefault="00EF5F2C" w:rsidP="00AD7F7C">
      <w:pPr>
        <w:bidi/>
        <w:jc w:val="both"/>
        <w:rPr>
          <w:rFonts w:ascii="Arial" w:hAnsi="Arial" w:cs="Traditional Arabic"/>
          <w:b/>
          <w:bCs/>
          <w:sz w:val="34"/>
          <w:szCs w:val="34"/>
          <w:lang w:bidi="ar-MA"/>
        </w:rPr>
      </w:pPr>
      <w:r w:rsidRPr="00AD7F7C">
        <w:rPr>
          <w:rFonts w:ascii="Arial" w:hAnsi="Arial" w:cs="Traditional Arabic"/>
          <w:b/>
          <w:bCs/>
          <w:sz w:val="34"/>
          <w:szCs w:val="34"/>
          <w:rtl/>
          <w:lang w:bidi="ar-MA"/>
        </w:rPr>
        <w:t xml:space="preserve">مقاصد التكرار في القرآن: </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1 رسوخها في الأذهان بتكريرها</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2 ظهور البلاغة.</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3 أن يسمع اللاحقون من المؤمنين في وقت نزول القرآن ذكر القصة التي كانت فاتتهم قبل إسلامهم أو خلال غيابهم.</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4 أن جمع المؤمنين جميع القرآن كان نادرا بل تجد البعض يحفظ بعض السور فيكون الذي حفظ إحدى السور التي ذكرت فيها قصة معينة عالما بتلك القصة.</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lastRenderedPageBreak/>
        <w:t>5 أن تلك القصص تختلف حكاية القصة الواحدة منها بأساليب مختلفة ويذكر في بعض حكاية القصة الواحدة ما لم يذكر في بعضها الآخر.</w:t>
      </w:r>
    </w:p>
    <w:p w:rsidR="00EF5F2C" w:rsidRPr="00AD7F7C" w:rsidRDefault="00EF5F2C" w:rsidP="00AD7F7C">
      <w:pPr>
        <w:bidi/>
        <w:jc w:val="both"/>
        <w:rPr>
          <w:rStyle w:val="apple-style-span"/>
          <w:rFonts w:ascii="Arial" w:hAnsi="Arial" w:cs="Traditional Arabic"/>
          <w:color w:val="141823"/>
          <w:sz w:val="34"/>
          <w:szCs w:val="34"/>
        </w:rPr>
      </w:pPr>
      <w:r w:rsidRPr="00AD7F7C">
        <w:rPr>
          <w:rStyle w:val="apple-style-span"/>
          <w:rFonts w:ascii="Arial" w:hAnsi="Arial" w:cs="Traditional Arabic"/>
          <w:color w:val="141823"/>
          <w:sz w:val="34"/>
          <w:szCs w:val="34"/>
          <w:rtl/>
        </w:rPr>
        <w:t>وقد عرض الشيخ هذه المقاصد للرد على من يتساءل من الملحدين والمتشككين عن فائدة تكرار القصة في سور كثيرة</w:t>
      </w:r>
      <w:r w:rsidRPr="00AD7F7C">
        <w:rPr>
          <w:rStyle w:val="apple-style-span"/>
          <w:rFonts w:ascii="Arial" w:hAnsi="Arial" w:cs="Traditional Arabic"/>
          <w:color w:val="141823"/>
          <w:sz w:val="34"/>
          <w:szCs w:val="34"/>
        </w:rPr>
        <w:t>.</w:t>
      </w:r>
    </w:p>
    <w:p w:rsidR="00EF5F2C" w:rsidRDefault="00EF5F2C" w:rsidP="00AD7F7C">
      <w:pPr>
        <w:pStyle w:val="NormalWeb"/>
        <w:numPr>
          <w:ilvl w:val="0"/>
          <w:numId w:val="10"/>
        </w:numPr>
        <w:bidi/>
        <w:spacing w:before="173" w:beforeAutospacing="0" w:after="0" w:afterAutospacing="0" w:line="276" w:lineRule="auto"/>
        <w:jc w:val="both"/>
        <w:rPr>
          <w:rFonts w:ascii="Arial" w:hAnsi="Arial" w:cs="Traditional Arabic"/>
          <w:color w:val="141823"/>
          <w:sz w:val="34"/>
          <w:szCs w:val="34"/>
        </w:rPr>
      </w:pPr>
      <w:r w:rsidRPr="00AD7F7C">
        <w:rPr>
          <w:rStyle w:val="apple-style-span"/>
          <w:rFonts w:ascii="Arial" w:hAnsi="Arial" w:cs="Traditional Arabic"/>
          <w:color w:val="141823"/>
          <w:sz w:val="34"/>
          <w:szCs w:val="34"/>
          <w:rtl/>
        </w:rPr>
        <w:t>يدعو الشيخ لتو</w:t>
      </w:r>
      <w:r w:rsidRPr="00AD7F7C">
        <w:rPr>
          <w:rStyle w:val="apple-style-span"/>
          <w:rFonts w:ascii="Arial" w:hAnsi="Arial" w:cs="Traditional Arabic" w:hint="cs"/>
          <w:color w:val="141823"/>
          <w:sz w:val="34"/>
          <w:szCs w:val="34"/>
          <w:rtl/>
        </w:rPr>
        <w:t>ظ</w:t>
      </w:r>
      <w:r w:rsidRPr="00AD7F7C">
        <w:rPr>
          <w:rStyle w:val="apple-style-span"/>
          <w:rFonts w:ascii="Arial" w:hAnsi="Arial" w:cs="Traditional Arabic"/>
          <w:color w:val="141823"/>
          <w:sz w:val="34"/>
          <w:szCs w:val="34"/>
          <w:rtl/>
        </w:rPr>
        <w:t>يف القصص القرآنية في اصلاح حال الامة والنهوض بها</w:t>
      </w:r>
      <w:r w:rsidRPr="00AD7F7C">
        <w:rPr>
          <w:rStyle w:val="apple-style-span"/>
          <w:rFonts w:ascii="Arial" w:hAnsi="Arial" w:cs="Traditional Arabic"/>
          <w:color w:val="141823"/>
          <w:sz w:val="34"/>
          <w:szCs w:val="34"/>
        </w:rPr>
        <w:t> ,</w:t>
      </w:r>
      <w:r w:rsidRPr="00AD7F7C">
        <w:rPr>
          <w:rFonts w:ascii="Arial" w:hAnsi="Arial" w:cs="Traditional Arabic"/>
          <w:color w:val="141823"/>
          <w:sz w:val="34"/>
          <w:szCs w:val="34"/>
          <w:rtl/>
        </w:rPr>
        <w:t xml:space="preserve"> وذلك بالنظر في في العبر والفوائد التي تضمنتها هاته</w:t>
      </w:r>
      <w:r w:rsidRPr="00AD7F7C">
        <w:rPr>
          <w:rFonts w:ascii="Arial" w:hAnsi="Arial" w:cs="Traditional Arabic"/>
          <w:color w:val="141823"/>
          <w:sz w:val="34"/>
          <w:szCs w:val="34"/>
        </w:rPr>
        <w:t xml:space="preserve"> </w:t>
      </w:r>
      <w:r w:rsidRPr="00AD7F7C">
        <w:rPr>
          <w:rFonts w:ascii="Arial" w:hAnsi="Arial" w:cs="Traditional Arabic"/>
          <w:color w:val="141823"/>
          <w:sz w:val="34"/>
          <w:szCs w:val="34"/>
          <w:rtl/>
        </w:rPr>
        <w:t>الآيات</w:t>
      </w:r>
      <w:r w:rsidRPr="00AD7F7C">
        <w:rPr>
          <w:rFonts w:ascii="Arial" w:hAnsi="Arial" w:cs="Traditional Arabic"/>
          <w:color w:val="141823"/>
          <w:sz w:val="34"/>
          <w:szCs w:val="34"/>
        </w:rPr>
        <w:t>.</w:t>
      </w:r>
    </w:p>
    <w:p w:rsidR="003C34E8" w:rsidRPr="00AD7F7C" w:rsidRDefault="003C34E8" w:rsidP="003C34E8">
      <w:pPr>
        <w:pStyle w:val="NormalWeb"/>
        <w:bidi/>
        <w:spacing w:before="173" w:beforeAutospacing="0" w:after="0" w:afterAutospacing="0" w:line="276" w:lineRule="auto"/>
        <w:ind w:left="720"/>
        <w:jc w:val="both"/>
        <w:rPr>
          <w:rFonts w:ascii="Arial" w:hAnsi="Arial" w:cs="Traditional Arabic"/>
          <w:color w:val="141823"/>
          <w:sz w:val="34"/>
          <w:szCs w:val="34"/>
          <w:rtl/>
        </w:rPr>
      </w:pPr>
    </w:p>
    <w:p w:rsidR="00EF5F2C" w:rsidRPr="00AD7F7C" w:rsidRDefault="00EF5F2C" w:rsidP="00D0229B">
      <w:pPr>
        <w:pStyle w:val="Heading3"/>
        <w:bidi/>
        <w:rPr>
          <w:rtl/>
          <w:lang w:bidi="ar-MA"/>
        </w:rPr>
      </w:pPr>
      <w:bookmarkStart w:id="20" w:name="_Toc480869519"/>
      <w:r w:rsidRPr="00AD7F7C">
        <w:rPr>
          <w:rtl/>
          <w:lang w:bidi="ar-MA"/>
        </w:rPr>
        <w:t>المطلب الثامن: في اسم القرآن وآياته وسوره وترتيبها وأسمائها:</w:t>
      </w:r>
      <w:bookmarkEnd w:id="20"/>
    </w:p>
    <w:p w:rsidR="00EF5F2C" w:rsidRPr="00AD7F7C" w:rsidRDefault="00EF5F2C" w:rsidP="00AD7F7C">
      <w:pPr>
        <w:bidi/>
        <w:jc w:val="both"/>
        <w:rPr>
          <w:rFonts w:ascii="Simplified Arabic" w:hAnsi="Simplified Arabic" w:cs="Traditional Arabic"/>
          <w:b/>
          <w:bCs/>
          <w:sz w:val="34"/>
          <w:szCs w:val="34"/>
          <w:u w:val="single"/>
          <w:rtl/>
          <w:lang w:bidi="ar-MA"/>
        </w:rPr>
      </w:pPr>
      <w:r w:rsidRPr="00AD7F7C">
        <w:rPr>
          <w:rFonts w:ascii="Simplified Arabic" w:hAnsi="Simplified Arabic" w:cs="Traditional Arabic"/>
          <w:b/>
          <w:bCs/>
          <w:sz w:val="34"/>
          <w:szCs w:val="34"/>
          <w:u w:val="single"/>
          <w:rtl/>
          <w:lang w:bidi="ar-MA"/>
        </w:rPr>
        <w:t>التعريف</w:t>
      </w:r>
      <w:r>
        <w:rPr>
          <w:rFonts w:ascii="Simplified Arabic" w:hAnsi="Simplified Arabic" w:cs="Traditional Arabic"/>
          <w:b/>
          <w:bCs/>
          <w:sz w:val="34"/>
          <w:szCs w:val="34"/>
          <w:u w:val="single"/>
          <w:rtl/>
          <w:lang w:bidi="ar-MA"/>
        </w:rPr>
        <w:t xml:space="preserve"> </w:t>
      </w:r>
      <w:r w:rsidRPr="00AD7F7C">
        <w:rPr>
          <w:rFonts w:ascii="Simplified Arabic" w:hAnsi="Simplified Arabic" w:cs="Traditional Arabic"/>
          <w:b/>
          <w:bCs/>
          <w:sz w:val="34"/>
          <w:szCs w:val="34"/>
          <w:u w:val="single"/>
          <w:rtl/>
          <w:lang w:bidi="ar-MA"/>
        </w:rPr>
        <w:t>بالقرآن:</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افتتح الشيخ هذه المقدمة بتعريف القرآن يقول: "هو كلام الله الذي أوحاه الله تعالى كلاما عربيا إلى محمد صلى الله عليه وسلم بواسطة جبريل على أن يبلغه الرسول إلى الأمة باللفظ الذي أوحى به إليه للعمل به ولقراءة ما يتيسر لهم أن يقرأوه منه في صلواتهم وجعل قراءته عبادة"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0"/>
      </w:r>
      <w:r w:rsidRPr="00AD7F7C">
        <w:rPr>
          <w:rStyle w:val="FootnoteReference"/>
          <w:rFonts w:ascii="Arial" w:hAnsi="Arial" w:cs="Traditional Arabic"/>
          <w:sz w:val="34"/>
          <w:szCs w:val="34"/>
          <w:rtl/>
          <w:lang w:bidi="ar-MA"/>
        </w:rPr>
        <w:t>)</w:t>
      </w:r>
      <w:r w:rsidRPr="00AD7F7C">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ثم ذكر أسماء أخرى للقرآن اعتبرها أوصافا أو أجناسا، اشتهر منها ستة: التنزيل، الكتاب، الفرقان، الذكر، الوحي وكلام الله.</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الآي والفواصل:</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تعريف الآية: "هي مقدار من القرآن مركب ولو تقديرا أو إلحاقا."</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1"/>
      </w:r>
      <w:r w:rsidRPr="00AD7F7C">
        <w:rPr>
          <w:rStyle w:val="FootnoteReference"/>
          <w:rFonts w:ascii="Arial" w:hAnsi="Arial" w:cs="Traditional Arabic"/>
          <w:sz w:val="34"/>
          <w:szCs w:val="34"/>
          <w:rtl/>
          <w:lang w:bidi="ar-MA"/>
        </w:rPr>
        <w:t>)</w:t>
      </w:r>
      <w:r w:rsidRPr="00AD7F7C">
        <w:rPr>
          <w:rFonts w:ascii="Arial" w:hAnsi="Arial" w:cs="Traditional Arabic"/>
          <w:sz w:val="34"/>
          <w:szCs w:val="34"/>
          <w:rtl/>
          <w:lang w:bidi="ar-MA"/>
        </w:rPr>
        <w:t>،</w:t>
      </w:r>
      <w:r>
        <w:rPr>
          <w:rFonts w:ascii="Arial" w:hAnsi="Arial" w:cs="Traditional Arabic"/>
          <w:sz w:val="34"/>
          <w:szCs w:val="34"/>
          <w:rtl/>
          <w:lang w:bidi="ar-MA"/>
        </w:rPr>
        <w:t xml:space="preserve"> </w:t>
      </w:r>
      <w:r w:rsidRPr="00AD7F7C">
        <w:rPr>
          <w:rFonts w:ascii="Arial" w:hAnsi="Arial" w:cs="Traditional Arabic"/>
          <w:sz w:val="34"/>
          <w:szCs w:val="34"/>
          <w:rtl/>
          <w:lang w:bidi="ar-MA"/>
        </w:rPr>
        <w:t>وتسميت هذه الأجزاء من مبتكرات القرآن وقد سميت آية لكونها دليل على أنها موحى بها من عند الله إلى النبي صلى الله عليه وسلم</w:t>
      </w:r>
      <w:r>
        <w:rPr>
          <w:rFonts w:ascii="Arial" w:hAnsi="Arial" w:cs="Traditional Arabic"/>
          <w:sz w:val="34"/>
          <w:szCs w:val="34"/>
          <w:rtl/>
          <w:lang w:bidi="ar-MA"/>
        </w:rPr>
        <w:t xml:space="preserve"> </w:t>
      </w:r>
      <w:r w:rsidRPr="00AD7F7C">
        <w:rPr>
          <w:rFonts w:ascii="Arial" w:hAnsi="Arial" w:cs="Traditional Arabic"/>
          <w:sz w:val="34"/>
          <w:szCs w:val="34"/>
          <w:rtl/>
          <w:lang w:bidi="ar-MA"/>
        </w:rPr>
        <w:t>ولأنها تشتمل على ما هو من الحد الأعلى في بلاغة نظم الكلام.</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أما الفواصل فهو الإعجاز لأنها ترجع إلى محسنات الكلام وهي من جانب فصاحة الكلام.</w:t>
      </w:r>
      <w:r w:rsidRPr="00AD7F7C">
        <w:rPr>
          <w:rStyle w:val="FootnoteReference"/>
          <w:rFonts w:ascii="Arial" w:hAnsi="Arial" w:cs="Traditional Arabic"/>
          <w:sz w:val="34"/>
          <w:szCs w:val="34"/>
          <w:lang w:bidi="ar-MA"/>
        </w:rPr>
        <w:t>(</w:t>
      </w:r>
      <w:r w:rsidRPr="00AD7F7C">
        <w:rPr>
          <w:rStyle w:val="FootnoteReference"/>
          <w:rFonts w:ascii="Arial" w:hAnsi="Arial" w:cs="Traditional Arabic"/>
          <w:sz w:val="34"/>
          <w:szCs w:val="34"/>
          <w:lang w:bidi="ar-MA"/>
        </w:rPr>
        <w:footnoteReference w:id="42"/>
      </w:r>
      <w:r w:rsidRPr="00AD7F7C">
        <w:rPr>
          <w:rStyle w:val="FootnoteReference"/>
          <w:rFonts w:ascii="Arial" w:hAnsi="Arial" w:cs="Traditional Arabic"/>
          <w:sz w:val="34"/>
          <w:szCs w:val="34"/>
          <w:lang w:bidi="ar-MA"/>
        </w:rPr>
        <w:t>)</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lastRenderedPageBreak/>
        <w:t>ترتيب الآي:</w:t>
      </w:r>
    </w:p>
    <w:p w:rsidR="00EF5F2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أما ترتيب الآي بعضها عقب بعض فهو بتوقيف من النبي صلى الله عليه</w:t>
      </w:r>
      <w:r>
        <w:rPr>
          <w:rFonts w:ascii="Arial" w:hAnsi="Arial" w:cs="Traditional Arabic"/>
          <w:sz w:val="34"/>
          <w:szCs w:val="34"/>
          <w:rtl/>
          <w:lang w:bidi="ar-MA"/>
        </w:rPr>
        <w:t xml:space="preserve"> </w:t>
      </w:r>
      <w:r w:rsidRPr="00AD7F7C">
        <w:rPr>
          <w:rFonts w:ascii="Arial" w:hAnsi="Arial" w:cs="Traditional Arabic"/>
          <w:sz w:val="34"/>
          <w:szCs w:val="34"/>
          <w:rtl/>
          <w:lang w:bidi="ar-MA"/>
        </w:rPr>
        <w:t>وسلم، حسب نزول الوحي.</w:t>
      </w:r>
    </w:p>
    <w:p w:rsidR="00EF5F2C" w:rsidRDefault="00EF5F2C">
      <w:pPr>
        <w:rPr>
          <w:rFonts w:ascii="Arial" w:hAnsi="Arial" w:cs="Traditional Arabic"/>
          <w:sz w:val="34"/>
          <w:szCs w:val="34"/>
          <w:rtl/>
          <w:lang w:bidi="ar-MA"/>
        </w:rPr>
      </w:pP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وقوف القرآن:</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عرف الوقف بقوله: "هو قطع الصوت عن الكلمة حصة يتنفس في مثلها المتنفس عادة."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3"/>
      </w:r>
      <w:r w:rsidRPr="00AD7F7C">
        <w:rPr>
          <w:rStyle w:val="FootnoteReference"/>
          <w:rFonts w:ascii="Arial" w:hAnsi="Arial" w:cs="Traditional Arabic"/>
          <w:sz w:val="34"/>
          <w:szCs w:val="34"/>
          <w:rtl/>
          <w:lang w:bidi="ar-MA"/>
        </w:rPr>
        <w:t>)</w:t>
      </w:r>
      <w:r>
        <w:rPr>
          <w:rFonts w:ascii="Arial" w:hAnsi="Arial" w:cs="Traditional Arabic"/>
          <w:sz w:val="34"/>
          <w:szCs w:val="34"/>
          <w:rtl/>
          <w:lang w:bidi="ar-MA"/>
        </w:rPr>
        <w:t>.</w:t>
      </w:r>
      <w:r w:rsidRPr="00AD7F7C">
        <w:rPr>
          <w:rFonts w:ascii="Arial" w:hAnsi="Arial" w:cs="Traditional Arabic"/>
          <w:sz w:val="34"/>
          <w:szCs w:val="34"/>
          <w:rtl/>
          <w:lang w:bidi="ar-MA"/>
        </w:rPr>
        <w:t>"</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4"/>
      </w:r>
      <w:r w:rsidRPr="00AD7F7C">
        <w:rPr>
          <w:rStyle w:val="FootnoteReference"/>
          <w:rFonts w:ascii="Arial" w:hAnsi="Arial" w:cs="Traditional Arabic"/>
          <w:sz w:val="34"/>
          <w:szCs w:val="34"/>
          <w:rtl/>
          <w:lang w:bidi="ar-MA"/>
        </w:rPr>
        <w:t>)</w:t>
      </w: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والوقف قد يكون أصلا لمعنى الكلام وبالتالي فقد يختلف المعنى باختلاف الوقف. ثم يخلص في هذا الأمر إلى أنه ليس في القرآن مكانا يجب الوقف فيه ولا يحرم الوقف فيه، والوقف ينقسم إلى حسن ودونه وكل ذلك تقسيم بحسب المعنى، وفي ذلك أقاويل. </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سور القرآن:</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ثم عرف السورة بقوله: "قطعة من القرآن معينة بمبدأ ونهاية لا يتغيران، مسماة باسم مخصوص، تشتمل على ثلاث آيات فأكثر في غرض تام ترتك</w:t>
      </w:r>
      <w:r w:rsidRPr="00AD7F7C">
        <w:rPr>
          <w:rFonts w:ascii="Arial" w:hAnsi="Arial" w:cs="Traditional Arabic" w:hint="cs"/>
          <w:sz w:val="34"/>
          <w:szCs w:val="34"/>
          <w:rtl/>
          <w:lang w:bidi="ar-MA"/>
        </w:rPr>
        <w:t>ز</w:t>
      </w:r>
      <w:r w:rsidRPr="00AD7F7C">
        <w:rPr>
          <w:rFonts w:ascii="Arial" w:hAnsi="Arial" w:cs="Traditional Arabic"/>
          <w:sz w:val="34"/>
          <w:szCs w:val="34"/>
          <w:rtl/>
          <w:lang w:bidi="ar-MA"/>
        </w:rPr>
        <w:t xml:space="preserve"> عليه معاني آيات تلك السورة، ناشئ من أسباب النزول، أو عن مقتضيات ما تشتمل عليه من المعاني المتناسبة."</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5"/>
      </w:r>
      <w:r w:rsidRPr="00AD7F7C">
        <w:rPr>
          <w:rStyle w:val="FootnoteReference"/>
          <w:rFonts w:ascii="Arial" w:hAnsi="Arial" w:cs="Traditional Arabic"/>
          <w:sz w:val="34"/>
          <w:szCs w:val="34"/>
          <w:rtl/>
          <w:lang w:bidi="ar-MA"/>
        </w:rPr>
        <w:t>)</w:t>
      </w:r>
      <w:r>
        <w:rPr>
          <w:rFonts w:ascii="Arial" w:hAnsi="Arial" w:cs="Traditional Arabic"/>
          <w:sz w:val="34"/>
          <w:szCs w:val="34"/>
          <w:rtl/>
          <w:lang w:bidi="ar-MA"/>
        </w:rPr>
        <w:t xml:space="preserve"> </w:t>
      </w:r>
    </w:p>
    <w:p w:rsidR="00EF5F2C" w:rsidRPr="00AD7F7C" w:rsidRDefault="00EF5F2C" w:rsidP="00AD7F7C">
      <w:pPr>
        <w:bidi/>
        <w:jc w:val="both"/>
        <w:rPr>
          <w:rFonts w:ascii="Arial" w:hAnsi="Arial" w:cs="Traditional Arabic"/>
          <w:sz w:val="34"/>
          <w:szCs w:val="34"/>
          <w:lang w:val="en-US" w:bidi="ar-MA"/>
        </w:rPr>
      </w:pPr>
      <w:r w:rsidRPr="00AD7F7C">
        <w:rPr>
          <w:rFonts w:ascii="Arial" w:hAnsi="Arial" w:cs="Traditional Arabic"/>
          <w:sz w:val="34"/>
          <w:szCs w:val="34"/>
          <w:rtl/>
          <w:lang w:bidi="ar-MA"/>
        </w:rPr>
        <w:t>وقد اطال الشيخ في هذه المقدمة اذ ذكر فائدة التسوير، وبعدها تحدث عن ترتيب السور بعضها إثر بعض واختلاف العلماء فيها بين توفيق</w:t>
      </w:r>
      <w:r>
        <w:rPr>
          <w:rFonts w:ascii="Arial" w:hAnsi="Arial" w:cs="Traditional Arabic"/>
          <w:sz w:val="34"/>
          <w:szCs w:val="34"/>
          <w:rtl/>
          <w:lang w:bidi="ar-MA"/>
        </w:rPr>
        <w:t xml:space="preserve"> و</w:t>
      </w:r>
      <w:r w:rsidRPr="00AD7F7C">
        <w:rPr>
          <w:rFonts w:ascii="Arial" w:hAnsi="Arial" w:cs="Traditional Arabic"/>
          <w:sz w:val="34"/>
          <w:szCs w:val="34"/>
          <w:rtl/>
          <w:lang w:bidi="ar-MA"/>
        </w:rPr>
        <w:t>توقيف.</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sz w:val="34"/>
          <w:szCs w:val="34"/>
          <w:rtl/>
          <w:lang w:bidi="ar-MA"/>
        </w:rPr>
        <w:t>تحدث أيضا عن ترتيب نزول السور المكية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المدنية</w:t>
      </w:r>
      <w:r>
        <w:rPr>
          <w:rFonts w:ascii="Arial" w:hAnsi="Arial" w:cs="Traditional Arabic"/>
          <w:sz w:val="34"/>
          <w:szCs w:val="34"/>
          <w:rtl/>
          <w:lang w:bidi="ar-MA"/>
        </w:rPr>
        <w:t xml:space="preserve"> و</w:t>
      </w:r>
      <w:r w:rsidRPr="00AD7F7C">
        <w:rPr>
          <w:rFonts w:ascii="Arial" w:hAnsi="Arial" w:cs="Traditional Arabic"/>
          <w:sz w:val="34"/>
          <w:szCs w:val="34"/>
          <w:rtl/>
          <w:lang w:bidi="ar-MA"/>
        </w:rPr>
        <w:t>قد أخصها في ثلاث روايات أما أسماء السور فقد قال أنها جعلت من عهد نزول الوحي</w:t>
      </w:r>
      <w:r>
        <w:rPr>
          <w:rFonts w:ascii="Arial" w:hAnsi="Arial" w:cs="Traditional Arabic"/>
          <w:sz w:val="34"/>
          <w:szCs w:val="34"/>
          <w:rtl/>
          <w:lang w:bidi="ar-MA"/>
        </w:rPr>
        <w:t xml:space="preserve"> و</w:t>
      </w:r>
      <w:r w:rsidRPr="00AD7F7C">
        <w:rPr>
          <w:rFonts w:ascii="Arial" w:hAnsi="Arial" w:cs="Traditional Arabic"/>
          <w:sz w:val="34"/>
          <w:szCs w:val="34"/>
          <w:rtl/>
          <w:lang w:bidi="ar-MA"/>
        </w:rPr>
        <w:t>أن القصد من تسميتها يرجع إلى تيسير المراجعة.</w:t>
      </w:r>
    </w:p>
    <w:p w:rsidR="00EF5F2C" w:rsidRDefault="00EF5F2C">
      <w:pPr>
        <w:rPr>
          <w:rFonts w:ascii="Arial" w:hAnsi="Arial" w:cs="Traditional Arabic"/>
          <w:b/>
          <w:bCs/>
          <w:sz w:val="34"/>
          <w:szCs w:val="34"/>
          <w:u w:val="single"/>
          <w:rtl/>
          <w:lang w:bidi="ar-MA"/>
        </w:rPr>
      </w:pPr>
      <w:r>
        <w:rPr>
          <w:rFonts w:ascii="Arial" w:hAnsi="Arial" w:cs="Traditional Arabic"/>
          <w:b/>
          <w:bCs/>
          <w:sz w:val="34"/>
          <w:szCs w:val="34"/>
          <w:u w:val="single"/>
          <w:rtl/>
          <w:lang w:bidi="ar-MA"/>
        </w:rPr>
        <w:br w:type="page"/>
      </w:r>
    </w:p>
    <w:p w:rsidR="00EF5F2C" w:rsidRPr="00AD7F7C" w:rsidRDefault="00EF5F2C" w:rsidP="00D0229B">
      <w:pPr>
        <w:pStyle w:val="Heading3"/>
        <w:bidi/>
        <w:rPr>
          <w:rtl/>
          <w:lang w:bidi="ar-MA"/>
        </w:rPr>
      </w:pPr>
      <w:bookmarkStart w:id="21" w:name="_Toc480869520"/>
      <w:r w:rsidRPr="00AD7F7C">
        <w:rPr>
          <w:rtl/>
          <w:lang w:bidi="ar-MA"/>
        </w:rPr>
        <w:lastRenderedPageBreak/>
        <w:t>المطلب التاسع: في أن المعاني التي تتحملها جمل القرآن، تعتبر مرادة بها:</w:t>
      </w:r>
      <w:bookmarkEnd w:id="21"/>
    </w:p>
    <w:p w:rsidR="00EF5F2C" w:rsidRPr="00AD7F7C" w:rsidRDefault="00EF5F2C" w:rsidP="00AD7F7C">
      <w:pPr>
        <w:pStyle w:val="NormalWeb"/>
        <w:bidi/>
        <w:spacing w:before="0" w:beforeAutospacing="0" w:after="0" w:afterAutospacing="0" w:line="276" w:lineRule="auto"/>
        <w:jc w:val="both"/>
        <w:rPr>
          <w:rFonts w:ascii="Arial" w:hAnsi="Arial" w:cs="Traditional Arabic"/>
          <w:color w:val="141823"/>
          <w:sz w:val="34"/>
          <w:szCs w:val="34"/>
        </w:rPr>
      </w:pPr>
      <w:r w:rsidRPr="00AD7F7C">
        <w:rPr>
          <w:rFonts w:ascii="Arial" w:hAnsi="Arial" w:cs="Traditional Arabic"/>
          <w:sz w:val="34"/>
          <w:szCs w:val="34"/>
          <w:rtl/>
          <w:lang w:bidi="ar-MA"/>
        </w:rPr>
        <w:t>جاء القرآن على أسلوب أبدع مما كان العرب يعهدونه وأعجب، فأعجز بلغاء المعاندين عن معارضته، ولم يسعهم إلا الإذعان، سواء في ذلك من آمن بهم أم من كفر،</w:t>
      </w:r>
      <w:r>
        <w:rPr>
          <w:rFonts w:ascii="Arial" w:hAnsi="Arial" w:cs="Traditional Arabic" w:hint="cs"/>
          <w:sz w:val="34"/>
          <w:szCs w:val="34"/>
          <w:rtl/>
          <w:lang w:bidi="ar-MA"/>
        </w:rPr>
        <w:t xml:space="preserve"> </w:t>
      </w:r>
      <w:r w:rsidRPr="00AD7F7C">
        <w:rPr>
          <w:rFonts w:ascii="Arial" w:hAnsi="Arial" w:cs="Traditional Arabic"/>
          <w:color w:val="141823"/>
          <w:sz w:val="34"/>
          <w:szCs w:val="34"/>
          <w:rtl/>
        </w:rPr>
        <w:t>قال الطاهر بن عاشور:" ولما كان القرآن نازلا من المحيط علمه بكل شيء، كان ما تسمح تراكيبه الجارية على فصيح استعمال الكلام البليغ باحتماله من المعاني المألوفة لعرب في أمثال تلك التراكيب، مظنونا بانه مراد لمنزله، مالم يمنع من ذلك مانع صريح أو غالب من دلالة شرعية أو لغوية أو توقيفية".</w:t>
      </w:r>
    </w:p>
    <w:p w:rsidR="00EF5F2C" w:rsidRPr="00AD7F7C" w:rsidRDefault="00EF5F2C" w:rsidP="00AD7F7C">
      <w:pPr>
        <w:pStyle w:val="NormalWeb"/>
        <w:bidi/>
        <w:spacing w:before="173" w:beforeAutospacing="0" w:after="0" w:afterAutospacing="0" w:line="276" w:lineRule="auto"/>
        <w:jc w:val="both"/>
        <w:rPr>
          <w:rFonts w:ascii="Arial" w:hAnsi="Arial" w:cs="Traditional Arabic"/>
          <w:color w:val="141823"/>
          <w:sz w:val="34"/>
          <w:szCs w:val="34"/>
        </w:rPr>
      </w:pPr>
      <w:r w:rsidRPr="00AD7F7C">
        <w:rPr>
          <w:rFonts w:ascii="Arial" w:hAnsi="Arial" w:cs="Traditional Arabic"/>
          <w:color w:val="141823"/>
          <w:sz w:val="34"/>
          <w:szCs w:val="34"/>
          <w:rtl/>
        </w:rPr>
        <w:t xml:space="preserve">ثم مثل بنماذج من تفسيرات مروية عن النبي </w:t>
      </w:r>
      <w:r w:rsidRPr="00AD7F7C">
        <w:rPr>
          <w:rFonts w:ascii="Arial" w:hAnsi="Arial" w:cs="Traditional Arabic" w:hint="cs"/>
          <w:color w:val="141823"/>
          <w:sz w:val="34"/>
          <w:szCs w:val="34"/>
          <w:rtl/>
        </w:rPr>
        <w:t>ص</w:t>
      </w:r>
      <w:r w:rsidRPr="00AD7F7C">
        <w:rPr>
          <w:rFonts w:ascii="Arial" w:hAnsi="Arial" w:cs="Traditional Arabic"/>
          <w:color w:val="141823"/>
          <w:sz w:val="34"/>
          <w:szCs w:val="34"/>
          <w:rtl/>
        </w:rPr>
        <w:t>لى الله عليه وسلم.</w:t>
      </w:r>
    </w:p>
    <w:p w:rsidR="00EF5F2C" w:rsidRPr="00AD7F7C" w:rsidRDefault="00EF5F2C" w:rsidP="00AD7F7C">
      <w:pPr>
        <w:bidi/>
        <w:jc w:val="both"/>
        <w:rPr>
          <w:rFonts w:ascii="Arial" w:hAnsi="Arial" w:cs="Traditional Arabic"/>
          <w:b/>
          <w:bCs/>
          <w:sz w:val="34"/>
          <w:szCs w:val="34"/>
          <w:u w:val="single"/>
          <w:lang w:bidi="ar-MA"/>
        </w:rPr>
      </w:pPr>
      <w:r w:rsidRPr="00AD7F7C">
        <w:rPr>
          <w:rFonts w:ascii="Arial" w:hAnsi="Arial" w:cs="Traditional Arabic"/>
          <w:b/>
          <w:bCs/>
          <w:sz w:val="34"/>
          <w:szCs w:val="34"/>
          <w:u w:val="single"/>
          <w:rtl/>
          <w:lang w:bidi="ar-MA"/>
        </w:rPr>
        <w:t>المشترك</w:t>
      </w:r>
      <w:r>
        <w:rPr>
          <w:rFonts w:ascii="Arial" w:hAnsi="Arial" w:cs="Traditional Arabic"/>
          <w:b/>
          <w:bCs/>
          <w:sz w:val="34"/>
          <w:szCs w:val="34"/>
          <w:u w:val="single"/>
          <w:rtl/>
          <w:lang w:bidi="ar-MA"/>
        </w:rPr>
        <w:t>:</w:t>
      </w:r>
    </w:p>
    <w:p w:rsidR="00EF5F2C" w:rsidRPr="00AD7F7C" w:rsidRDefault="00EF5F2C" w:rsidP="00AD7F7C">
      <w:pPr>
        <w:bidi/>
        <w:spacing w:after="0"/>
        <w:jc w:val="both"/>
        <w:rPr>
          <w:rFonts w:ascii="Arial" w:hAnsi="Arial" w:cs="Traditional Arabic"/>
          <w:sz w:val="34"/>
          <w:szCs w:val="34"/>
          <w:lang w:bidi="ar-MA"/>
        </w:rPr>
      </w:pPr>
      <w:r w:rsidRPr="00AD7F7C">
        <w:rPr>
          <w:rFonts w:ascii="Arial" w:hAnsi="Arial" w:cs="Traditional Arabic"/>
          <w:sz w:val="34"/>
          <w:szCs w:val="34"/>
          <w:rtl/>
          <w:lang w:bidi="ar-MA"/>
        </w:rPr>
        <w:t>ويعتبر أن الأصل الذي يرجع إليه اختلاف المعاني، هو اختلاف القرارات المتوافرة التي تؤدي بعضها إلى اختلاف المعاني</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6"/>
      </w:r>
      <w:r w:rsidRPr="00AD7F7C">
        <w:rPr>
          <w:rStyle w:val="FootnoteReference"/>
          <w:rFonts w:ascii="Arial" w:hAnsi="Arial" w:cs="Traditional Arabic"/>
          <w:sz w:val="34"/>
          <w:szCs w:val="34"/>
          <w:rtl/>
          <w:lang w:bidi="ar-MA"/>
        </w:rPr>
        <w:t>)</w:t>
      </w:r>
      <w:r w:rsidRPr="00AD7F7C">
        <w:rPr>
          <w:rFonts w:ascii="Arial" w:hAnsi="Arial" w:cs="Traditional Arabic"/>
          <w:sz w:val="34"/>
          <w:szCs w:val="34"/>
          <w:rtl/>
          <w:lang w:bidi="ar-MA"/>
        </w:rPr>
        <w:t xml:space="preserve">، ومن الأمور الدفينة التي نبه عليها الشيخ في هذه المقدمة هو استعمال اللفظ التفسيري للمشترك في معنييه أو معانيه، واستعمال اللفظ في معناه الحقيقي والمجازي معا، </w:t>
      </w:r>
      <w:r w:rsidRPr="00AD7F7C">
        <w:rPr>
          <w:rStyle w:val="apple-style-span"/>
          <w:rFonts w:ascii="Arial" w:hAnsi="Arial" w:cs="Traditional Arabic"/>
          <w:color w:val="141823"/>
          <w:sz w:val="34"/>
          <w:szCs w:val="34"/>
          <w:rtl/>
        </w:rPr>
        <w:t>فذكر اختلاف العلماء في المسألة، فعلماء الاصول قد جوزوا استعمال المشترك في اكثر من معنى من مدلوله ويرجع سبب اختلافهم هنا إلى كون الأمر لم يكن من عادة العرب قبل نزول القر</w:t>
      </w:r>
      <w:r w:rsidRPr="00AD7F7C">
        <w:rPr>
          <w:rStyle w:val="apple-style-span"/>
          <w:rFonts w:ascii="Arial" w:hAnsi="Arial" w:cs="Traditional Arabic" w:hint="cs"/>
          <w:color w:val="141823"/>
          <w:sz w:val="34"/>
          <w:szCs w:val="34"/>
          <w:rtl/>
        </w:rPr>
        <w:t>آ</w:t>
      </w:r>
      <w:r w:rsidRPr="00AD7F7C">
        <w:rPr>
          <w:rStyle w:val="apple-style-span"/>
          <w:rFonts w:ascii="Arial" w:hAnsi="Arial" w:cs="Traditional Arabic"/>
          <w:color w:val="141823"/>
          <w:sz w:val="34"/>
          <w:szCs w:val="34"/>
          <w:rtl/>
        </w:rPr>
        <w:t>ن ويمثل هذا الاتجاه ابو البصري والغزالي، حيث يرون صحة استعمال المشترك في عدة معان لكن لكن ب</w:t>
      </w:r>
      <w:r w:rsidRPr="00AD7F7C">
        <w:rPr>
          <w:rStyle w:val="apple-style-span"/>
          <w:rFonts w:ascii="Arial" w:hAnsi="Arial" w:cs="Traditional Arabic" w:hint="cs"/>
          <w:color w:val="141823"/>
          <w:sz w:val="34"/>
          <w:szCs w:val="34"/>
          <w:rtl/>
        </w:rPr>
        <w:t>إ</w:t>
      </w:r>
      <w:r w:rsidRPr="00AD7F7C">
        <w:rPr>
          <w:rStyle w:val="apple-style-span"/>
          <w:rFonts w:ascii="Arial" w:hAnsi="Arial" w:cs="Traditional Arabic"/>
          <w:color w:val="141823"/>
          <w:sz w:val="34"/>
          <w:szCs w:val="34"/>
          <w:rtl/>
        </w:rPr>
        <w:t>رادة المتكلم لا لدلالة اللغة</w:t>
      </w:r>
      <w:r w:rsidRPr="00AD7F7C">
        <w:rPr>
          <w:rStyle w:val="apple-style-span"/>
          <w:rFonts w:ascii="Arial" w:hAnsi="Arial" w:cs="Traditional Arabic"/>
          <w:color w:val="141823"/>
          <w:sz w:val="34"/>
          <w:szCs w:val="34"/>
        </w:rPr>
        <w:t>.</w:t>
      </w:r>
      <w:r w:rsidRPr="00AD7F7C">
        <w:rPr>
          <w:rFonts w:ascii="Arial" w:hAnsi="Arial" w:cs="Traditional Arabic"/>
          <w:sz w:val="34"/>
          <w:szCs w:val="34"/>
          <w:rtl/>
          <w:lang w:bidi="ar-MA"/>
        </w:rPr>
        <w:t xml:space="preserve"> </w:t>
      </w:r>
    </w:p>
    <w:p w:rsidR="00EF5F2C" w:rsidRPr="00AD7F7C" w:rsidRDefault="00EF5F2C" w:rsidP="00AD7F7C">
      <w:pPr>
        <w:bidi/>
        <w:spacing w:after="0"/>
        <w:jc w:val="both"/>
        <w:rPr>
          <w:rFonts w:ascii="Arial" w:hAnsi="Arial" w:cs="Traditional Arabic"/>
          <w:sz w:val="34"/>
          <w:szCs w:val="34"/>
          <w:lang w:val="en-US" w:bidi="ar-MA"/>
        </w:rPr>
      </w:pPr>
      <w:r w:rsidRPr="00AD7F7C">
        <w:rPr>
          <w:rFonts w:ascii="Arial" w:hAnsi="Arial" w:cs="Traditional Arabic"/>
          <w:sz w:val="34"/>
          <w:szCs w:val="34"/>
          <w:rtl/>
          <w:lang w:bidi="ar-MA"/>
        </w:rPr>
        <w:t>وقد ساق الشيخ رحمة الله عليه، العديد من الأمثلة حتى يحرر القول في المسألة</w:t>
      </w:r>
      <w:r w:rsidRPr="00AD7F7C">
        <w:rPr>
          <w:rFonts w:ascii="Arial" w:hAnsi="Arial" w:cs="Traditional Arabic"/>
          <w:sz w:val="34"/>
          <w:szCs w:val="34"/>
          <w:lang w:bidi="ar-MA"/>
        </w:rPr>
        <w:t>.</w:t>
      </w:r>
    </w:p>
    <w:p w:rsidR="00EF5F2C" w:rsidRPr="00AD7F7C" w:rsidRDefault="00EF5F2C" w:rsidP="00AD7F7C">
      <w:pPr>
        <w:bidi/>
        <w:spacing w:after="0"/>
        <w:jc w:val="both"/>
        <w:rPr>
          <w:rFonts w:ascii="Simplified Arabic" w:hAnsi="Simplified Arabic" w:cs="Traditional Arabic"/>
          <w:b/>
          <w:bCs/>
          <w:sz w:val="34"/>
          <w:szCs w:val="34"/>
          <w:lang w:val="en-US" w:bidi="ar-MA"/>
        </w:rPr>
      </w:pPr>
      <w:r w:rsidRPr="00AD7F7C">
        <w:rPr>
          <w:rFonts w:ascii="Arial" w:hAnsi="Arial" w:cs="Traditional Arabic"/>
          <w:sz w:val="34"/>
          <w:szCs w:val="34"/>
          <w:rtl/>
          <w:lang w:bidi="ar-MA"/>
        </w:rPr>
        <w:t>ويرى الشيخ</w:t>
      </w:r>
      <w:r>
        <w:rPr>
          <w:rFonts w:ascii="Arial" w:hAnsi="Arial" w:cs="Traditional Arabic"/>
          <w:sz w:val="34"/>
          <w:szCs w:val="34"/>
          <w:rtl/>
          <w:lang w:bidi="ar-MA"/>
        </w:rPr>
        <w:t xml:space="preserve"> </w:t>
      </w:r>
      <w:r w:rsidRPr="00AD7F7C">
        <w:rPr>
          <w:rFonts w:ascii="Arial" w:hAnsi="Arial" w:cs="Traditional Arabic"/>
          <w:sz w:val="34"/>
          <w:szCs w:val="34"/>
          <w:rtl/>
          <w:lang w:bidi="ar-MA"/>
        </w:rPr>
        <w:t>طاهر بن عاشور، أن الذي يجب اعتماده، هو أن يعمل المشترك في القرآن على ما يحتمله من المعاني سواء في ذلك اللفظ المفرد أو المشترك سواء كانت المعاني حقيقية او مجازية محضة أو مختلفة. يقول</w:t>
      </w:r>
      <w:r>
        <w:rPr>
          <w:rFonts w:ascii="Arial" w:hAnsi="Arial" w:cs="Traditional Arabic"/>
          <w:sz w:val="34"/>
          <w:szCs w:val="34"/>
          <w:rtl/>
          <w:lang w:bidi="ar-MA"/>
        </w:rPr>
        <w:t>:</w:t>
      </w:r>
      <w:r w:rsidRPr="00AD7F7C">
        <w:rPr>
          <w:rFonts w:ascii="Arial" w:hAnsi="Arial" w:cs="Traditional Arabic"/>
          <w:sz w:val="34"/>
          <w:szCs w:val="34"/>
          <w:rtl/>
          <w:lang w:bidi="ar-MA"/>
        </w:rPr>
        <w:t xml:space="preserve"> "ونحن لا نتابعهم على ذلك [ترجيح معنى من المعاني</w:t>
      </w:r>
      <w:r>
        <w:rPr>
          <w:rFonts w:ascii="Arial" w:hAnsi="Arial" w:cs="Traditional Arabic"/>
          <w:sz w:val="34"/>
          <w:szCs w:val="34"/>
          <w:rtl/>
          <w:lang w:bidi="ar-MA"/>
        </w:rPr>
        <w:t xml:space="preserve"> </w:t>
      </w:r>
      <w:r w:rsidRPr="00AD7F7C">
        <w:rPr>
          <w:rFonts w:ascii="Arial" w:hAnsi="Arial" w:cs="Traditional Arabic"/>
          <w:sz w:val="34"/>
          <w:szCs w:val="34"/>
          <w:rtl/>
          <w:lang w:bidi="ar-MA"/>
        </w:rPr>
        <w:t>وإلغاء المعاني الأخرى]، بل نرى المعاني المتعددة التي يحتملها اللفظ بدون خروج عن مهيع الكلام العربي، معاني في تفسير الآية</w:t>
      </w:r>
      <w:r w:rsidRPr="00AD7F7C">
        <w:rPr>
          <w:rFonts w:ascii="Simplified Arabic" w:hAnsi="Simplified Arabic" w:cs="Traditional Arabic"/>
          <w:sz w:val="34"/>
          <w:szCs w:val="34"/>
          <w:rtl/>
          <w:lang w:bidi="ar-MA"/>
        </w:rPr>
        <w:t>."</w:t>
      </w:r>
      <w:r w:rsidRPr="00AD7F7C">
        <w:rPr>
          <w:rStyle w:val="FootnoteReference"/>
          <w:rFonts w:ascii="Simplified Arabic" w:hAnsi="Simplified Arabic" w:cs="Traditional Arabic"/>
          <w:sz w:val="34"/>
          <w:szCs w:val="34"/>
          <w:lang w:bidi="ar-MA"/>
        </w:rPr>
        <w:t>(</w:t>
      </w:r>
      <w:r w:rsidRPr="00AD7F7C">
        <w:rPr>
          <w:rStyle w:val="FootnoteReference"/>
          <w:rFonts w:ascii="Simplified Arabic" w:hAnsi="Simplified Arabic" w:cs="Traditional Arabic"/>
          <w:sz w:val="34"/>
          <w:szCs w:val="34"/>
          <w:lang w:bidi="ar-MA"/>
        </w:rPr>
        <w:footnoteReference w:id="47"/>
      </w:r>
      <w:r w:rsidRPr="00AD7F7C">
        <w:rPr>
          <w:rStyle w:val="FootnoteReference"/>
          <w:rFonts w:ascii="Simplified Arabic" w:hAnsi="Simplified Arabic" w:cs="Traditional Arabic"/>
          <w:sz w:val="34"/>
          <w:szCs w:val="34"/>
          <w:lang w:bidi="ar-MA"/>
        </w:rPr>
        <w:t>)</w:t>
      </w:r>
    </w:p>
    <w:p w:rsidR="00EF5F2C" w:rsidRPr="00AD7F7C" w:rsidRDefault="00EF5F2C" w:rsidP="00AD7F7C">
      <w:pPr>
        <w:pStyle w:val="ListParagraph"/>
        <w:numPr>
          <w:ilvl w:val="0"/>
          <w:numId w:val="10"/>
        </w:numPr>
        <w:bidi/>
        <w:spacing w:after="0"/>
        <w:jc w:val="both"/>
        <w:rPr>
          <w:rFonts w:ascii="Arial" w:hAnsi="Arial" w:cs="Traditional Arabic"/>
          <w:sz w:val="34"/>
          <w:szCs w:val="34"/>
          <w:lang w:val="en-US" w:bidi="ar-MA"/>
        </w:rPr>
      </w:pPr>
      <w:r w:rsidRPr="00AD7F7C">
        <w:rPr>
          <w:rFonts w:ascii="Arial" w:hAnsi="Arial" w:cs="Traditional Arabic"/>
          <w:sz w:val="34"/>
          <w:szCs w:val="34"/>
          <w:rtl/>
          <w:lang w:bidi="ar-MA"/>
        </w:rPr>
        <w:t>هذا المبحث يوليه الشيخ عناية كبرى، إذ يهتم بالجانب البلاغي حيث يبدي رأيه في استعمال اللفظ المشترك في القرآن على ما يحتمله من المعاني</w:t>
      </w:r>
      <w:r>
        <w:rPr>
          <w:rFonts w:ascii="Arial" w:hAnsi="Arial" w:cs="Traditional Arabic"/>
          <w:sz w:val="34"/>
          <w:szCs w:val="34"/>
          <w:rtl/>
          <w:lang w:bidi="ar-MA"/>
        </w:rPr>
        <w:t>،</w:t>
      </w:r>
      <w:r w:rsidRPr="00AD7F7C">
        <w:rPr>
          <w:rFonts w:ascii="Arial" w:hAnsi="Arial" w:cs="Traditional Arabic"/>
          <w:sz w:val="34"/>
          <w:szCs w:val="34"/>
          <w:rtl/>
          <w:lang w:bidi="ar-MA"/>
        </w:rPr>
        <w:t xml:space="preserve"> والناظر في التحرير والتنوير يلاحظ مدى اهتمام </w:t>
      </w:r>
      <w:r w:rsidRPr="00AD7F7C">
        <w:rPr>
          <w:rFonts w:ascii="Arial" w:hAnsi="Arial" w:cs="Traditional Arabic"/>
          <w:sz w:val="34"/>
          <w:szCs w:val="34"/>
          <w:rtl/>
          <w:lang w:bidi="ar-MA"/>
        </w:rPr>
        <w:lastRenderedPageBreak/>
        <w:t>الشيخ طاهر بن عاشور بعلمي المعاني والبيان في فهم النص القرآني لذلك فالقول بالمجاز في اللغو والمجاز مسلم به عنده</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48"/>
      </w:r>
      <w:r w:rsidRPr="00AD7F7C">
        <w:rPr>
          <w:rStyle w:val="FootnoteReference"/>
          <w:rFonts w:ascii="Arial" w:hAnsi="Arial" w:cs="Traditional Arabic"/>
          <w:sz w:val="34"/>
          <w:szCs w:val="34"/>
          <w:rtl/>
          <w:lang w:bidi="ar-MA"/>
        </w:rPr>
        <w:t>)</w:t>
      </w:r>
      <w:r w:rsidRPr="00AD7F7C">
        <w:rPr>
          <w:rFonts w:ascii="Arial" w:hAnsi="Arial" w:cs="Traditional Arabic"/>
          <w:sz w:val="34"/>
          <w:szCs w:val="34"/>
          <w:rtl/>
          <w:lang w:bidi="ar-MA"/>
        </w:rPr>
        <w:t>.</w:t>
      </w:r>
    </w:p>
    <w:p w:rsidR="00EF5F2C" w:rsidRPr="00AD7F7C" w:rsidRDefault="00EF5F2C" w:rsidP="00D0229B">
      <w:pPr>
        <w:pStyle w:val="Heading3"/>
        <w:bidi/>
        <w:rPr>
          <w:rFonts w:ascii="Arial" w:hAnsi="Arial"/>
          <w:lang w:val="en-US" w:bidi="ar-MA"/>
        </w:rPr>
      </w:pPr>
      <w:bookmarkStart w:id="22" w:name="_Toc480869521"/>
      <w:r w:rsidRPr="00AD7F7C">
        <w:rPr>
          <w:rtl/>
          <w:lang w:bidi="ar-MA"/>
        </w:rPr>
        <w:t>المطلب العاشر: في إعجاز القرآن:</w:t>
      </w:r>
      <w:bookmarkEnd w:id="22"/>
    </w:p>
    <w:p w:rsidR="00EF5F2C" w:rsidRPr="00AD7F7C" w:rsidRDefault="00EF5F2C" w:rsidP="00AD7F7C">
      <w:pPr>
        <w:bidi/>
        <w:jc w:val="both"/>
        <w:rPr>
          <w:rFonts w:ascii="Arial" w:hAnsi="Arial" w:cs="Traditional Arabic"/>
          <w:sz w:val="34"/>
          <w:szCs w:val="34"/>
          <w:lang w:bidi="ar-MA"/>
        </w:rPr>
      </w:pPr>
      <w:r w:rsidRPr="00AD7F7C">
        <w:rPr>
          <w:rFonts w:ascii="Arial" w:hAnsi="Arial" w:cs="Traditional Arabic"/>
          <w:sz w:val="34"/>
          <w:szCs w:val="34"/>
          <w:rtl/>
          <w:lang w:bidi="ar-MA"/>
        </w:rPr>
        <w:t>هذه المقدمة عبارة عن لمحة</w:t>
      </w:r>
      <w:r>
        <w:rPr>
          <w:rFonts w:ascii="Arial" w:hAnsi="Arial" w:cs="Traditional Arabic"/>
          <w:sz w:val="34"/>
          <w:szCs w:val="34"/>
          <w:rtl/>
          <w:lang w:bidi="ar-MA"/>
        </w:rPr>
        <w:t xml:space="preserve"> </w:t>
      </w:r>
      <w:r w:rsidRPr="00AD7F7C">
        <w:rPr>
          <w:rFonts w:ascii="Arial" w:hAnsi="Arial" w:cs="Traditional Arabic"/>
          <w:sz w:val="34"/>
          <w:szCs w:val="34"/>
          <w:rtl/>
          <w:lang w:bidi="ar-MA"/>
        </w:rPr>
        <w:t>يرى من خلالها</w:t>
      </w:r>
      <w:r>
        <w:rPr>
          <w:rFonts w:ascii="Arial" w:hAnsi="Arial" w:cs="Traditional Arabic"/>
          <w:sz w:val="34"/>
          <w:szCs w:val="34"/>
          <w:rtl/>
          <w:lang w:bidi="ar-MA"/>
        </w:rPr>
        <w:t xml:space="preserve"> </w:t>
      </w:r>
      <w:r w:rsidRPr="00AD7F7C">
        <w:rPr>
          <w:rFonts w:ascii="Arial" w:hAnsi="Arial" w:cs="Traditional Arabic"/>
          <w:sz w:val="34"/>
          <w:szCs w:val="34"/>
          <w:rtl/>
          <w:lang w:bidi="ar-MA"/>
        </w:rPr>
        <w:t>القارئ، كيف كان القرآن معجزا، وماهي نواحي إعجازه، مع بيان بلاغة القرآن ولطائف أدبه، والتمييز بين هذين الغرضين اللذين لطالما خلط المتقدمون بينهما.</w:t>
      </w:r>
    </w:p>
    <w:p w:rsidR="00EF5F2C" w:rsidRPr="00AD7F7C" w:rsidRDefault="00EF5F2C" w:rsidP="00AD7F7C">
      <w:pPr>
        <w:bidi/>
        <w:jc w:val="both"/>
        <w:rPr>
          <w:rFonts w:ascii="Arial" w:hAnsi="Arial" w:cs="Traditional Arabic"/>
          <w:sz w:val="34"/>
          <w:szCs w:val="34"/>
          <w:lang w:val="en-US" w:bidi="ar-MA"/>
        </w:rPr>
      </w:pPr>
      <w:r w:rsidRPr="00AD7F7C">
        <w:rPr>
          <w:rFonts w:ascii="Arial" w:hAnsi="Arial" w:cs="Traditional Arabic"/>
          <w:sz w:val="34"/>
          <w:szCs w:val="34"/>
          <w:rtl/>
          <w:lang w:bidi="ar-MA"/>
        </w:rPr>
        <w:t>ويعتبر القرآن المعجزة الكبرى للنبي صلى الله عليه وسلم، والمعجزة الباقية التي تحدى بها النبي معانديه تحديا صريحا وكذلك عجز أهل كل عصر، وقد اختلف العلماء في تعليل عجز العرب عن الإتيان بمثل القرآن</w:t>
      </w:r>
      <w:r>
        <w:rPr>
          <w:rFonts w:ascii="Arial" w:hAnsi="Arial" w:cs="Traditional Arabic"/>
          <w:sz w:val="34"/>
          <w:szCs w:val="34"/>
          <w:rtl/>
          <w:lang w:bidi="ar-MA"/>
        </w:rPr>
        <w:t>،</w:t>
      </w:r>
      <w:r w:rsidRPr="00AD7F7C">
        <w:rPr>
          <w:rFonts w:ascii="Arial" w:hAnsi="Arial" w:cs="Traditional Arabic"/>
          <w:sz w:val="34"/>
          <w:szCs w:val="34"/>
          <w:rtl/>
          <w:lang w:bidi="ar-MA"/>
        </w:rPr>
        <w:t xml:space="preserve"> ولو بسورة من سوره فمنهم من قال أنهم سلبوا القدرة أو الداعي، لكن الجمهور عللوه بعجز المتحدين لبلوغ القرآن درجات البلاغة والفصاحة مبلغا تعجز قدرة بلغاء العرب عن الإتيان بمثله</w:t>
      </w:r>
      <w:r>
        <w:rPr>
          <w:rFonts w:ascii="Arial" w:hAnsi="Arial" w:cs="Traditional Arabic"/>
          <w:sz w:val="34"/>
          <w:szCs w:val="34"/>
          <w:rtl/>
          <w:lang w:bidi="ar-MA"/>
        </w:rPr>
        <w:t>،</w:t>
      </w:r>
      <w:r>
        <w:rPr>
          <w:rFonts w:ascii="Arial" w:hAnsi="Arial" w:cs="Traditional Arabic" w:hint="cs"/>
          <w:sz w:val="34"/>
          <w:szCs w:val="34"/>
          <w:rtl/>
          <w:lang w:bidi="ar-MA"/>
        </w:rPr>
        <w:t xml:space="preserve"> </w:t>
      </w:r>
      <w:r w:rsidRPr="00AD7F7C">
        <w:rPr>
          <w:rFonts w:ascii="Arial" w:hAnsi="Arial" w:cs="Traditional Arabic"/>
          <w:sz w:val="34"/>
          <w:szCs w:val="34"/>
          <w:rtl/>
          <w:lang w:bidi="ar-MA"/>
        </w:rPr>
        <w:t>وإن اجتمعوا. وبلاغة القرآن مرجعها مجموع نظم الكلام وصوغه،</w:t>
      </w:r>
      <w:r>
        <w:rPr>
          <w:rFonts w:ascii="Arial" w:hAnsi="Arial" w:cs="Traditional Arabic"/>
          <w:sz w:val="34"/>
          <w:szCs w:val="34"/>
          <w:rtl/>
          <w:lang w:bidi="ar-MA"/>
        </w:rPr>
        <w:t xml:space="preserve"> </w:t>
      </w:r>
      <w:r w:rsidRPr="00AD7F7C">
        <w:rPr>
          <w:rFonts w:ascii="Arial" w:hAnsi="Arial" w:cs="Traditional Arabic"/>
          <w:sz w:val="34"/>
          <w:szCs w:val="34"/>
          <w:rtl/>
          <w:lang w:bidi="ar-MA"/>
        </w:rPr>
        <w:t>بسبب الغرض الذي سيقت فيه من فواتح الكلام وخواتمه.</w:t>
      </w:r>
      <w:r w:rsidRPr="00AD7F7C">
        <w:rPr>
          <w:rStyle w:val="FootnoteReference"/>
          <w:rFonts w:ascii="Arial" w:hAnsi="Arial" w:cs="Traditional Arabic"/>
          <w:sz w:val="34"/>
          <w:szCs w:val="34"/>
          <w:lang w:bidi="ar-MA"/>
        </w:rPr>
        <w:t>(</w:t>
      </w:r>
      <w:r w:rsidRPr="00AD7F7C">
        <w:rPr>
          <w:rStyle w:val="FootnoteReference"/>
          <w:rFonts w:ascii="Arial" w:hAnsi="Arial" w:cs="Traditional Arabic"/>
          <w:sz w:val="34"/>
          <w:szCs w:val="34"/>
          <w:lang w:bidi="ar-MA"/>
        </w:rPr>
        <w:footnoteReference w:id="49"/>
      </w:r>
      <w:r w:rsidRPr="00AD7F7C">
        <w:rPr>
          <w:rStyle w:val="FootnoteReference"/>
          <w:rFonts w:ascii="Arial" w:hAnsi="Arial" w:cs="Traditional Arabic"/>
          <w:sz w:val="34"/>
          <w:szCs w:val="34"/>
          <w:lang w:bidi="ar-MA"/>
        </w:rPr>
        <w:t>)</w:t>
      </w:r>
    </w:p>
    <w:p w:rsidR="00EF5F2C" w:rsidRPr="00AD7F7C" w:rsidRDefault="00EF5F2C" w:rsidP="00AD7F7C">
      <w:pPr>
        <w:bidi/>
        <w:jc w:val="both"/>
        <w:rPr>
          <w:rFonts w:ascii="Arial" w:hAnsi="Arial" w:cs="Traditional Arabic"/>
          <w:sz w:val="34"/>
          <w:szCs w:val="34"/>
          <w:u w:val="single"/>
          <w:lang w:bidi="ar-MA"/>
        </w:rPr>
      </w:pPr>
      <w:r w:rsidRPr="00AD7F7C">
        <w:rPr>
          <w:rStyle w:val="apple-style-span"/>
          <w:rFonts w:ascii="Arial" w:hAnsi="Arial" w:cs="Traditional Arabic"/>
          <w:color w:val="141823"/>
          <w:sz w:val="34"/>
          <w:szCs w:val="34"/>
          <w:rtl/>
        </w:rPr>
        <w:t>وقد اجمل الشيخ مذاهب من سبقوا في اصطلاحات إعجاز القرآن، وذكرها على هذا النحو</w:t>
      </w:r>
      <w:r w:rsidRPr="00AD7F7C">
        <w:rPr>
          <w:rStyle w:val="apple-style-span"/>
          <w:rFonts w:ascii="Arial" w:hAnsi="Arial" w:cs="Traditional Arabic"/>
          <w:color w:val="141823"/>
          <w:sz w:val="34"/>
          <w:szCs w:val="34"/>
        </w:rPr>
        <w:t>:</w:t>
      </w:r>
    </w:p>
    <w:p w:rsidR="00EF5F2C" w:rsidRPr="00AD7F7C" w:rsidRDefault="00EF5F2C" w:rsidP="00AD7F7C">
      <w:pPr>
        <w:pStyle w:val="ListParagraph"/>
        <w:numPr>
          <w:ilvl w:val="0"/>
          <w:numId w:val="11"/>
        </w:numPr>
        <w:autoSpaceDE w:val="0"/>
        <w:autoSpaceDN w:val="0"/>
        <w:bidi/>
        <w:adjustRightInd w:val="0"/>
        <w:spacing w:after="0"/>
        <w:jc w:val="both"/>
        <w:rPr>
          <w:rFonts w:ascii="Arial" w:hAnsi="Arial" w:cs="Traditional Arabic"/>
          <w:color w:val="000000"/>
          <w:sz w:val="34"/>
          <w:szCs w:val="34"/>
          <w:lang w:bidi="ar-MA"/>
        </w:rPr>
      </w:pPr>
      <w:r w:rsidRPr="00AD7F7C">
        <w:rPr>
          <w:rStyle w:val="apple-style-span"/>
          <w:rFonts w:ascii="Arial" w:hAnsi="Arial" w:cs="Traditional Arabic"/>
          <w:color w:val="141823"/>
          <w:sz w:val="34"/>
          <w:szCs w:val="34"/>
          <w:rtl/>
        </w:rPr>
        <w:t>مذهب الصرفة: تقول به طائفة قليلة، ومفاده بأن</w:t>
      </w:r>
      <w:r w:rsidRPr="00AD7F7C">
        <w:rPr>
          <w:rFonts w:ascii="Arial" w:hAnsi="Arial" w:cs="Traditional Arabic"/>
          <w:color w:val="000000"/>
          <w:sz w:val="34"/>
          <w:szCs w:val="34"/>
          <w:rtl/>
          <w:lang w:bidi="ar-MA"/>
        </w:rPr>
        <w:t xml:space="preserve"> الله صرفهم عن معارضة القرآن فسلبهم المقدرة أو سلبهم الداعي لتقوم الحجة عليهم بمرأى ومسمع من جميع العرب، ولم ينسبوا هذا القول إلا إلى الأشعري فيما حكاه أبو الفضل عياض في «الشفاء» وإلى النظام والشريف المرتضى وأبي إسحاق الإسفرا</w:t>
      </w:r>
      <w:r w:rsidRPr="00AD7F7C">
        <w:rPr>
          <w:rFonts w:ascii="Arial" w:hAnsi="Arial" w:cs="Traditional Arabic" w:hint="cs"/>
          <w:color w:val="000000"/>
          <w:sz w:val="34"/>
          <w:szCs w:val="34"/>
          <w:rtl/>
          <w:lang w:bidi="ar-MA"/>
        </w:rPr>
        <w:t>ي</w:t>
      </w:r>
      <w:r w:rsidRPr="00AD7F7C">
        <w:rPr>
          <w:rFonts w:ascii="Arial" w:hAnsi="Arial" w:cs="Traditional Arabic"/>
          <w:color w:val="000000"/>
          <w:sz w:val="34"/>
          <w:szCs w:val="34"/>
          <w:rtl/>
          <w:lang w:bidi="ar-MA"/>
        </w:rPr>
        <w:t>يني فيما حكاه عنهم عضد الدين في «المواقف»</w:t>
      </w:r>
      <w:r>
        <w:rPr>
          <w:rFonts w:ascii="Arial" w:hAnsi="Arial" w:cs="Traditional Arabic"/>
          <w:color w:val="000000"/>
          <w:sz w:val="34"/>
          <w:szCs w:val="34"/>
          <w:rtl/>
          <w:lang w:bidi="ar-MA"/>
        </w:rPr>
        <w:t>،</w:t>
      </w:r>
      <w:r w:rsidRPr="00AD7F7C">
        <w:rPr>
          <w:rFonts w:ascii="Arial" w:hAnsi="Arial" w:cs="Traditional Arabic"/>
          <w:color w:val="000000"/>
          <w:sz w:val="34"/>
          <w:szCs w:val="34"/>
          <w:rtl/>
          <w:lang w:bidi="ar-MA"/>
        </w:rPr>
        <w:t xml:space="preserve"> وهو قول ابن حزم صرح به في كتاب «الفصل» ص 7 جزء 3، ص 184 جزء 2 وقد عزاه صاحب «المقاصد» في شرحه إلى كثير من المعتزلة.</w:t>
      </w:r>
    </w:p>
    <w:p w:rsidR="00EF5F2C" w:rsidRPr="00AD7F7C" w:rsidRDefault="00EF5F2C" w:rsidP="00AD7F7C">
      <w:pPr>
        <w:pStyle w:val="ListParagraph"/>
        <w:numPr>
          <w:ilvl w:val="0"/>
          <w:numId w:val="11"/>
        </w:numPr>
        <w:autoSpaceDE w:val="0"/>
        <w:autoSpaceDN w:val="0"/>
        <w:bidi/>
        <w:adjustRightInd w:val="0"/>
        <w:spacing w:after="0"/>
        <w:jc w:val="both"/>
        <w:rPr>
          <w:rFonts w:ascii="Arial" w:hAnsi="Arial" w:cs="Traditional Arabic"/>
          <w:color w:val="000000"/>
          <w:sz w:val="34"/>
          <w:szCs w:val="34"/>
          <w:rtl/>
          <w:lang w:bidi="ar-MA"/>
        </w:rPr>
      </w:pPr>
      <w:r w:rsidRPr="00AD7F7C">
        <w:rPr>
          <w:rStyle w:val="apple-style-span"/>
          <w:rFonts w:ascii="Arial" w:hAnsi="Arial" w:cs="Traditional Arabic"/>
          <w:color w:val="141823"/>
          <w:sz w:val="34"/>
          <w:szCs w:val="34"/>
          <w:rtl/>
        </w:rPr>
        <w:t>مذهب جمهور اهل اللغة العربية وهو مذهب الشيخ ابن عاشور: يرون أن تعليل اعجاز القرآن الكريم هو عجز المتحدين به من بلغاء العرب عن الإتيان بمثله أو بلوغ القرآن في درجات البلاغة والفصاحة</w:t>
      </w:r>
      <w:r w:rsidRPr="00AD7F7C">
        <w:rPr>
          <w:rStyle w:val="apple-style-span"/>
          <w:rFonts w:ascii="Arial" w:hAnsi="Arial" w:cs="Traditional Arabic"/>
          <w:color w:val="141823"/>
          <w:sz w:val="34"/>
          <w:szCs w:val="34"/>
        </w:rPr>
        <w:t>.</w:t>
      </w:r>
    </w:p>
    <w:p w:rsidR="00EF5F2C" w:rsidRPr="00AD7F7C" w:rsidRDefault="00EF5F2C" w:rsidP="00AD7F7C">
      <w:pPr>
        <w:bidi/>
        <w:jc w:val="both"/>
        <w:rPr>
          <w:rFonts w:ascii="Arial" w:hAnsi="Arial" w:cs="Traditional Arabic"/>
          <w:sz w:val="34"/>
          <w:szCs w:val="34"/>
          <w:u w:val="single"/>
          <w:lang w:bidi="ar-MA"/>
        </w:rPr>
      </w:pPr>
      <w:r w:rsidRPr="00AD7F7C">
        <w:rPr>
          <w:rFonts w:ascii="Arial" w:hAnsi="Arial" w:cs="Traditional Arabic"/>
          <w:sz w:val="34"/>
          <w:szCs w:val="34"/>
          <w:u w:val="single"/>
          <w:rtl/>
          <w:lang w:bidi="ar-MA"/>
        </w:rPr>
        <w:t>وجوه الإعجاز القرآني:</w:t>
      </w:r>
    </w:p>
    <w:p w:rsidR="00EF5F2C" w:rsidRPr="00AD7F7C" w:rsidRDefault="00EF5F2C" w:rsidP="00AD7F7C">
      <w:pPr>
        <w:bidi/>
        <w:jc w:val="both"/>
        <w:rPr>
          <w:rFonts w:ascii="Arial" w:hAnsi="Arial" w:cs="Traditional Arabic"/>
          <w:sz w:val="34"/>
          <w:szCs w:val="34"/>
          <w:rtl/>
          <w:lang w:bidi="ar-MA"/>
        </w:rPr>
      </w:pPr>
      <w:r w:rsidRPr="00AD7F7C">
        <w:rPr>
          <w:rFonts w:ascii="Arial" w:hAnsi="Arial" w:cs="Traditional Arabic"/>
          <w:sz w:val="34"/>
          <w:szCs w:val="34"/>
          <w:rtl/>
          <w:lang w:bidi="ar-MA"/>
        </w:rPr>
        <w:t>وحدد الشيخ طاهر بن عاشور وجوه الاعجاز في ثلاث جهات</w:t>
      </w:r>
      <w:r>
        <w:rPr>
          <w:rFonts w:ascii="Arial" w:hAnsi="Arial" w:cs="Traditional Arabic"/>
          <w:sz w:val="34"/>
          <w:szCs w:val="34"/>
          <w:rtl/>
          <w:lang w:bidi="ar-MA"/>
        </w:rPr>
        <w:t>:</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lastRenderedPageBreak/>
        <w:t xml:space="preserve">       </w:t>
      </w:r>
      <w:r w:rsidRPr="00AD7F7C">
        <w:rPr>
          <w:rFonts w:ascii="Arial" w:hAnsi="Arial" w:cs="Traditional Arabic"/>
          <w:sz w:val="34"/>
          <w:szCs w:val="34"/>
          <w:rtl/>
          <w:lang w:bidi="ar-MA"/>
        </w:rPr>
        <w:t>الجهة 1: بلوغه الغاية القصوى مما يمكن أن يبلغه الكلام العربي البليغ.</w:t>
      </w:r>
    </w:p>
    <w:p w:rsidR="00EF5F2C" w:rsidRPr="00AD7F7C" w:rsidRDefault="00EF5F2C" w:rsidP="00AD7F7C">
      <w:pPr>
        <w:bidi/>
        <w:jc w:val="both"/>
        <w:rPr>
          <w:rFonts w:ascii="Arial" w:hAnsi="Arial" w:cs="Traditional Arabic"/>
          <w:sz w:val="34"/>
          <w:szCs w:val="34"/>
          <w:rtl/>
          <w:lang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الجهة 2: ما أبدعه القرآن من أفانين التصرف في نظم الكلام </w:t>
      </w:r>
    </w:p>
    <w:p w:rsidR="00EF5F2C" w:rsidRPr="00AD7F7C" w:rsidRDefault="00EF5F2C" w:rsidP="00AD7F7C">
      <w:pPr>
        <w:bidi/>
        <w:jc w:val="both"/>
        <w:rPr>
          <w:rFonts w:ascii="Arial" w:hAnsi="Arial" w:cs="Traditional Arabic"/>
          <w:sz w:val="34"/>
          <w:szCs w:val="34"/>
          <w:lang w:val="en-US" w:bidi="ar-MA"/>
        </w:rPr>
      </w:pPr>
      <w:r>
        <w:rPr>
          <w:rFonts w:ascii="Arial" w:hAnsi="Arial" w:cs="Traditional Arabic"/>
          <w:sz w:val="34"/>
          <w:szCs w:val="34"/>
          <w:rtl/>
          <w:lang w:bidi="ar-MA"/>
        </w:rPr>
        <w:t xml:space="preserve">      </w:t>
      </w:r>
      <w:r w:rsidRPr="00AD7F7C">
        <w:rPr>
          <w:rFonts w:ascii="Arial" w:hAnsi="Arial" w:cs="Traditional Arabic"/>
          <w:sz w:val="34"/>
          <w:szCs w:val="34"/>
          <w:rtl/>
          <w:lang w:bidi="ar-MA"/>
        </w:rPr>
        <w:t xml:space="preserve"> الجهة 3</w:t>
      </w:r>
      <w:r>
        <w:rPr>
          <w:rFonts w:ascii="Arial" w:hAnsi="Arial" w:cs="Traditional Arabic"/>
          <w:sz w:val="34"/>
          <w:szCs w:val="34"/>
          <w:rtl/>
          <w:lang w:bidi="ar-MA"/>
        </w:rPr>
        <w:t>:</w:t>
      </w:r>
      <w:r w:rsidRPr="00AD7F7C">
        <w:rPr>
          <w:rFonts w:ascii="Arial" w:hAnsi="Arial" w:cs="Traditional Arabic"/>
          <w:sz w:val="34"/>
          <w:szCs w:val="34"/>
          <w:rtl/>
          <w:lang w:bidi="ar-MA"/>
        </w:rPr>
        <w:t xml:space="preserve"> ما أودع فيه من المعاني الحكمية والإشارات إلى الحقائق العقلية والعلمية</w:t>
      </w:r>
    </w:p>
    <w:p w:rsidR="008C25DF" w:rsidRPr="00AD7F7C" w:rsidRDefault="00EF5F2C" w:rsidP="00AD7F7C">
      <w:pPr>
        <w:bidi/>
        <w:jc w:val="both"/>
        <w:rPr>
          <w:rFonts w:ascii="Arial" w:hAnsi="Arial" w:cs="Traditional Arabic"/>
          <w:sz w:val="34"/>
          <w:szCs w:val="34"/>
          <w:lang w:val="en-US" w:bidi="ar-MA"/>
        </w:rPr>
      </w:pPr>
      <w:r w:rsidRPr="00AD7F7C">
        <w:rPr>
          <w:rFonts w:ascii="Arial" w:hAnsi="Arial" w:cs="Traditional Arabic"/>
          <w:sz w:val="34"/>
          <w:szCs w:val="34"/>
          <w:rtl/>
          <w:lang w:bidi="ar-MA"/>
        </w:rPr>
        <w:t>و تعتبر الجهتان الأولى</w:t>
      </w:r>
      <w:r>
        <w:rPr>
          <w:rFonts w:ascii="Arial" w:hAnsi="Arial" w:cs="Traditional Arabic"/>
          <w:sz w:val="34"/>
          <w:szCs w:val="34"/>
          <w:rtl/>
          <w:lang w:bidi="ar-MA"/>
        </w:rPr>
        <w:t xml:space="preserve"> و</w:t>
      </w:r>
      <w:r w:rsidRPr="00AD7F7C">
        <w:rPr>
          <w:rFonts w:ascii="Arial" w:hAnsi="Arial" w:cs="Traditional Arabic"/>
          <w:sz w:val="34"/>
          <w:szCs w:val="34"/>
          <w:rtl/>
          <w:lang w:bidi="ar-MA"/>
        </w:rPr>
        <w:t>الثانية متوجهة إلى العرب ودليل على صدق المنزل، أما الثالثة فهي للبشر قاطبة إعجازا مستمرا على ممر العصور.</w:t>
      </w:r>
      <w:r w:rsidRPr="00AD7F7C">
        <w:rPr>
          <w:rStyle w:val="FootnoteReference"/>
          <w:rFonts w:ascii="Arial" w:hAnsi="Arial" w:cs="Traditional Arabic"/>
          <w:sz w:val="34"/>
          <w:szCs w:val="34"/>
          <w:rtl/>
          <w:lang w:bidi="ar-MA"/>
        </w:rPr>
        <w:t>(</w:t>
      </w:r>
      <w:r w:rsidRPr="00AD7F7C">
        <w:rPr>
          <w:rStyle w:val="FootnoteReference"/>
          <w:rFonts w:ascii="Arial" w:hAnsi="Arial" w:cs="Traditional Arabic"/>
          <w:sz w:val="34"/>
          <w:szCs w:val="34"/>
          <w:rtl/>
          <w:lang w:bidi="ar-MA"/>
        </w:rPr>
        <w:footnoteReference w:id="50"/>
      </w:r>
      <w:r w:rsidRPr="00AD7F7C">
        <w:rPr>
          <w:rStyle w:val="FootnoteReference"/>
          <w:rFonts w:ascii="Arial" w:hAnsi="Arial" w:cs="Traditional Arabic"/>
          <w:sz w:val="34"/>
          <w:szCs w:val="34"/>
          <w:rtl/>
          <w:lang w:bidi="ar-MA"/>
        </w:rPr>
        <w:t>)</w:t>
      </w:r>
    </w:p>
    <w:p w:rsidR="00FF3F4A" w:rsidRDefault="0083040F" w:rsidP="00AD7F7C">
      <w:pPr>
        <w:bidi/>
        <w:jc w:val="both"/>
        <w:rPr>
          <w:rFonts w:ascii="Arial" w:hAnsi="Arial" w:cs="Traditional Arabic"/>
          <w:sz w:val="34"/>
          <w:szCs w:val="34"/>
          <w:lang w:bidi="ar-MA"/>
        </w:rPr>
      </w:pPr>
      <w:r w:rsidRPr="00AD7F7C">
        <w:rPr>
          <w:rFonts w:ascii="Arial" w:hAnsi="Arial" w:cs="Traditional Arabic"/>
          <w:sz w:val="34"/>
          <w:szCs w:val="34"/>
          <w:rtl/>
          <w:lang w:val="en-US" w:bidi="ar-MA"/>
        </w:rPr>
        <w:t>ثم</w:t>
      </w:r>
      <w:r w:rsidRPr="00AD7F7C">
        <w:rPr>
          <w:rFonts w:ascii="Arial" w:hAnsi="Arial" w:cs="Traditional Arabic"/>
          <w:sz w:val="34"/>
          <w:szCs w:val="34"/>
          <w:rtl/>
          <w:lang w:bidi="ar-MA"/>
        </w:rPr>
        <w:t xml:space="preserve"> فصل الشيخ في وجوه الإعجاز، فقام بشرحها، ثم بعد ذلك بإعطاء الأمثلة</w:t>
      </w:r>
      <w:r w:rsidR="00AD7F7C">
        <w:rPr>
          <w:rFonts w:ascii="Arial" w:hAnsi="Arial" w:cs="Traditional Arabic"/>
          <w:sz w:val="34"/>
          <w:szCs w:val="34"/>
          <w:rtl/>
          <w:lang w:bidi="ar-MA"/>
        </w:rPr>
        <w:t xml:space="preserve"> </w:t>
      </w:r>
      <w:r w:rsidRPr="00AD7F7C">
        <w:rPr>
          <w:rFonts w:ascii="Arial" w:hAnsi="Arial" w:cs="Traditional Arabic"/>
          <w:sz w:val="34"/>
          <w:szCs w:val="34"/>
          <w:rtl/>
          <w:lang w:bidi="ar-MA"/>
        </w:rPr>
        <w:t>والشواهد المبينة لها، فشرحها بما فيه الكفاية</w:t>
      </w:r>
      <w:r w:rsidR="00430D9E" w:rsidRPr="00AD7F7C">
        <w:rPr>
          <w:rFonts w:ascii="Arial" w:hAnsi="Arial" w:cs="Traditional Arabic"/>
          <w:sz w:val="34"/>
          <w:szCs w:val="34"/>
          <w:rtl/>
          <w:lang w:bidi="ar-MA"/>
        </w:rPr>
        <w:t>، ومنها: حسن التقسيم، مراعاة التجنيس، الالتفات، التمثيلية، مراعاة المقام.</w:t>
      </w:r>
    </w:p>
    <w:p w:rsidR="003C34E8" w:rsidRPr="00AD7F7C" w:rsidRDefault="003C34E8" w:rsidP="003C34E8">
      <w:pPr>
        <w:rPr>
          <w:rFonts w:ascii="Arial" w:hAnsi="Arial" w:cs="Traditional Arabic"/>
          <w:sz w:val="34"/>
          <w:szCs w:val="34"/>
          <w:rtl/>
          <w:lang w:bidi="ar-MA"/>
        </w:rPr>
      </w:pPr>
      <w:r>
        <w:rPr>
          <w:rFonts w:ascii="Arial" w:hAnsi="Arial" w:cs="Traditional Arabic"/>
          <w:sz w:val="34"/>
          <w:szCs w:val="34"/>
          <w:lang w:bidi="ar-MA"/>
        </w:rPr>
        <w:br w:type="page"/>
      </w:r>
    </w:p>
    <w:p w:rsidR="00FB7472" w:rsidRPr="00AD7F7C" w:rsidRDefault="00FB7472" w:rsidP="00D0229B">
      <w:pPr>
        <w:pStyle w:val="Heading2"/>
        <w:bidi/>
      </w:pPr>
      <w:bookmarkStart w:id="23" w:name="_Toc480869522"/>
      <w:r w:rsidRPr="00AD7F7C">
        <w:rPr>
          <w:rFonts w:hint="cs"/>
          <w:rtl/>
        </w:rPr>
        <w:lastRenderedPageBreak/>
        <w:t>ال</w:t>
      </w:r>
      <w:r w:rsidRPr="00AD7F7C">
        <w:rPr>
          <w:rtl/>
        </w:rPr>
        <w:t>خاتمة</w:t>
      </w:r>
      <w:bookmarkEnd w:id="23"/>
    </w:p>
    <w:p w:rsidR="00505FE8" w:rsidRPr="00AD7F7C" w:rsidRDefault="001436A4" w:rsidP="00AD7F7C">
      <w:pPr>
        <w:bidi/>
        <w:ind w:firstLine="567"/>
        <w:jc w:val="both"/>
        <w:rPr>
          <w:rStyle w:val="apple-style-span"/>
          <w:rFonts w:ascii="Arial" w:hAnsi="Arial" w:cs="Traditional Arabic"/>
          <w:color w:val="141823"/>
          <w:sz w:val="34"/>
          <w:szCs w:val="34"/>
          <w:rtl/>
        </w:rPr>
      </w:pPr>
      <w:r w:rsidRPr="00AD7F7C">
        <w:rPr>
          <w:rStyle w:val="apple-style-span"/>
          <w:rFonts w:ascii="Arial" w:hAnsi="Arial" w:cs="Traditional Arabic"/>
          <w:color w:val="141823"/>
          <w:sz w:val="34"/>
          <w:szCs w:val="34"/>
          <w:rtl/>
        </w:rPr>
        <w:t xml:space="preserve">حاولت في </w:t>
      </w:r>
      <w:r w:rsidRPr="00AD7F7C">
        <w:rPr>
          <w:rFonts w:ascii="Arial" w:hAnsi="Arial" w:cs="Traditional Arabic"/>
          <w:sz w:val="34"/>
          <w:szCs w:val="34"/>
          <w:rtl/>
        </w:rPr>
        <w:t>هذه الدراسة المتواضعة</w:t>
      </w:r>
      <w:r w:rsidR="00BB44B0" w:rsidRPr="00AD7F7C">
        <w:rPr>
          <w:rStyle w:val="apple-style-span"/>
          <w:rFonts w:ascii="Arial" w:hAnsi="Arial" w:cs="Traditional Arabic"/>
          <w:sz w:val="34"/>
          <w:szCs w:val="34"/>
          <w:rtl/>
        </w:rPr>
        <w:t>،</w:t>
      </w:r>
      <w:r w:rsidR="00BB44B0" w:rsidRPr="00AD7F7C">
        <w:rPr>
          <w:rStyle w:val="apple-style-span"/>
          <w:rFonts w:ascii="Arial" w:hAnsi="Arial" w:cs="Traditional Arabic" w:hint="cs"/>
          <w:sz w:val="34"/>
          <w:szCs w:val="34"/>
          <w:rtl/>
        </w:rPr>
        <w:t xml:space="preserve"> </w:t>
      </w:r>
      <w:r w:rsidRPr="00AD7F7C">
        <w:rPr>
          <w:rStyle w:val="apple-style-span"/>
          <w:rFonts w:ascii="Arial" w:hAnsi="Arial" w:cs="Traditional Arabic"/>
          <w:sz w:val="34"/>
          <w:szCs w:val="34"/>
          <w:rtl/>
        </w:rPr>
        <w:t>ان الخص اهم ما</w:t>
      </w:r>
      <w:r w:rsidR="00740D75" w:rsidRPr="00AD7F7C">
        <w:rPr>
          <w:rStyle w:val="apple-style-span"/>
          <w:rFonts w:ascii="Arial" w:hAnsi="Arial" w:cs="Traditional Arabic" w:hint="cs"/>
          <w:sz w:val="34"/>
          <w:szCs w:val="34"/>
          <w:rtl/>
        </w:rPr>
        <w:t xml:space="preserve"> </w:t>
      </w:r>
      <w:r w:rsidRPr="00AD7F7C">
        <w:rPr>
          <w:rStyle w:val="apple-style-span"/>
          <w:rFonts w:ascii="Arial" w:hAnsi="Arial" w:cs="Traditional Arabic"/>
          <w:sz w:val="34"/>
          <w:szCs w:val="34"/>
          <w:rtl/>
        </w:rPr>
        <w:t>جاء به الشيخ الطاهر ابن عاشور في مقدماته التفسيرية العشر،</w:t>
      </w:r>
      <w:r w:rsidRPr="00AD7F7C">
        <w:rPr>
          <w:rFonts w:ascii="Arial" w:hAnsi="Arial" w:cs="Traditional Arabic"/>
          <w:sz w:val="34"/>
          <w:szCs w:val="34"/>
          <w:rtl/>
          <w:lang w:bidi="ar-MA"/>
        </w:rPr>
        <w:t xml:space="preserve"> </w:t>
      </w:r>
      <w:r w:rsidRPr="00AD7F7C">
        <w:rPr>
          <w:rStyle w:val="apple-style-span"/>
          <w:rFonts w:ascii="Arial" w:hAnsi="Arial" w:cs="Traditional Arabic"/>
          <w:sz w:val="34"/>
          <w:szCs w:val="34"/>
          <w:rtl/>
        </w:rPr>
        <w:t>وقد</w:t>
      </w:r>
      <w:r w:rsidR="00C50AA2" w:rsidRPr="00AD7F7C">
        <w:rPr>
          <w:rStyle w:val="apple-style-span"/>
          <w:rFonts w:ascii="Arial" w:hAnsi="Arial" w:cs="Traditional Arabic"/>
          <w:sz w:val="34"/>
          <w:szCs w:val="34"/>
          <w:rtl/>
        </w:rPr>
        <w:t xml:space="preserve"> فصل فيها القول وأ</w:t>
      </w:r>
      <w:r w:rsidR="00143BA5" w:rsidRPr="00AD7F7C">
        <w:rPr>
          <w:rStyle w:val="apple-style-span"/>
          <w:rFonts w:ascii="Arial" w:hAnsi="Arial" w:cs="Traditional Arabic" w:hint="cs"/>
          <w:sz w:val="34"/>
          <w:szCs w:val="34"/>
          <w:rtl/>
        </w:rPr>
        <w:t>غ</w:t>
      </w:r>
      <w:r w:rsidR="00C50AA2" w:rsidRPr="00AD7F7C">
        <w:rPr>
          <w:rStyle w:val="apple-style-span"/>
          <w:rFonts w:ascii="Arial" w:hAnsi="Arial" w:cs="Traditional Arabic"/>
          <w:sz w:val="34"/>
          <w:szCs w:val="34"/>
          <w:rtl/>
        </w:rPr>
        <w:t>ن</w:t>
      </w:r>
      <w:r w:rsidR="00143BA5" w:rsidRPr="00AD7F7C">
        <w:rPr>
          <w:rStyle w:val="apple-style-span"/>
          <w:rFonts w:ascii="Arial" w:hAnsi="Arial" w:cs="Traditional Arabic" w:hint="cs"/>
          <w:sz w:val="34"/>
          <w:szCs w:val="34"/>
          <w:rtl/>
        </w:rPr>
        <w:t>ى</w:t>
      </w:r>
      <w:r w:rsidR="00C50AA2" w:rsidRPr="00AD7F7C">
        <w:rPr>
          <w:rStyle w:val="apple-style-span"/>
          <w:rFonts w:ascii="Arial" w:hAnsi="Arial" w:cs="Traditional Arabic"/>
          <w:sz w:val="34"/>
          <w:szCs w:val="34"/>
          <w:rtl/>
        </w:rPr>
        <w:t xml:space="preserve"> بها القارئ عن العودة إلى الكتب الأمهات في مواضيع هذه المقدمات</w:t>
      </w:r>
      <w:r w:rsidRPr="00AD7F7C">
        <w:rPr>
          <w:rStyle w:val="apple-style-span"/>
          <w:rFonts w:ascii="Arial" w:hAnsi="Arial" w:cs="Traditional Arabic"/>
          <w:sz w:val="34"/>
          <w:szCs w:val="34"/>
          <w:rtl/>
        </w:rPr>
        <w:t xml:space="preserve">، </w:t>
      </w:r>
      <w:r w:rsidR="00505FE8" w:rsidRPr="00AD7F7C">
        <w:rPr>
          <w:rStyle w:val="apple-style-span"/>
          <w:rFonts w:ascii="Arial" w:hAnsi="Arial" w:cs="Traditional Arabic"/>
          <w:sz w:val="34"/>
          <w:szCs w:val="34"/>
          <w:rtl/>
        </w:rPr>
        <w:t>ودقق في</w:t>
      </w:r>
      <w:r w:rsidR="00505FE8" w:rsidRPr="00AD7F7C">
        <w:rPr>
          <w:rStyle w:val="apple-style-span"/>
          <w:rFonts w:ascii="Arial" w:hAnsi="Arial" w:cs="Traditional Arabic"/>
          <w:color w:val="141823"/>
          <w:sz w:val="34"/>
          <w:szCs w:val="34"/>
          <w:rtl/>
        </w:rPr>
        <w:t xml:space="preserve"> العديد من الاشكالات المختلف حولها في الدرس التفسيري.</w:t>
      </w:r>
    </w:p>
    <w:p w:rsidR="00FF3F4A" w:rsidRPr="00AD7F7C" w:rsidRDefault="00505FE8" w:rsidP="00AD7F7C">
      <w:pPr>
        <w:bidi/>
        <w:jc w:val="both"/>
        <w:rPr>
          <w:rStyle w:val="apple-style-span"/>
          <w:rFonts w:ascii="Arial" w:hAnsi="Arial" w:cs="Traditional Arabic"/>
          <w:sz w:val="34"/>
          <w:szCs w:val="34"/>
          <w:rtl/>
        </w:rPr>
      </w:pPr>
      <w:r w:rsidRPr="00AD7F7C">
        <w:rPr>
          <w:rStyle w:val="apple-style-span"/>
          <w:rFonts w:ascii="Arial" w:hAnsi="Arial" w:cs="Traditional Arabic"/>
          <w:color w:val="141823"/>
          <w:sz w:val="34"/>
          <w:szCs w:val="34"/>
          <w:rtl/>
        </w:rPr>
        <w:t xml:space="preserve">ولعل اهم ما </w:t>
      </w:r>
      <w:r w:rsidRPr="00AD7F7C">
        <w:rPr>
          <w:rStyle w:val="apple-style-span"/>
          <w:rFonts w:ascii="Arial" w:hAnsi="Arial" w:cs="Traditional Arabic"/>
          <w:sz w:val="34"/>
          <w:szCs w:val="34"/>
          <w:rtl/>
        </w:rPr>
        <w:t>يمكن استخلاصه هو أن</w:t>
      </w:r>
      <w:r w:rsidRPr="00AD7F7C">
        <w:rPr>
          <w:rStyle w:val="apple-style-span"/>
          <w:rFonts w:ascii="Arial" w:hAnsi="Arial" w:cs="Traditional Arabic"/>
          <w:sz w:val="34"/>
          <w:szCs w:val="34"/>
        </w:rPr>
        <w:t>:</w:t>
      </w:r>
    </w:p>
    <w:p w:rsidR="00143BA5" w:rsidRPr="00AD7F7C" w:rsidRDefault="00143BA5" w:rsidP="00AD7F7C">
      <w:pPr>
        <w:pStyle w:val="ListParagraph"/>
        <w:numPr>
          <w:ilvl w:val="0"/>
          <w:numId w:val="13"/>
        </w:numPr>
        <w:bidi/>
        <w:jc w:val="both"/>
        <w:rPr>
          <w:rStyle w:val="apple-style-span"/>
          <w:rFonts w:ascii="Arial" w:hAnsi="Arial" w:cs="Traditional Arabic"/>
          <w:sz w:val="34"/>
          <w:szCs w:val="34"/>
          <w:rtl/>
        </w:rPr>
      </w:pPr>
      <w:r w:rsidRPr="00AD7F7C">
        <w:rPr>
          <w:rFonts w:ascii="Arial" w:hAnsi="Arial" w:cs="Traditional Arabic"/>
          <w:sz w:val="34"/>
          <w:szCs w:val="34"/>
          <w:rtl/>
        </w:rPr>
        <w:t>الشيخ</w:t>
      </w:r>
      <w:r w:rsidR="00AD7F7C">
        <w:rPr>
          <w:rFonts w:ascii="Arial" w:hAnsi="Arial" w:cs="Traditional Arabic"/>
          <w:sz w:val="34"/>
          <w:szCs w:val="34"/>
          <w:rtl/>
        </w:rPr>
        <w:t xml:space="preserve"> </w:t>
      </w:r>
      <w:r w:rsidR="00505FE8" w:rsidRPr="00AD7F7C">
        <w:rPr>
          <w:rFonts w:ascii="Arial" w:hAnsi="Arial" w:cs="Traditional Arabic"/>
          <w:sz w:val="34"/>
          <w:szCs w:val="34"/>
          <w:rtl/>
        </w:rPr>
        <w:t>دع</w:t>
      </w:r>
      <w:r w:rsidRPr="00AD7F7C">
        <w:rPr>
          <w:rFonts w:ascii="Arial" w:hAnsi="Arial" w:cs="Traditional Arabic"/>
          <w:sz w:val="34"/>
          <w:szCs w:val="34"/>
          <w:rtl/>
        </w:rPr>
        <w:t>ى</w:t>
      </w:r>
      <w:r w:rsidR="00505FE8" w:rsidRPr="00AD7F7C">
        <w:rPr>
          <w:rFonts w:ascii="Arial" w:hAnsi="Arial" w:cs="Traditional Arabic"/>
          <w:sz w:val="34"/>
          <w:szCs w:val="34"/>
          <w:rtl/>
        </w:rPr>
        <w:t xml:space="preserve"> إلى تفعيل العقل ومواكبة الاجتهاد في كل عصر</w:t>
      </w:r>
      <w:r w:rsidRPr="00AD7F7C">
        <w:rPr>
          <w:rStyle w:val="apple-style-span"/>
          <w:rFonts w:ascii="Arial" w:hAnsi="Arial" w:cs="Traditional Arabic"/>
          <w:sz w:val="34"/>
          <w:szCs w:val="34"/>
          <w:rtl/>
        </w:rPr>
        <w:t>،</w:t>
      </w:r>
      <w:r w:rsidR="005C69F2">
        <w:rPr>
          <w:rFonts w:ascii="Arial" w:hAnsi="Arial" w:cs="Traditional Arabic"/>
          <w:sz w:val="34"/>
          <w:szCs w:val="34"/>
          <w:rtl/>
        </w:rPr>
        <w:t xml:space="preserve"> و</w:t>
      </w:r>
      <w:r w:rsidRPr="00AD7F7C">
        <w:rPr>
          <w:rStyle w:val="apple-style-span"/>
          <w:rFonts w:ascii="Arial" w:hAnsi="Arial" w:cs="Traditional Arabic"/>
          <w:sz w:val="34"/>
          <w:szCs w:val="34"/>
          <w:rtl/>
        </w:rPr>
        <w:t>انه لا يمكن الجمود فقط على التفاسير التي جاء بها المتقدمون حول معاني القرآن الكريم.</w:t>
      </w:r>
    </w:p>
    <w:p w:rsidR="0089182F" w:rsidRPr="00AD7F7C" w:rsidRDefault="0089182F" w:rsidP="00AD7F7C">
      <w:pPr>
        <w:pStyle w:val="ListParagraph"/>
        <w:numPr>
          <w:ilvl w:val="0"/>
          <w:numId w:val="13"/>
        </w:numPr>
        <w:bidi/>
        <w:jc w:val="both"/>
        <w:rPr>
          <w:rStyle w:val="apple-style-span"/>
          <w:rFonts w:ascii="Arial" w:hAnsi="Arial" w:cs="Traditional Arabic"/>
          <w:sz w:val="34"/>
          <w:szCs w:val="34"/>
        </w:rPr>
      </w:pPr>
      <w:r w:rsidRPr="00AD7F7C">
        <w:rPr>
          <w:rStyle w:val="apple-style-span"/>
          <w:rFonts w:ascii="Arial" w:hAnsi="Arial" w:cs="Traditional Arabic"/>
          <w:sz w:val="34"/>
          <w:szCs w:val="34"/>
          <w:rtl/>
        </w:rPr>
        <w:t>تحدث عن منهج جديد في التفسير وهو التفسير المقاصدي للقرآن الكريم</w:t>
      </w:r>
      <w:r w:rsidRPr="00AD7F7C">
        <w:rPr>
          <w:rStyle w:val="apple-style-span"/>
          <w:rFonts w:ascii="Arial" w:hAnsi="Arial" w:cs="Traditional Arabic"/>
          <w:sz w:val="34"/>
          <w:szCs w:val="34"/>
        </w:rPr>
        <w:t>.</w:t>
      </w:r>
    </w:p>
    <w:p w:rsidR="00505FE8" w:rsidRPr="00AD7F7C" w:rsidRDefault="00505FE8" w:rsidP="00AD7F7C">
      <w:pPr>
        <w:pStyle w:val="ListParagraph"/>
        <w:numPr>
          <w:ilvl w:val="0"/>
          <w:numId w:val="13"/>
        </w:numPr>
        <w:bidi/>
        <w:jc w:val="both"/>
        <w:rPr>
          <w:rFonts w:ascii="Arial" w:hAnsi="Arial" w:cs="Traditional Arabic"/>
          <w:sz w:val="34"/>
          <w:szCs w:val="34"/>
          <w:rtl/>
        </w:rPr>
      </w:pPr>
      <w:r w:rsidRPr="00AD7F7C">
        <w:rPr>
          <w:rFonts w:ascii="Arial" w:hAnsi="Arial" w:cs="Traditional Arabic"/>
          <w:sz w:val="34"/>
          <w:szCs w:val="34"/>
          <w:rtl/>
        </w:rPr>
        <w:t>الاهتمام بعلم البلاغة في التفسير</w:t>
      </w:r>
      <w:r w:rsidR="00143BA5" w:rsidRPr="00AD7F7C">
        <w:rPr>
          <w:rFonts w:ascii="Arial" w:hAnsi="Arial" w:cs="Traditional Arabic"/>
          <w:sz w:val="34"/>
          <w:szCs w:val="34"/>
          <w:rtl/>
        </w:rPr>
        <w:t>.</w:t>
      </w:r>
    </w:p>
    <w:p w:rsidR="00143BA5" w:rsidRPr="00AD7F7C" w:rsidRDefault="00143BA5" w:rsidP="00AD7F7C">
      <w:pPr>
        <w:pStyle w:val="ListParagraph"/>
        <w:numPr>
          <w:ilvl w:val="0"/>
          <w:numId w:val="13"/>
        </w:numPr>
        <w:bidi/>
        <w:jc w:val="both"/>
        <w:rPr>
          <w:rFonts w:ascii="Arial" w:hAnsi="Arial" w:cs="Traditional Arabic"/>
          <w:sz w:val="34"/>
          <w:szCs w:val="34"/>
        </w:rPr>
      </w:pPr>
      <w:r w:rsidRPr="00AD7F7C">
        <w:rPr>
          <w:rFonts w:ascii="Arial" w:hAnsi="Arial" w:cs="Traditional Arabic"/>
          <w:sz w:val="34"/>
          <w:szCs w:val="34"/>
          <w:rtl/>
        </w:rPr>
        <w:t>سع</w:t>
      </w:r>
      <w:r w:rsidR="00E34B85" w:rsidRPr="00AD7F7C">
        <w:rPr>
          <w:rFonts w:ascii="Arial" w:hAnsi="Arial" w:cs="Traditional Arabic" w:hint="cs"/>
          <w:sz w:val="34"/>
          <w:szCs w:val="34"/>
          <w:rtl/>
        </w:rPr>
        <w:t>ى</w:t>
      </w:r>
      <w:r w:rsidRPr="00AD7F7C">
        <w:rPr>
          <w:rFonts w:ascii="Arial" w:hAnsi="Arial" w:cs="Traditional Arabic"/>
          <w:sz w:val="34"/>
          <w:szCs w:val="34"/>
          <w:rtl/>
        </w:rPr>
        <w:t xml:space="preserve"> الشيخ إلى تنقية التفسير من الشوائب التي علقت به من مذاهب أصحاب</w:t>
      </w:r>
      <w:r w:rsidR="00AD7F7C">
        <w:rPr>
          <w:rFonts w:ascii="Arial" w:hAnsi="Arial" w:cs="Traditional Arabic"/>
          <w:sz w:val="34"/>
          <w:szCs w:val="34"/>
          <w:rtl/>
        </w:rPr>
        <w:t xml:space="preserve"> </w:t>
      </w:r>
      <w:r w:rsidRPr="00AD7F7C">
        <w:rPr>
          <w:rFonts w:ascii="Arial" w:hAnsi="Arial" w:cs="Traditional Arabic"/>
          <w:sz w:val="34"/>
          <w:szCs w:val="34"/>
          <w:rtl/>
        </w:rPr>
        <w:t>الأهواء والنحل.</w:t>
      </w:r>
    </w:p>
    <w:p w:rsidR="0089182F" w:rsidRPr="00AD7F7C" w:rsidRDefault="00BB44B0" w:rsidP="00AD7F7C">
      <w:pPr>
        <w:bidi/>
        <w:jc w:val="both"/>
        <w:rPr>
          <w:rFonts w:ascii="Arial" w:hAnsi="Arial" w:cs="Traditional Arabic"/>
          <w:sz w:val="34"/>
          <w:szCs w:val="34"/>
          <w:rtl/>
        </w:rPr>
      </w:pPr>
      <w:r w:rsidRPr="00AD7F7C">
        <w:rPr>
          <w:rFonts w:ascii="Arial" w:hAnsi="Arial" w:cs="Traditional Arabic"/>
          <w:sz w:val="34"/>
          <w:szCs w:val="34"/>
          <w:rtl/>
        </w:rPr>
        <w:t>هذه ملامح عامة في الحديث عن البعد المقاصدي</w:t>
      </w:r>
      <w:r w:rsidR="00AD7F7C">
        <w:rPr>
          <w:rFonts w:ascii="Arial" w:hAnsi="Arial" w:cs="Traditional Arabic"/>
          <w:sz w:val="34"/>
          <w:szCs w:val="34"/>
          <w:rtl/>
        </w:rPr>
        <w:t xml:space="preserve"> </w:t>
      </w:r>
      <w:r w:rsidRPr="00AD7F7C">
        <w:rPr>
          <w:rFonts w:ascii="Arial" w:hAnsi="Arial" w:cs="Traditional Arabic"/>
          <w:sz w:val="34"/>
          <w:szCs w:val="34"/>
          <w:rtl/>
        </w:rPr>
        <w:t>والإصلاحي الذي سلكه محمد الطاهر بن عاشور من خلال مقدماته التفسيرية.</w:t>
      </w:r>
    </w:p>
    <w:p w:rsidR="00BB44B0" w:rsidRPr="00AD7F7C" w:rsidRDefault="00BB44B0" w:rsidP="00AD7F7C">
      <w:pPr>
        <w:bidi/>
        <w:jc w:val="both"/>
        <w:rPr>
          <w:rFonts w:ascii="Arial" w:hAnsi="Arial" w:cs="Traditional Arabic"/>
          <w:sz w:val="34"/>
          <w:szCs w:val="34"/>
          <w:rtl/>
        </w:rPr>
      </w:pPr>
      <w:r w:rsidRPr="00AD7F7C">
        <w:rPr>
          <w:rStyle w:val="apple-style-span"/>
          <w:rFonts w:ascii="Arial" w:hAnsi="Arial" w:cs="Traditional Arabic"/>
          <w:sz w:val="34"/>
          <w:szCs w:val="34"/>
          <w:rtl/>
        </w:rPr>
        <w:t>وفي الختام، أسال الله التوفيق والسداد، والله المستعان</w:t>
      </w:r>
      <w:r w:rsidRPr="00AD7F7C">
        <w:rPr>
          <w:rStyle w:val="apple-style-span"/>
          <w:rFonts w:ascii="Arial" w:hAnsi="Arial" w:cs="Traditional Arabic"/>
          <w:sz w:val="34"/>
          <w:szCs w:val="34"/>
        </w:rPr>
        <w:t>.</w:t>
      </w:r>
    </w:p>
    <w:p w:rsidR="00FA50B8" w:rsidRPr="00AD7F7C" w:rsidRDefault="00FA50B8" w:rsidP="00AD7F7C">
      <w:pPr>
        <w:bidi/>
        <w:jc w:val="both"/>
        <w:rPr>
          <w:rFonts w:ascii="Arial" w:hAnsi="Arial" w:cs="Traditional Arabic"/>
          <w:sz w:val="34"/>
          <w:szCs w:val="34"/>
          <w:rtl/>
          <w:lang w:bidi="ar-MA"/>
        </w:rPr>
      </w:pPr>
    </w:p>
    <w:p w:rsidR="00D76EB2" w:rsidRPr="00AD7F7C" w:rsidRDefault="00D76EB2" w:rsidP="00AD7F7C">
      <w:pPr>
        <w:bidi/>
        <w:jc w:val="both"/>
        <w:rPr>
          <w:rFonts w:ascii="Arial" w:hAnsi="Arial" w:cs="Traditional Arabic"/>
          <w:sz w:val="34"/>
          <w:szCs w:val="34"/>
          <w:rtl/>
          <w:lang w:bidi="ar-MA"/>
        </w:rPr>
      </w:pPr>
    </w:p>
    <w:p w:rsidR="00D76EB2" w:rsidRPr="00AD7F7C" w:rsidRDefault="00D76EB2" w:rsidP="00D0229B">
      <w:pPr>
        <w:pStyle w:val="Heading3"/>
        <w:bidi/>
      </w:pPr>
      <w:r w:rsidRPr="00AD7F7C">
        <w:rPr>
          <w:rFonts w:ascii="Arial" w:hAnsi="Arial"/>
          <w:rtl/>
          <w:lang w:bidi="ar-MA"/>
        </w:rPr>
        <w:br w:type="page"/>
      </w:r>
      <w:bookmarkStart w:id="24" w:name="_Toc480869523"/>
      <w:r w:rsidRPr="00AD7F7C">
        <w:rPr>
          <w:rFonts w:hint="cs"/>
          <w:rtl/>
          <w:lang w:val="en-US"/>
        </w:rPr>
        <w:lastRenderedPageBreak/>
        <w:t>المصادر</w:t>
      </w:r>
      <w:r w:rsidR="00AD7F7C">
        <w:rPr>
          <w:rFonts w:hint="cs"/>
          <w:rtl/>
          <w:lang w:val="en-US"/>
        </w:rPr>
        <w:t xml:space="preserve"> </w:t>
      </w:r>
      <w:r w:rsidRPr="00AD7F7C">
        <w:rPr>
          <w:rFonts w:hint="cs"/>
          <w:rtl/>
          <w:lang w:val="en-US"/>
        </w:rPr>
        <w:t>والمراجع والدراسات المعتمدة:</w:t>
      </w:r>
      <w:bookmarkEnd w:id="24"/>
    </w:p>
    <w:p w:rsidR="00D76EB2" w:rsidRPr="00AD7F7C" w:rsidRDefault="00D76EB2" w:rsidP="00AD7F7C">
      <w:pPr>
        <w:pStyle w:val="ListParagraph"/>
        <w:numPr>
          <w:ilvl w:val="0"/>
          <w:numId w:val="19"/>
        </w:numPr>
        <w:tabs>
          <w:tab w:val="left" w:pos="3770"/>
        </w:tabs>
        <w:bidi/>
        <w:jc w:val="both"/>
        <w:rPr>
          <w:rFonts w:ascii="Arial" w:eastAsia="Calibri" w:hAnsi="Arial" w:cs="Traditional Arabic"/>
          <w:b/>
          <w:bCs/>
          <w:sz w:val="34"/>
          <w:szCs w:val="34"/>
          <w:rtl/>
          <w:lang w:val="en-US"/>
        </w:rPr>
      </w:pPr>
      <w:r w:rsidRPr="00AD7F7C">
        <w:rPr>
          <w:rFonts w:ascii="Arial" w:eastAsia="Calibri" w:hAnsi="Arial" w:cs="Traditional Arabic"/>
          <w:b/>
          <w:bCs/>
          <w:sz w:val="34"/>
          <w:szCs w:val="34"/>
          <w:rtl/>
          <w:lang w:val="en-US" w:bidi="ar-MA"/>
        </w:rPr>
        <w:t xml:space="preserve"> </w:t>
      </w:r>
      <w:r w:rsidRPr="00AD7F7C">
        <w:rPr>
          <w:rFonts w:ascii="Arial" w:eastAsia="Calibri" w:hAnsi="Arial" w:cs="Traditional Arabic"/>
          <w:sz w:val="34"/>
          <w:szCs w:val="34"/>
          <w:rtl/>
          <w:lang w:val="en-US"/>
        </w:rPr>
        <w:t>الجرجاني</w:t>
      </w:r>
      <w:r w:rsidRPr="00AD7F7C">
        <w:rPr>
          <w:rFonts w:ascii="Arial" w:eastAsia="Calibri" w:hAnsi="Arial" w:cs="Traditional Arabic"/>
          <w:b/>
          <w:bCs/>
          <w:sz w:val="34"/>
          <w:szCs w:val="34"/>
          <w:rtl/>
          <w:lang w:val="en-US"/>
        </w:rPr>
        <w:t xml:space="preserve">، </w:t>
      </w:r>
      <w:r w:rsidRPr="00AD7F7C">
        <w:rPr>
          <w:rFonts w:ascii="Arial" w:eastAsia="Calibri" w:hAnsi="Arial" w:cs="Traditional Arabic"/>
          <w:sz w:val="34"/>
          <w:szCs w:val="34"/>
          <w:rtl/>
          <w:lang w:val="en-US"/>
        </w:rPr>
        <w:t xml:space="preserve">أبو بكر عبد القاهر. </w:t>
      </w:r>
      <w:r w:rsidRPr="00AD7F7C">
        <w:rPr>
          <w:rFonts w:ascii="Arial" w:eastAsia="Calibri" w:hAnsi="Arial" w:cs="Traditional Arabic"/>
          <w:b/>
          <w:bCs/>
          <w:sz w:val="34"/>
          <w:szCs w:val="34"/>
          <w:rtl/>
          <w:lang w:val="en-US"/>
        </w:rPr>
        <w:t>التعريفات</w:t>
      </w:r>
      <w:r w:rsidRPr="00AD7F7C">
        <w:rPr>
          <w:rFonts w:ascii="Arial" w:eastAsia="Calibri" w:hAnsi="Arial" w:cs="Traditional Arabic"/>
          <w:sz w:val="34"/>
          <w:szCs w:val="34"/>
          <w:rtl/>
          <w:lang w:val="en-US"/>
        </w:rPr>
        <w:t>، ( بيروت: دار الكتب العلمية،1983)</w:t>
      </w:r>
      <w:r w:rsidR="00A04ECB" w:rsidRPr="00AD7F7C">
        <w:rPr>
          <w:rFonts w:ascii="Arial" w:eastAsia="Calibri" w:hAnsi="Arial" w:cs="Traditional Arabic" w:hint="cs"/>
          <w:sz w:val="34"/>
          <w:szCs w:val="34"/>
          <w:rtl/>
          <w:lang w:val="en-US"/>
        </w:rPr>
        <w:t>.</w:t>
      </w:r>
    </w:p>
    <w:p w:rsidR="00D76EB2" w:rsidRPr="00AD7F7C" w:rsidRDefault="00D76EB2" w:rsidP="00AD7F7C">
      <w:pPr>
        <w:pStyle w:val="ListParagraph"/>
        <w:numPr>
          <w:ilvl w:val="0"/>
          <w:numId w:val="19"/>
        </w:numPr>
        <w:tabs>
          <w:tab w:val="left" w:pos="3770"/>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ابن منظور</w:t>
      </w:r>
      <w:r w:rsidR="003C77FC" w:rsidRP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 xml:space="preserve">الأنصاري، جمال الدين. </w:t>
      </w:r>
      <w:r w:rsidRPr="00AD7F7C">
        <w:rPr>
          <w:rFonts w:ascii="Arial" w:eastAsia="Calibri" w:hAnsi="Arial" w:cs="Traditional Arabic"/>
          <w:b/>
          <w:bCs/>
          <w:sz w:val="34"/>
          <w:szCs w:val="34"/>
          <w:rtl/>
          <w:lang w:val="en-US"/>
        </w:rPr>
        <w:t xml:space="preserve">لسان العرب، </w:t>
      </w:r>
      <w:r w:rsidRPr="00AD7F7C">
        <w:rPr>
          <w:rFonts w:ascii="Arial" w:eastAsia="Calibri" w:hAnsi="Arial" w:cs="Traditional Arabic"/>
          <w:sz w:val="34"/>
          <w:szCs w:val="34"/>
          <w:rtl/>
          <w:lang w:val="en-US"/>
        </w:rPr>
        <w:t>ط.3 (بيروت: دار صادر،1414)</w:t>
      </w:r>
      <w:r w:rsidR="00A04ECB" w:rsidRPr="00AD7F7C">
        <w:rPr>
          <w:rFonts w:ascii="Arial" w:eastAsia="Calibri" w:hAnsi="Arial" w:cs="Traditional Arabic" w:hint="cs"/>
          <w:sz w:val="34"/>
          <w:szCs w:val="34"/>
          <w:rtl/>
          <w:lang w:val="en-US"/>
        </w:rPr>
        <w:t>.</w:t>
      </w:r>
    </w:p>
    <w:p w:rsidR="00A04ECB" w:rsidRPr="00AD7F7C" w:rsidRDefault="00D76EB2" w:rsidP="00AD7F7C">
      <w:pPr>
        <w:pStyle w:val="ListParagraph"/>
        <w:numPr>
          <w:ilvl w:val="0"/>
          <w:numId w:val="19"/>
        </w:numPr>
        <w:bidi/>
        <w:jc w:val="both"/>
        <w:rPr>
          <w:rFonts w:ascii="Arial" w:hAnsi="Arial" w:cs="Traditional Arabic"/>
          <w:sz w:val="34"/>
          <w:szCs w:val="34"/>
        </w:rPr>
      </w:pPr>
      <w:r w:rsidRPr="00AD7F7C">
        <w:rPr>
          <w:rFonts w:ascii="Arial" w:eastAsia="Calibri" w:hAnsi="Arial" w:cs="Traditional Arabic"/>
          <w:sz w:val="34"/>
          <w:szCs w:val="34"/>
          <w:rtl/>
          <w:lang w:bidi="ar-MA"/>
        </w:rPr>
        <w:t xml:space="preserve"> أرحيلة، عباس. </w:t>
      </w:r>
      <w:r w:rsidRPr="00AD7F7C">
        <w:rPr>
          <w:rFonts w:ascii="Arial" w:eastAsia="Calibri" w:hAnsi="Arial" w:cs="Traditional Arabic"/>
          <w:b/>
          <w:bCs/>
          <w:sz w:val="34"/>
          <w:szCs w:val="34"/>
          <w:rtl/>
          <w:lang w:bidi="ar-MA"/>
        </w:rPr>
        <w:t>مقدمة الكتاب في التراث الاسلامي وهاجس الابداع</w:t>
      </w:r>
      <w:r w:rsidR="00A04ECB" w:rsidRPr="00AD7F7C">
        <w:rPr>
          <w:rFonts w:ascii="Arial" w:hAnsi="Arial" w:cs="Traditional Arabic"/>
          <w:sz w:val="34"/>
          <w:szCs w:val="34"/>
          <w:rtl/>
          <w:lang w:bidi="ar-MA"/>
        </w:rPr>
        <w:t>( مراكش: مطبعة الوراقة الوطنية،2003)</w:t>
      </w:r>
    </w:p>
    <w:p w:rsidR="00A04ECB" w:rsidRPr="00AD7F7C" w:rsidRDefault="00A04ECB" w:rsidP="00AD7F7C">
      <w:pPr>
        <w:pStyle w:val="ListParagraph"/>
        <w:numPr>
          <w:ilvl w:val="0"/>
          <w:numId w:val="19"/>
        </w:numPr>
        <w:bidi/>
        <w:jc w:val="both"/>
        <w:rPr>
          <w:rFonts w:ascii="Arial" w:hAnsi="Arial" w:cs="Traditional Arabic"/>
          <w:sz w:val="34"/>
          <w:szCs w:val="34"/>
        </w:rPr>
      </w:pPr>
      <w:r w:rsidRPr="00AD7F7C">
        <w:rPr>
          <w:rFonts w:ascii="Arial" w:hAnsi="Arial" w:cs="Traditional Arabic"/>
          <w:sz w:val="34"/>
          <w:szCs w:val="34"/>
          <w:rtl/>
        </w:rPr>
        <w:t xml:space="preserve"> محفوظ، محمد</w:t>
      </w:r>
      <w:r w:rsidRPr="00AD7F7C">
        <w:rPr>
          <w:rFonts w:ascii="Arial" w:hAnsi="Arial" w:cs="Traditional Arabic"/>
          <w:b/>
          <w:bCs/>
          <w:sz w:val="34"/>
          <w:szCs w:val="34"/>
        </w:rPr>
        <w:t>.</w:t>
      </w:r>
      <w:r w:rsidRPr="00AD7F7C">
        <w:rPr>
          <w:rFonts w:ascii="Arial" w:hAnsi="Arial" w:cs="Traditional Arabic"/>
          <w:b/>
          <w:bCs/>
          <w:sz w:val="34"/>
          <w:szCs w:val="34"/>
          <w:rtl/>
        </w:rPr>
        <w:t>تراجم</w:t>
      </w:r>
      <w:r w:rsidRPr="00AD7F7C">
        <w:rPr>
          <w:rFonts w:ascii="Arial" w:hAnsi="Arial" w:cs="Traditional Arabic"/>
          <w:b/>
          <w:bCs/>
          <w:sz w:val="34"/>
          <w:szCs w:val="34"/>
        </w:rPr>
        <w:t xml:space="preserve"> </w:t>
      </w:r>
      <w:r w:rsidRPr="00AD7F7C">
        <w:rPr>
          <w:rFonts w:ascii="Arial" w:hAnsi="Arial" w:cs="Traditional Arabic"/>
          <w:b/>
          <w:bCs/>
          <w:sz w:val="34"/>
          <w:szCs w:val="34"/>
          <w:rtl/>
        </w:rPr>
        <w:t>المؤلفين</w:t>
      </w:r>
      <w:r w:rsidRPr="00AD7F7C">
        <w:rPr>
          <w:rFonts w:ascii="Arial" w:hAnsi="Arial" w:cs="Traditional Arabic"/>
          <w:b/>
          <w:bCs/>
          <w:sz w:val="34"/>
          <w:szCs w:val="34"/>
        </w:rPr>
        <w:t xml:space="preserve"> </w:t>
      </w:r>
      <w:r w:rsidRPr="00AD7F7C">
        <w:rPr>
          <w:rFonts w:ascii="Arial" w:hAnsi="Arial" w:cs="Traditional Arabic"/>
          <w:b/>
          <w:bCs/>
          <w:sz w:val="34"/>
          <w:szCs w:val="34"/>
          <w:rtl/>
        </w:rPr>
        <w:t>التونسيين</w:t>
      </w:r>
      <w:r w:rsidRPr="00AD7F7C">
        <w:rPr>
          <w:rFonts w:ascii="Arial" w:hAnsi="Arial" w:cs="Traditional Arabic"/>
          <w:sz w:val="34"/>
          <w:szCs w:val="34"/>
          <w:rtl/>
        </w:rPr>
        <w:t>،</w:t>
      </w:r>
      <w:r w:rsidR="003C77FC" w:rsidRPr="00AD7F7C">
        <w:rPr>
          <w:rFonts w:ascii="Arial" w:hAnsi="Arial" w:cs="Traditional Arabic" w:hint="cs"/>
          <w:sz w:val="34"/>
          <w:szCs w:val="34"/>
          <w:rtl/>
        </w:rPr>
        <w:t xml:space="preserve"> </w:t>
      </w:r>
      <w:r w:rsidRPr="00AD7F7C">
        <w:rPr>
          <w:rFonts w:ascii="Arial" w:hAnsi="Arial" w:cs="Traditional Arabic"/>
          <w:sz w:val="34"/>
          <w:szCs w:val="34"/>
          <w:rtl/>
        </w:rPr>
        <w:t>ط</w:t>
      </w:r>
      <w:r w:rsidRPr="00AD7F7C">
        <w:rPr>
          <w:rFonts w:ascii="Arial" w:hAnsi="Arial" w:cs="Traditional Arabic"/>
          <w:sz w:val="34"/>
          <w:szCs w:val="34"/>
        </w:rPr>
        <w:t>) 1.</w:t>
      </w:r>
      <w:r w:rsidRPr="00AD7F7C">
        <w:rPr>
          <w:rFonts w:ascii="Arial" w:hAnsi="Arial" w:cs="Traditional Arabic"/>
          <w:sz w:val="34"/>
          <w:szCs w:val="34"/>
          <w:rtl/>
        </w:rPr>
        <w:t>بيروت</w:t>
      </w:r>
      <w:r w:rsidRPr="00AD7F7C">
        <w:rPr>
          <w:rFonts w:ascii="Arial" w:hAnsi="Arial" w:cs="Traditional Arabic"/>
          <w:sz w:val="34"/>
          <w:szCs w:val="34"/>
        </w:rPr>
        <w:t xml:space="preserve">: </w:t>
      </w:r>
      <w:r w:rsidRPr="00AD7F7C">
        <w:rPr>
          <w:rFonts w:ascii="Arial" w:hAnsi="Arial" w:cs="Traditional Arabic"/>
          <w:sz w:val="34"/>
          <w:szCs w:val="34"/>
          <w:rtl/>
        </w:rPr>
        <w:t>دار</w:t>
      </w:r>
      <w:r w:rsidRPr="00AD7F7C">
        <w:rPr>
          <w:rFonts w:ascii="Arial" w:hAnsi="Arial" w:cs="Traditional Arabic"/>
          <w:sz w:val="34"/>
          <w:szCs w:val="34"/>
        </w:rPr>
        <w:t xml:space="preserve"> </w:t>
      </w:r>
      <w:r w:rsidRPr="00AD7F7C">
        <w:rPr>
          <w:rFonts w:ascii="Arial" w:hAnsi="Arial" w:cs="Traditional Arabic"/>
          <w:sz w:val="34"/>
          <w:szCs w:val="34"/>
          <w:rtl/>
        </w:rPr>
        <w:t>الغرب</w:t>
      </w:r>
      <w:r w:rsidRPr="00AD7F7C">
        <w:rPr>
          <w:rFonts w:ascii="Arial" w:hAnsi="Arial" w:cs="Traditional Arabic"/>
          <w:sz w:val="34"/>
          <w:szCs w:val="34"/>
        </w:rPr>
        <w:t xml:space="preserve"> </w:t>
      </w:r>
      <w:r w:rsidRPr="00AD7F7C">
        <w:rPr>
          <w:rFonts w:ascii="Arial" w:hAnsi="Arial" w:cs="Traditional Arabic"/>
          <w:sz w:val="34"/>
          <w:szCs w:val="34"/>
          <w:rtl/>
        </w:rPr>
        <w:t>الإسلامي</w:t>
      </w:r>
      <w:r w:rsidRPr="00AD7F7C">
        <w:rPr>
          <w:rFonts w:ascii="Arial" w:hAnsi="Arial" w:cs="Traditional Arabic"/>
          <w:sz w:val="34"/>
          <w:szCs w:val="34"/>
        </w:rPr>
        <w:t>1404</w:t>
      </w:r>
      <w:r w:rsidR="00AD7F7C">
        <w:rPr>
          <w:rFonts w:ascii="Arial" w:hAnsi="Arial" w:cs="Traditional Arabic"/>
          <w:sz w:val="34"/>
          <w:szCs w:val="34"/>
          <w:rtl/>
        </w:rPr>
        <w:t xml:space="preserve"> </w:t>
      </w:r>
      <w:r w:rsidRPr="00AD7F7C">
        <w:rPr>
          <w:rFonts w:ascii="Arial" w:hAnsi="Arial" w:cs="Traditional Arabic"/>
          <w:sz w:val="34"/>
          <w:szCs w:val="34"/>
          <w:rtl/>
        </w:rPr>
        <w:t>ه)ج</w:t>
      </w:r>
      <w:r w:rsidRPr="00AD7F7C">
        <w:rPr>
          <w:rFonts w:ascii="Arial" w:hAnsi="Arial" w:cs="Traditional Arabic"/>
          <w:sz w:val="34"/>
          <w:szCs w:val="34"/>
        </w:rPr>
        <w:t>3</w:t>
      </w:r>
      <w:r w:rsidRPr="00AD7F7C">
        <w:rPr>
          <w:rFonts w:ascii="Arial" w:hAnsi="Arial" w:cs="Traditional Arabic"/>
          <w:sz w:val="34"/>
          <w:szCs w:val="34"/>
          <w:rtl/>
        </w:rPr>
        <w:t>،ص.</w:t>
      </w:r>
      <w:r w:rsidRPr="00AD7F7C">
        <w:rPr>
          <w:rFonts w:ascii="Arial" w:hAnsi="Arial" w:cs="Traditional Arabic"/>
          <w:sz w:val="34"/>
          <w:szCs w:val="34"/>
        </w:rPr>
        <w:t xml:space="preserve"> 300</w:t>
      </w:r>
      <w:r w:rsidR="00AD7F7C">
        <w:rPr>
          <w:rFonts w:ascii="Arial" w:hAnsi="Arial" w:cs="Traditional Arabic"/>
          <w:sz w:val="34"/>
          <w:szCs w:val="34"/>
          <w:rtl/>
        </w:rPr>
        <w:t>.</w:t>
      </w:r>
    </w:p>
    <w:p w:rsidR="00A04ECB" w:rsidRPr="00AD7F7C" w:rsidRDefault="00A04ECB" w:rsidP="00AD7F7C">
      <w:pPr>
        <w:pStyle w:val="FootnoteText"/>
        <w:numPr>
          <w:ilvl w:val="0"/>
          <w:numId w:val="19"/>
        </w:numPr>
        <w:bidi/>
        <w:spacing w:line="276" w:lineRule="auto"/>
        <w:jc w:val="both"/>
        <w:rPr>
          <w:rFonts w:ascii="Arial" w:hAnsi="Arial" w:cs="Traditional Arabic"/>
          <w:sz w:val="34"/>
          <w:szCs w:val="34"/>
          <w:rtl/>
          <w:lang w:bidi="ar-MA"/>
        </w:rPr>
      </w:pPr>
      <w:r w:rsidRPr="00AD7F7C">
        <w:rPr>
          <w:rFonts w:ascii="Arial" w:hAnsi="Arial" w:cs="Traditional Arabic"/>
          <w:sz w:val="34"/>
          <w:szCs w:val="34"/>
          <w:rtl/>
        </w:rPr>
        <w:t>بلقاسم،</w:t>
      </w:r>
      <w:r w:rsidRPr="00AD7F7C">
        <w:rPr>
          <w:rFonts w:ascii="Arial" w:hAnsi="Arial" w:cs="Traditional Arabic"/>
          <w:sz w:val="34"/>
          <w:szCs w:val="34"/>
        </w:rPr>
        <w:t xml:space="preserve"> </w:t>
      </w:r>
      <w:r w:rsidRPr="00AD7F7C">
        <w:rPr>
          <w:rFonts w:ascii="Arial" w:hAnsi="Arial" w:cs="Traditional Arabic"/>
          <w:sz w:val="34"/>
          <w:szCs w:val="34"/>
          <w:rtl/>
        </w:rPr>
        <w:t>الغالي،</w:t>
      </w:r>
      <w:r w:rsidRPr="00AD7F7C">
        <w:rPr>
          <w:rFonts w:ascii="Arial" w:hAnsi="Arial" w:cs="Traditional Arabic"/>
          <w:sz w:val="34"/>
          <w:szCs w:val="34"/>
        </w:rPr>
        <w:t xml:space="preserve"> </w:t>
      </w:r>
      <w:r w:rsidRPr="00AD7F7C">
        <w:rPr>
          <w:rFonts w:ascii="Arial" w:hAnsi="Arial" w:cs="Traditional Arabic"/>
          <w:b/>
          <w:bCs/>
          <w:sz w:val="34"/>
          <w:szCs w:val="34"/>
          <w:rtl/>
        </w:rPr>
        <w:t>من</w:t>
      </w:r>
      <w:r w:rsidRPr="00AD7F7C">
        <w:rPr>
          <w:rFonts w:ascii="Arial" w:hAnsi="Arial" w:cs="Traditional Arabic"/>
          <w:b/>
          <w:bCs/>
          <w:sz w:val="34"/>
          <w:szCs w:val="34"/>
        </w:rPr>
        <w:t xml:space="preserve"> </w:t>
      </w:r>
      <w:r w:rsidRPr="00AD7F7C">
        <w:rPr>
          <w:rFonts w:ascii="Arial" w:hAnsi="Arial" w:cs="Traditional Arabic"/>
          <w:b/>
          <w:bCs/>
          <w:sz w:val="34"/>
          <w:szCs w:val="34"/>
          <w:rtl/>
        </w:rPr>
        <w:t>أعلام</w:t>
      </w:r>
      <w:r w:rsidRPr="00AD7F7C">
        <w:rPr>
          <w:rFonts w:ascii="Arial" w:hAnsi="Arial" w:cs="Traditional Arabic"/>
          <w:b/>
          <w:bCs/>
          <w:sz w:val="34"/>
          <w:szCs w:val="34"/>
        </w:rPr>
        <w:t xml:space="preserve"> </w:t>
      </w:r>
      <w:r w:rsidRPr="00AD7F7C">
        <w:rPr>
          <w:rFonts w:ascii="Arial" w:hAnsi="Arial" w:cs="Traditional Arabic"/>
          <w:b/>
          <w:bCs/>
          <w:sz w:val="34"/>
          <w:szCs w:val="34"/>
          <w:rtl/>
        </w:rPr>
        <w:t>الزيتونة</w:t>
      </w:r>
      <w:r w:rsidR="00AD7F7C">
        <w:rPr>
          <w:rFonts w:ascii="Arial" w:hAnsi="Arial" w:cs="Traditional Arabic"/>
          <w:b/>
          <w:bCs/>
          <w:sz w:val="34"/>
          <w:szCs w:val="34"/>
          <w:rtl/>
        </w:rPr>
        <w:t>:</w:t>
      </w:r>
      <w:r w:rsidRPr="00AD7F7C">
        <w:rPr>
          <w:rFonts w:ascii="Arial" w:hAnsi="Arial" w:cs="Traditional Arabic"/>
          <w:b/>
          <w:bCs/>
          <w:sz w:val="34"/>
          <w:szCs w:val="34"/>
        </w:rPr>
        <w:t xml:space="preserve"> </w:t>
      </w:r>
      <w:r w:rsidRPr="00AD7F7C">
        <w:rPr>
          <w:rFonts w:ascii="Arial" w:hAnsi="Arial" w:cs="Traditional Arabic"/>
          <w:b/>
          <w:bCs/>
          <w:sz w:val="34"/>
          <w:szCs w:val="34"/>
          <w:rtl/>
        </w:rPr>
        <w:t>شيخ</w:t>
      </w:r>
      <w:r w:rsidRPr="00AD7F7C">
        <w:rPr>
          <w:rFonts w:ascii="Arial" w:hAnsi="Arial" w:cs="Traditional Arabic"/>
          <w:b/>
          <w:bCs/>
          <w:sz w:val="34"/>
          <w:szCs w:val="34"/>
        </w:rPr>
        <w:t xml:space="preserve"> </w:t>
      </w:r>
      <w:r w:rsidRPr="00AD7F7C">
        <w:rPr>
          <w:rFonts w:ascii="Arial" w:hAnsi="Arial" w:cs="Traditional Arabic"/>
          <w:b/>
          <w:bCs/>
          <w:sz w:val="34"/>
          <w:szCs w:val="34"/>
          <w:rtl/>
        </w:rPr>
        <w:t>الجامع</w:t>
      </w:r>
      <w:r w:rsidRPr="00AD7F7C">
        <w:rPr>
          <w:rFonts w:ascii="Arial" w:hAnsi="Arial" w:cs="Traditional Arabic"/>
          <w:b/>
          <w:bCs/>
          <w:sz w:val="34"/>
          <w:szCs w:val="34"/>
        </w:rPr>
        <w:t xml:space="preserve"> </w:t>
      </w:r>
      <w:r w:rsidRPr="00AD7F7C">
        <w:rPr>
          <w:rFonts w:ascii="Arial" w:hAnsi="Arial" w:cs="Traditional Arabic"/>
          <w:b/>
          <w:bCs/>
          <w:sz w:val="34"/>
          <w:szCs w:val="34"/>
          <w:rtl/>
        </w:rPr>
        <w:t>الأعظم</w:t>
      </w:r>
      <w:r w:rsidRPr="00AD7F7C">
        <w:rPr>
          <w:rFonts w:ascii="Arial" w:hAnsi="Arial" w:cs="Traditional Arabic"/>
          <w:b/>
          <w:bCs/>
          <w:sz w:val="34"/>
          <w:szCs w:val="34"/>
        </w:rPr>
        <w:t xml:space="preserve"> </w:t>
      </w:r>
      <w:r w:rsidRPr="00AD7F7C">
        <w:rPr>
          <w:rFonts w:ascii="Arial" w:hAnsi="Arial" w:cs="Traditional Arabic"/>
          <w:b/>
          <w:bCs/>
          <w:sz w:val="34"/>
          <w:szCs w:val="34"/>
          <w:rtl/>
        </w:rPr>
        <w:t>محمد</w:t>
      </w:r>
      <w:r w:rsidRPr="00AD7F7C">
        <w:rPr>
          <w:rFonts w:ascii="Arial" w:hAnsi="Arial" w:cs="Traditional Arabic"/>
          <w:b/>
          <w:bCs/>
          <w:sz w:val="34"/>
          <w:szCs w:val="34"/>
        </w:rPr>
        <w:t xml:space="preserve"> </w:t>
      </w:r>
      <w:r w:rsidRPr="00AD7F7C">
        <w:rPr>
          <w:rFonts w:ascii="Arial" w:hAnsi="Arial" w:cs="Traditional Arabic"/>
          <w:b/>
          <w:bCs/>
          <w:sz w:val="34"/>
          <w:szCs w:val="34"/>
          <w:rtl/>
        </w:rPr>
        <w:t>الطاهر</w:t>
      </w:r>
      <w:r w:rsidRPr="00AD7F7C">
        <w:rPr>
          <w:rFonts w:ascii="Arial" w:hAnsi="Arial" w:cs="Traditional Arabic"/>
          <w:b/>
          <w:bCs/>
          <w:sz w:val="34"/>
          <w:szCs w:val="34"/>
        </w:rPr>
        <w:t xml:space="preserve"> </w:t>
      </w:r>
      <w:r w:rsidRPr="00AD7F7C">
        <w:rPr>
          <w:rFonts w:ascii="Arial" w:hAnsi="Arial" w:cs="Traditional Arabic"/>
          <w:b/>
          <w:bCs/>
          <w:sz w:val="34"/>
          <w:szCs w:val="34"/>
          <w:rtl/>
        </w:rPr>
        <w:t>بن</w:t>
      </w:r>
      <w:r w:rsidRPr="00AD7F7C">
        <w:rPr>
          <w:rFonts w:ascii="Arial" w:hAnsi="Arial" w:cs="Traditional Arabic"/>
          <w:b/>
          <w:bCs/>
          <w:sz w:val="34"/>
          <w:szCs w:val="34"/>
        </w:rPr>
        <w:t xml:space="preserve"> </w:t>
      </w:r>
      <w:r w:rsidRPr="00AD7F7C">
        <w:rPr>
          <w:rFonts w:ascii="Arial" w:hAnsi="Arial" w:cs="Traditional Arabic"/>
          <w:b/>
          <w:bCs/>
          <w:sz w:val="34"/>
          <w:szCs w:val="34"/>
          <w:rtl/>
        </w:rPr>
        <w:t>عاشور</w:t>
      </w:r>
      <w:r w:rsidR="00AD7F7C">
        <w:rPr>
          <w:rFonts w:ascii="Arial" w:hAnsi="Arial" w:cs="Traditional Arabic"/>
          <w:b/>
          <w:bCs/>
          <w:sz w:val="34"/>
          <w:szCs w:val="34"/>
          <w:rtl/>
        </w:rPr>
        <w:t xml:space="preserve"> </w:t>
      </w:r>
      <w:r w:rsidRPr="00AD7F7C">
        <w:rPr>
          <w:rFonts w:ascii="Arial" w:hAnsi="Arial" w:cs="Traditional Arabic"/>
          <w:b/>
          <w:bCs/>
          <w:sz w:val="34"/>
          <w:szCs w:val="34"/>
          <w:rtl/>
        </w:rPr>
        <w:t>حياته</w:t>
      </w:r>
      <w:r w:rsidR="005C69F2">
        <w:rPr>
          <w:rFonts w:ascii="Arial" w:hAnsi="Arial" w:cs="Traditional Arabic"/>
          <w:b/>
          <w:bCs/>
          <w:sz w:val="34"/>
          <w:szCs w:val="34"/>
          <w:rtl/>
        </w:rPr>
        <w:t xml:space="preserve"> و</w:t>
      </w:r>
      <w:r w:rsidRPr="00AD7F7C">
        <w:rPr>
          <w:rFonts w:ascii="Arial" w:hAnsi="Arial" w:cs="Traditional Arabic"/>
          <w:b/>
          <w:bCs/>
          <w:sz w:val="34"/>
          <w:szCs w:val="34"/>
          <w:rtl/>
        </w:rPr>
        <w:t>آثاره</w:t>
      </w:r>
      <w:r w:rsidRPr="00AD7F7C">
        <w:rPr>
          <w:rFonts w:ascii="Arial" w:hAnsi="Arial" w:cs="Traditional Arabic"/>
          <w:sz w:val="34"/>
          <w:szCs w:val="34"/>
          <w:rtl/>
        </w:rPr>
        <w:t xml:space="preserve"> </w:t>
      </w:r>
      <w:r w:rsidRPr="00AD7F7C">
        <w:rPr>
          <w:rFonts w:ascii="Arial" w:hAnsi="Arial" w:cs="Traditional Arabic"/>
          <w:sz w:val="34"/>
          <w:szCs w:val="34"/>
        </w:rPr>
        <w:t>)</w:t>
      </w:r>
      <w:r w:rsidRPr="00AD7F7C">
        <w:rPr>
          <w:rStyle w:val="apple-style-span"/>
          <w:rFonts w:ascii="Arial" w:hAnsi="Arial" w:cs="Traditional Arabic"/>
          <w:sz w:val="34"/>
          <w:szCs w:val="34"/>
          <w:rtl/>
        </w:rPr>
        <w:t>دار ابن حزم</w:t>
      </w:r>
      <w:r w:rsidR="00AD7F7C">
        <w:rPr>
          <w:rStyle w:val="apple-style-span"/>
          <w:rFonts w:ascii="Arial" w:hAnsi="Arial" w:cs="Traditional Arabic"/>
          <w:sz w:val="34"/>
          <w:szCs w:val="34"/>
          <w:rtl/>
        </w:rPr>
        <w:t>:</w:t>
      </w:r>
      <w:r w:rsidRPr="00AD7F7C">
        <w:rPr>
          <w:rStyle w:val="apple-style-span"/>
          <w:rFonts w:ascii="Arial" w:hAnsi="Arial" w:cs="Traditional Arabic"/>
          <w:sz w:val="34"/>
          <w:szCs w:val="34"/>
          <w:rtl/>
        </w:rPr>
        <w:t>1996</w:t>
      </w:r>
      <w:r w:rsidRPr="00AD7F7C">
        <w:rPr>
          <w:rFonts w:ascii="Arial" w:hAnsi="Arial" w:cs="Traditional Arabic"/>
          <w:sz w:val="34"/>
          <w:szCs w:val="34"/>
        </w:rPr>
        <w:t xml:space="preserve"> (</w:t>
      </w:r>
      <w:r w:rsidRPr="00AD7F7C">
        <w:rPr>
          <w:rFonts w:ascii="Arial" w:hAnsi="Arial" w:cs="Traditional Arabic"/>
          <w:sz w:val="34"/>
          <w:szCs w:val="34"/>
          <w:rtl/>
        </w:rPr>
        <w:t>ص</w:t>
      </w:r>
      <w:r w:rsidRPr="00AD7F7C">
        <w:rPr>
          <w:rFonts w:ascii="Arial" w:hAnsi="Arial" w:cs="Traditional Arabic"/>
          <w:sz w:val="34"/>
          <w:szCs w:val="34"/>
        </w:rPr>
        <w:t xml:space="preserve"> 37</w:t>
      </w:r>
      <w:r w:rsidRPr="00AD7F7C">
        <w:rPr>
          <w:rFonts w:ascii="Arial" w:hAnsi="Arial" w:cs="Traditional Arabic"/>
          <w:sz w:val="34"/>
          <w:szCs w:val="34"/>
          <w:rtl/>
        </w:rPr>
        <w:t>.</w:t>
      </w:r>
    </w:p>
    <w:p w:rsidR="00A04ECB" w:rsidRPr="00AD7F7C" w:rsidRDefault="00A04ECB" w:rsidP="00AD7F7C">
      <w:pPr>
        <w:pStyle w:val="ListParagraph"/>
        <w:numPr>
          <w:ilvl w:val="0"/>
          <w:numId w:val="19"/>
        </w:numPr>
        <w:bidi/>
        <w:jc w:val="both"/>
        <w:rPr>
          <w:rFonts w:ascii="Arial" w:hAnsi="Arial" w:cs="Traditional Arabic"/>
          <w:sz w:val="34"/>
          <w:szCs w:val="34"/>
          <w:rtl/>
        </w:rPr>
      </w:pPr>
      <w:r w:rsidRPr="00AD7F7C">
        <w:rPr>
          <w:rFonts w:ascii="Arial" w:hAnsi="Arial" w:cs="Traditional Arabic"/>
          <w:sz w:val="34"/>
          <w:szCs w:val="34"/>
          <w:rtl/>
        </w:rPr>
        <w:t>ابن</w:t>
      </w:r>
      <w:r w:rsidRPr="00AD7F7C">
        <w:rPr>
          <w:rFonts w:ascii="Arial" w:hAnsi="Arial" w:cs="Traditional Arabic"/>
          <w:sz w:val="34"/>
          <w:szCs w:val="34"/>
        </w:rPr>
        <w:t xml:space="preserve"> </w:t>
      </w:r>
      <w:r w:rsidRPr="00AD7F7C">
        <w:rPr>
          <w:rFonts w:ascii="Arial" w:hAnsi="Arial" w:cs="Traditional Arabic"/>
          <w:sz w:val="34"/>
          <w:szCs w:val="34"/>
          <w:rtl/>
        </w:rPr>
        <w:t>الخوجة، محمد</w:t>
      </w:r>
      <w:r w:rsidRPr="00AD7F7C">
        <w:rPr>
          <w:rFonts w:ascii="Arial" w:hAnsi="Arial" w:cs="Traditional Arabic"/>
          <w:sz w:val="34"/>
          <w:szCs w:val="34"/>
        </w:rPr>
        <w:t xml:space="preserve"> </w:t>
      </w:r>
      <w:r w:rsidRPr="00AD7F7C">
        <w:rPr>
          <w:rFonts w:ascii="Arial" w:hAnsi="Arial" w:cs="Traditional Arabic"/>
          <w:sz w:val="34"/>
          <w:szCs w:val="34"/>
          <w:rtl/>
        </w:rPr>
        <w:t>الحبيب</w:t>
      </w:r>
      <w:r w:rsidRPr="00AD7F7C">
        <w:rPr>
          <w:rFonts w:ascii="Arial" w:hAnsi="Arial" w:cs="Traditional Arabic"/>
          <w:sz w:val="34"/>
          <w:szCs w:val="34"/>
        </w:rPr>
        <w:t>.</w:t>
      </w:r>
      <w:r w:rsidRPr="00AD7F7C">
        <w:rPr>
          <w:rFonts w:ascii="Arial" w:hAnsi="Arial" w:cs="Traditional Arabic"/>
          <w:b/>
          <w:bCs/>
          <w:sz w:val="34"/>
          <w:szCs w:val="34"/>
          <w:rtl/>
        </w:rPr>
        <w:t>شيخ</w:t>
      </w:r>
      <w:r w:rsidRPr="00AD7F7C">
        <w:rPr>
          <w:rFonts w:ascii="Arial" w:hAnsi="Arial" w:cs="Traditional Arabic"/>
          <w:b/>
          <w:bCs/>
          <w:sz w:val="34"/>
          <w:szCs w:val="34"/>
        </w:rPr>
        <w:t xml:space="preserve"> </w:t>
      </w:r>
      <w:r w:rsidRPr="00AD7F7C">
        <w:rPr>
          <w:rFonts w:ascii="Arial" w:hAnsi="Arial" w:cs="Traditional Arabic"/>
          <w:b/>
          <w:bCs/>
          <w:sz w:val="34"/>
          <w:szCs w:val="34"/>
          <w:rtl/>
        </w:rPr>
        <w:t>الإسلام</w:t>
      </w:r>
      <w:r w:rsidRPr="00AD7F7C">
        <w:rPr>
          <w:rFonts w:ascii="Arial" w:hAnsi="Arial" w:cs="Traditional Arabic"/>
          <w:b/>
          <w:bCs/>
          <w:sz w:val="34"/>
          <w:szCs w:val="34"/>
        </w:rPr>
        <w:t xml:space="preserve"> </w:t>
      </w:r>
      <w:r w:rsidRPr="00AD7F7C">
        <w:rPr>
          <w:rFonts w:ascii="Arial" w:hAnsi="Arial" w:cs="Traditional Arabic"/>
          <w:b/>
          <w:bCs/>
          <w:sz w:val="34"/>
          <w:szCs w:val="34"/>
          <w:rtl/>
        </w:rPr>
        <w:t>الإمام</w:t>
      </w:r>
      <w:r w:rsidRPr="00AD7F7C">
        <w:rPr>
          <w:rFonts w:ascii="Arial" w:hAnsi="Arial" w:cs="Traditional Arabic"/>
          <w:b/>
          <w:bCs/>
          <w:sz w:val="34"/>
          <w:szCs w:val="34"/>
        </w:rPr>
        <w:t xml:space="preserve"> </w:t>
      </w:r>
      <w:r w:rsidRPr="00AD7F7C">
        <w:rPr>
          <w:rFonts w:ascii="Arial" w:hAnsi="Arial" w:cs="Traditional Arabic"/>
          <w:b/>
          <w:bCs/>
          <w:sz w:val="34"/>
          <w:szCs w:val="34"/>
          <w:rtl/>
        </w:rPr>
        <w:t>الأكبر</w:t>
      </w:r>
      <w:r w:rsidRPr="00AD7F7C">
        <w:rPr>
          <w:rFonts w:ascii="Arial" w:hAnsi="Arial" w:cs="Traditional Arabic"/>
          <w:b/>
          <w:bCs/>
          <w:sz w:val="34"/>
          <w:szCs w:val="34"/>
        </w:rPr>
        <w:t xml:space="preserve"> </w:t>
      </w:r>
      <w:r w:rsidRPr="00AD7F7C">
        <w:rPr>
          <w:rFonts w:ascii="Arial" w:hAnsi="Arial" w:cs="Traditional Arabic"/>
          <w:b/>
          <w:bCs/>
          <w:sz w:val="34"/>
          <w:szCs w:val="34"/>
          <w:rtl/>
        </w:rPr>
        <w:t>محمد</w:t>
      </w:r>
      <w:r w:rsidRPr="00AD7F7C">
        <w:rPr>
          <w:rFonts w:ascii="Arial" w:hAnsi="Arial" w:cs="Traditional Arabic"/>
          <w:b/>
          <w:bCs/>
          <w:sz w:val="34"/>
          <w:szCs w:val="34"/>
        </w:rPr>
        <w:t xml:space="preserve"> </w:t>
      </w:r>
      <w:r w:rsidRPr="00AD7F7C">
        <w:rPr>
          <w:rFonts w:ascii="Arial" w:hAnsi="Arial" w:cs="Traditional Arabic"/>
          <w:b/>
          <w:bCs/>
          <w:sz w:val="34"/>
          <w:szCs w:val="34"/>
          <w:rtl/>
        </w:rPr>
        <w:t>الطاهر</w:t>
      </w:r>
      <w:r w:rsidRPr="00AD7F7C">
        <w:rPr>
          <w:rFonts w:ascii="Arial" w:hAnsi="Arial" w:cs="Traditional Arabic"/>
          <w:b/>
          <w:bCs/>
          <w:sz w:val="34"/>
          <w:szCs w:val="34"/>
        </w:rPr>
        <w:t xml:space="preserve"> </w:t>
      </w:r>
      <w:r w:rsidRPr="00AD7F7C">
        <w:rPr>
          <w:rFonts w:ascii="Arial" w:hAnsi="Arial" w:cs="Traditional Arabic"/>
          <w:b/>
          <w:bCs/>
          <w:sz w:val="34"/>
          <w:szCs w:val="34"/>
          <w:rtl/>
        </w:rPr>
        <w:t>بن</w:t>
      </w:r>
      <w:r w:rsidRPr="00AD7F7C">
        <w:rPr>
          <w:rFonts w:ascii="Arial" w:hAnsi="Arial" w:cs="Traditional Arabic"/>
          <w:b/>
          <w:bCs/>
          <w:sz w:val="34"/>
          <w:szCs w:val="34"/>
        </w:rPr>
        <w:t xml:space="preserve"> </w:t>
      </w:r>
      <w:r w:rsidRPr="00AD7F7C">
        <w:rPr>
          <w:rFonts w:ascii="Arial" w:hAnsi="Arial" w:cs="Traditional Arabic"/>
          <w:b/>
          <w:bCs/>
          <w:sz w:val="34"/>
          <w:szCs w:val="34"/>
          <w:rtl/>
        </w:rPr>
        <w:t>عاشور</w:t>
      </w:r>
      <w:r w:rsidRPr="00AD7F7C">
        <w:rPr>
          <w:rFonts w:ascii="Arial" w:hAnsi="Arial" w:cs="Traditional Arabic"/>
          <w:sz w:val="34"/>
          <w:szCs w:val="34"/>
        </w:rPr>
        <w:t>)</w:t>
      </w:r>
      <w:r w:rsidRPr="00AD7F7C">
        <w:rPr>
          <w:rFonts w:ascii="Arial" w:hAnsi="Arial" w:cs="Traditional Arabic"/>
          <w:sz w:val="34"/>
          <w:szCs w:val="34"/>
          <w:rtl/>
        </w:rPr>
        <w:t xml:space="preserve"> </w:t>
      </w:r>
      <w:r w:rsidRPr="00AD7F7C">
        <w:rPr>
          <w:rStyle w:val="apple-style-span"/>
          <w:rFonts w:ascii="Arial" w:hAnsi="Arial" w:cs="Traditional Arabic"/>
          <w:sz w:val="34"/>
          <w:szCs w:val="34"/>
          <w:rtl/>
        </w:rPr>
        <w:t>تونس</w:t>
      </w:r>
      <w:r w:rsidRPr="00AD7F7C">
        <w:rPr>
          <w:rStyle w:val="apple-style-span"/>
          <w:rFonts w:ascii="Arial" w:hAnsi="Arial" w:cs="Traditional Arabic"/>
          <w:sz w:val="34"/>
          <w:szCs w:val="34"/>
        </w:rPr>
        <w:t>:</w:t>
      </w:r>
      <w:r w:rsidRPr="00AD7F7C">
        <w:rPr>
          <w:rStyle w:val="apple-style-span"/>
          <w:rFonts w:ascii="Arial" w:hAnsi="Arial" w:cs="Traditional Arabic"/>
          <w:sz w:val="34"/>
          <w:szCs w:val="34"/>
          <w:rtl/>
        </w:rPr>
        <w:t xml:space="preserve"> الدار العربية للكتاب2008</w:t>
      </w:r>
      <w:r w:rsidRPr="00AD7F7C">
        <w:rPr>
          <w:rFonts w:ascii="Arial" w:hAnsi="Arial" w:cs="Traditional Arabic"/>
          <w:sz w:val="34"/>
          <w:szCs w:val="34"/>
        </w:rPr>
        <w:t xml:space="preserve"> (</w:t>
      </w:r>
      <w:r w:rsidRPr="00AD7F7C">
        <w:rPr>
          <w:rFonts w:ascii="Arial" w:hAnsi="Arial" w:cs="Traditional Arabic"/>
          <w:sz w:val="34"/>
          <w:szCs w:val="34"/>
          <w:rtl/>
        </w:rPr>
        <w:t>ج</w:t>
      </w:r>
      <w:r w:rsidRPr="00AD7F7C">
        <w:rPr>
          <w:rFonts w:ascii="Arial" w:hAnsi="Arial" w:cs="Traditional Arabic"/>
          <w:sz w:val="34"/>
          <w:szCs w:val="34"/>
        </w:rPr>
        <w:t>1</w:t>
      </w:r>
      <w:r w:rsidRPr="00AD7F7C">
        <w:rPr>
          <w:rFonts w:ascii="Arial" w:hAnsi="Arial" w:cs="Traditional Arabic"/>
          <w:sz w:val="34"/>
          <w:szCs w:val="34"/>
          <w:rtl/>
        </w:rPr>
        <w:t>،ص63</w:t>
      </w:r>
      <w:r w:rsidRPr="00AD7F7C">
        <w:rPr>
          <w:rFonts w:ascii="Arial" w:hAnsi="Arial" w:cs="Traditional Arabic"/>
          <w:sz w:val="34"/>
          <w:szCs w:val="34"/>
        </w:rPr>
        <w:t>1</w:t>
      </w:r>
      <w:r w:rsidRPr="00AD7F7C">
        <w:rPr>
          <w:rFonts w:ascii="Arial" w:hAnsi="Arial" w:cs="Traditional Arabic"/>
          <w:sz w:val="34"/>
          <w:szCs w:val="34"/>
          <w:rtl/>
        </w:rPr>
        <w:t>.</w:t>
      </w:r>
    </w:p>
    <w:p w:rsidR="00D76EB2" w:rsidRPr="00AD7F7C" w:rsidRDefault="00D76EB2" w:rsidP="00AD7F7C">
      <w:pPr>
        <w:pStyle w:val="ListParagraph"/>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ابن عاشور، محمد طاهر. </w:t>
      </w:r>
      <w:r w:rsidRPr="00AD7F7C">
        <w:rPr>
          <w:rFonts w:ascii="Arial" w:eastAsia="Calibri" w:hAnsi="Arial" w:cs="Traditional Arabic"/>
          <w:b/>
          <w:bCs/>
          <w:sz w:val="34"/>
          <w:szCs w:val="34"/>
          <w:rtl/>
          <w:lang w:val="en-US"/>
        </w:rPr>
        <w:t>تفسير التحرير</w:t>
      </w:r>
      <w:r w:rsidR="005C69F2">
        <w:rPr>
          <w:rFonts w:ascii="Arial" w:eastAsia="Calibri" w:hAnsi="Arial" w:cs="Traditional Arabic"/>
          <w:b/>
          <w:bCs/>
          <w:sz w:val="34"/>
          <w:szCs w:val="34"/>
          <w:rtl/>
          <w:lang w:val="en-US"/>
        </w:rPr>
        <w:t xml:space="preserve"> و</w:t>
      </w:r>
      <w:r w:rsidRPr="00AD7F7C">
        <w:rPr>
          <w:rFonts w:ascii="Arial" w:eastAsia="Calibri" w:hAnsi="Arial" w:cs="Traditional Arabic"/>
          <w:b/>
          <w:bCs/>
          <w:sz w:val="34"/>
          <w:szCs w:val="34"/>
          <w:rtl/>
          <w:lang w:val="en-US"/>
        </w:rPr>
        <w:t>التنوير</w:t>
      </w:r>
      <w:r w:rsidRPr="00AD7F7C">
        <w:rPr>
          <w:rFonts w:ascii="Arial" w:eastAsia="Calibri" w:hAnsi="Arial" w:cs="Traditional Arabic"/>
          <w:sz w:val="34"/>
          <w:szCs w:val="34"/>
          <w:rtl/>
          <w:lang w:val="en-US"/>
        </w:rPr>
        <w:t xml:space="preserve"> (تونس: دار سحنون:1984)</w:t>
      </w:r>
    </w:p>
    <w:p w:rsidR="00D76EB2" w:rsidRPr="00AD7F7C" w:rsidRDefault="00D76EB2" w:rsidP="00AD7F7C">
      <w:pPr>
        <w:pStyle w:val="ListParagraph"/>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ابن عاشور، محمد طاهر. </w:t>
      </w:r>
      <w:r w:rsidRPr="00AD7F7C">
        <w:rPr>
          <w:rFonts w:ascii="Arial" w:eastAsia="Calibri" w:hAnsi="Arial" w:cs="Traditional Arabic"/>
          <w:b/>
          <w:bCs/>
          <w:sz w:val="34"/>
          <w:szCs w:val="34"/>
          <w:rtl/>
          <w:lang w:val="en-US"/>
        </w:rPr>
        <w:t>أليس الصبح بقريب</w:t>
      </w:r>
      <w:r w:rsidRPr="00AD7F7C">
        <w:rPr>
          <w:rFonts w:ascii="Arial" w:eastAsia="Calibri" w:hAnsi="Arial" w:cs="Traditional Arabic"/>
          <w:sz w:val="34"/>
          <w:szCs w:val="34"/>
          <w:rtl/>
          <w:lang w:val="en-US"/>
        </w:rPr>
        <w:t>(تونس: دار سحنون، 2006)</w:t>
      </w:r>
      <w:r w:rsidR="00A04ECB" w:rsidRPr="00AD7F7C">
        <w:rPr>
          <w:rFonts w:ascii="Arial" w:eastAsia="Calibri" w:hAnsi="Arial" w:cs="Traditional Arabic" w:hint="cs"/>
          <w:sz w:val="34"/>
          <w:szCs w:val="34"/>
          <w:rtl/>
          <w:lang w:val="en-US"/>
        </w:rPr>
        <w:t>.</w:t>
      </w:r>
    </w:p>
    <w:p w:rsidR="00D76EB2" w:rsidRPr="00AD7F7C" w:rsidRDefault="00D76EB2" w:rsidP="00AD7F7C">
      <w:pPr>
        <w:pStyle w:val="ListParagraph"/>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حبيبي، محمد. </w:t>
      </w:r>
      <w:r w:rsidRPr="00AD7F7C">
        <w:rPr>
          <w:rFonts w:ascii="Arial" w:eastAsia="Calibri" w:hAnsi="Arial" w:cs="Traditional Arabic"/>
          <w:b/>
          <w:bCs/>
          <w:sz w:val="34"/>
          <w:szCs w:val="34"/>
          <w:rtl/>
          <w:lang w:val="en-US"/>
        </w:rPr>
        <w:t>ملامح التجديد عند الشيخ محمد الطاهر بن عاشور من خلال مقدماته التفسيرية</w:t>
      </w:r>
      <w:r w:rsidRPr="00AD7F7C">
        <w:rPr>
          <w:rFonts w:ascii="Arial" w:eastAsia="Calibri" w:hAnsi="Arial" w:cs="Traditional Arabic"/>
          <w:sz w:val="34"/>
          <w:szCs w:val="34"/>
          <w:rtl/>
          <w:lang w:val="en-US"/>
        </w:rPr>
        <w:t xml:space="preserve"> (بحث ماجستير بدار الحديث الحسنية</w:t>
      </w:r>
      <w:r w:rsidR="00A04ECB" w:rsidRPr="00AD7F7C">
        <w:rPr>
          <w:rFonts w:ascii="Arial" w:eastAsia="Calibri" w:hAnsi="Arial" w:cs="Traditional Arabic"/>
          <w:sz w:val="34"/>
          <w:szCs w:val="34"/>
          <w:rtl/>
          <w:lang w:val="en-US"/>
        </w:rPr>
        <w:t>:</w:t>
      </w:r>
      <w:r w:rsid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2003)،</w:t>
      </w:r>
      <w:r w:rsidR="003C77FC" w:rsidRP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إشراف: عبد الهادي الخمليشي</w:t>
      </w:r>
      <w:r w:rsidR="00A04ECB" w:rsidRPr="00AD7F7C">
        <w:rPr>
          <w:rFonts w:ascii="Arial" w:eastAsia="Calibri" w:hAnsi="Arial" w:cs="Traditional Arabic" w:hint="cs"/>
          <w:sz w:val="34"/>
          <w:szCs w:val="34"/>
          <w:rtl/>
          <w:lang w:val="en-US"/>
        </w:rPr>
        <w:t>.</w:t>
      </w:r>
    </w:p>
    <w:p w:rsidR="00D76EB2" w:rsidRPr="00AD7F7C" w:rsidRDefault="00D76EB2" w:rsidP="00AD7F7C">
      <w:pPr>
        <w:pStyle w:val="ListParagraph"/>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 ابراهيم بن موسى بن محمد، اللخمي. </w:t>
      </w:r>
      <w:r w:rsidRPr="00AD7F7C">
        <w:rPr>
          <w:rFonts w:ascii="Arial" w:eastAsia="Calibri" w:hAnsi="Arial" w:cs="Traditional Arabic"/>
          <w:b/>
          <w:bCs/>
          <w:sz w:val="34"/>
          <w:szCs w:val="34"/>
          <w:rtl/>
          <w:lang w:val="en-US"/>
        </w:rPr>
        <w:t>الموافقات</w:t>
      </w:r>
      <w:r w:rsidRPr="00AD7F7C">
        <w:rPr>
          <w:rFonts w:ascii="Arial" w:eastAsia="Calibri" w:hAnsi="Arial" w:cs="Traditional Arabic"/>
          <w:sz w:val="34"/>
          <w:szCs w:val="34"/>
          <w:rtl/>
          <w:lang w:val="en-US"/>
        </w:rPr>
        <w:t>، تح. بن حسن آل سلمان(مصر: دار ابن عفان، 1997)</w:t>
      </w:r>
    </w:p>
    <w:p w:rsidR="00D76EB2" w:rsidRPr="00AD7F7C" w:rsidRDefault="00D76EB2" w:rsidP="00AD7F7C">
      <w:pPr>
        <w:pStyle w:val="ListParagraph"/>
        <w:numPr>
          <w:ilvl w:val="0"/>
          <w:numId w:val="19"/>
        </w:numPr>
        <w:tabs>
          <w:tab w:val="left" w:pos="3146"/>
          <w:tab w:val="center" w:pos="4153"/>
        </w:tabs>
        <w:bidi/>
        <w:jc w:val="both"/>
        <w:rPr>
          <w:rFonts w:ascii="Arial" w:eastAsia="Calibri" w:hAnsi="Arial" w:cs="Traditional Arabic"/>
          <w:b/>
          <w:bCs/>
          <w:sz w:val="34"/>
          <w:szCs w:val="34"/>
          <w:rtl/>
          <w:lang w:val="en-US"/>
        </w:rPr>
      </w:pPr>
      <w:r w:rsidRPr="00AD7F7C">
        <w:rPr>
          <w:rFonts w:ascii="Arial" w:eastAsia="Calibri" w:hAnsi="Arial" w:cs="Traditional Arabic"/>
          <w:sz w:val="34"/>
          <w:szCs w:val="34"/>
          <w:rtl/>
          <w:lang w:val="en-US"/>
        </w:rPr>
        <w:t xml:space="preserve">علي بن أحمد الواحدي النيسابوري، أبو الحسن. </w:t>
      </w:r>
      <w:r w:rsidRPr="00AD7F7C">
        <w:rPr>
          <w:rFonts w:ascii="Arial" w:eastAsia="Calibri" w:hAnsi="Arial" w:cs="Traditional Arabic"/>
          <w:b/>
          <w:bCs/>
          <w:sz w:val="34"/>
          <w:szCs w:val="34"/>
          <w:rtl/>
          <w:lang w:val="en-US"/>
        </w:rPr>
        <w:t>أسباب النزول</w:t>
      </w:r>
      <w:r w:rsidR="003C77FC" w:rsidRPr="00AD7F7C">
        <w:rPr>
          <w:rFonts w:ascii="Arial" w:eastAsia="Calibri" w:hAnsi="Arial" w:cs="Traditional Arabic" w:hint="cs"/>
          <w:sz w:val="34"/>
          <w:szCs w:val="34"/>
          <w:rtl/>
          <w:lang w:val="en-US"/>
        </w:rPr>
        <w:t xml:space="preserve"> </w:t>
      </w:r>
      <w:r w:rsidRPr="00AD7F7C">
        <w:rPr>
          <w:rFonts w:ascii="Arial" w:eastAsia="Calibri" w:hAnsi="Arial" w:cs="Traditional Arabic"/>
          <w:sz w:val="34"/>
          <w:szCs w:val="34"/>
          <w:rtl/>
          <w:lang w:val="en-US"/>
        </w:rPr>
        <w:t>( بيروت: دار الكتب العلمية،1991).</w:t>
      </w:r>
    </w:p>
    <w:p w:rsidR="00D0229B" w:rsidRDefault="00A04ECB" w:rsidP="00AD7F7C">
      <w:pPr>
        <w:pStyle w:val="ListParagraph"/>
        <w:numPr>
          <w:ilvl w:val="0"/>
          <w:numId w:val="19"/>
        </w:numPr>
        <w:tabs>
          <w:tab w:val="left" w:pos="3146"/>
          <w:tab w:val="center" w:pos="4153"/>
        </w:tabs>
        <w:bidi/>
        <w:jc w:val="both"/>
        <w:rPr>
          <w:rFonts w:ascii="Arial" w:eastAsia="Calibri" w:hAnsi="Arial" w:cs="Traditional Arabic"/>
          <w:sz w:val="34"/>
          <w:szCs w:val="34"/>
          <w:rtl/>
          <w:lang w:val="en-US" w:bidi="ar-EG"/>
        </w:rPr>
      </w:pPr>
      <w:r w:rsidRPr="00AD7F7C">
        <w:rPr>
          <w:rFonts w:ascii="Arial" w:eastAsia="Calibri" w:hAnsi="Arial" w:cs="Traditional Arabic"/>
          <w:sz w:val="34"/>
          <w:szCs w:val="34"/>
          <w:rtl/>
          <w:lang w:val="en-US"/>
        </w:rPr>
        <w:t>الترمذي، محمد بن عيسى</w:t>
      </w:r>
      <w:r w:rsidRPr="00AD7F7C">
        <w:rPr>
          <w:rFonts w:ascii="Arial" w:eastAsia="Calibri" w:hAnsi="Arial" w:cs="Traditional Arabic"/>
          <w:b/>
          <w:bCs/>
          <w:sz w:val="34"/>
          <w:szCs w:val="34"/>
          <w:rtl/>
          <w:lang w:val="en-US"/>
        </w:rPr>
        <w:t>. الجامع الكبير</w:t>
      </w:r>
      <w:r w:rsidRPr="00AD7F7C">
        <w:rPr>
          <w:rFonts w:ascii="Arial" w:eastAsia="Calibri" w:hAnsi="Arial" w:cs="Traditional Arabic"/>
          <w:sz w:val="34"/>
          <w:szCs w:val="34"/>
          <w:rtl/>
          <w:lang w:val="en-US"/>
        </w:rPr>
        <w:t xml:space="preserve"> (بيروت: دار الغرب إسلامي، 1998).</w:t>
      </w:r>
    </w:p>
    <w:p w:rsidR="00D0229B" w:rsidRDefault="00D0229B">
      <w:pPr>
        <w:rPr>
          <w:rFonts w:ascii="Arial" w:eastAsia="Calibri" w:hAnsi="Arial" w:cs="Traditional Arabic"/>
          <w:sz w:val="34"/>
          <w:szCs w:val="34"/>
          <w:rtl/>
          <w:lang w:val="en-US" w:bidi="ar-EG"/>
        </w:rPr>
      </w:pPr>
      <w:r>
        <w:rPr>
          <w:rFonts w:ascii="Arial" w:eastAsia="Calibri" w:hAnsi="Arial" w:cs="Traditional Arabic"/>
          <w:sz w:val="34"/>
          <w:szCs w:val="34"/>
          <w:rtl/>
          <w:lang w:val="en-US" w:bidi="ar-EG"/>
        </w:rPr>
        <w:br w:type="page"/>
      </w:r>
    </w:p>
    <w:sdt>
      <w:sdtPr>
        <w:rPr>
          <w:rFonts w:asciiTheme="minorHAnsi" w:eastAsiaTheme="minorHAnsi" w:hAnsiTheme="minorHAnsi" w:cstheme="minorBidi"/>
          <w:b w:val="0"/>
          <w:bCs w:val="0"/>
          <w:color w:val="auto"/>
          <w:sz w:val="22"/>
          <w:szCs w:val="22"/>
          <w:rtl/>
          <w:lang w:val="ar-SA"/>
        </w:rPr>
        <w:id w:val="672691231"/>
        <w:docPartObj>
          <w:docPartGallery w:val="Table of Contents"/>
          <w:docPartUnique/>
        </w:docPartObj>
      </w:sdtPr>
      <w:sdtEndPr>
        <w:rPr>
          <w:sz w:val="34"/>
          <w:szCs w:val="34"/>
        </w:rPr>
      </w:sdtEndPr>
      <w:sdtContent>
        <w:p w:rsidR="00D0229B" w:rsidRPr="00D0229B" w:rsidRDefault="00D0229B" w:rsidP="00D0229B">
          <w:pPr>
            <w:pStyle w:val="Heading2"/>
            <w:bidi/>
          </w:pPr>
          <w:r w:rsidRPr="00D0229B">
            <w:rPr>
              <w:rtl/>
              <w:lang w:val="ar-SA"/>
            </w:rPr>
            <w:t>المحتويات</w:t>
          </w:r>
        </w:p>
        <w:p w:rsidR="00D0229B" w:rsidRPr="00D0229B" w:rsidRDefault="00D0229B" w:rsidP="00D0229B">
          <w:pPr>
            <w:pStyle w:val="TOC2"/>
            <w:tabs>
              <w:tab w:val="right" w:leader="dot" w:pos="9628"/>
            </w:tabs>
            <w:bidi/>
            <w:rPr>
              <w:rFonts w:cs="Traditional Arabic"/>
              <w:noProof/>
              <w:sz w:val="34"/>
              <w:szCs w:val="34"/>
            </w:rPr>
          </w:pPr>
          <w:r w:rsidRPr="00D0229B">
            <w:rPr>
              <w:rFonts w:cs="Traditional Arabic"/>
              <w:sz w:val="34"/>
              <w:szCs w:val="34"/>
            </w:rPr>
            <w:fldChar w:fldCharType="begin"/>
          </w:r>
          <w:r w:rsidRPr="00D0229B">
            <w:rPr>
              <w:rFonts w:cs="Traditional Arabic"/>
              <w:sz w:val="34"/>
              <w:szCs w:val="34"/>
            </w:rPr>
            <w:instrText xml:space="preserve"> TOC \o "1-3" \h \z \u </w:instrText>
          </w:r>
          <w:r w:rsidRPr="00D0229B">
            <w:rPr>
              <w:rFonts w:cs="Traditional Arabic"/>
              <w:sz w:val="34"/>
              <w:szCs w:val="34"/>
            </w:rPr>
            <w:fldChar w:fldCharType="separate"/>
          </w:r>
          <w:hyperlink w:anchor="_Toc480869501" w:history="1">
            <w:r w:rsidRPr="00D0229B">
              <w:rPr>
                <w:rStyle w:val="Hyperlink"/>
                <w:rFonts w:cs="Traditional Arabic" w:hint="eastAsia"/>
                <w:noProof/>
                <w:sz w:val="34"/>
                <w:szCs w:val="34"/>
                <w:rtl/>
              </w:rPr>
              <w:t>مقدمة</w:t>
            </w:r>
            <w:r w:rsidRPr="00D0229B">
              <w:rPr>
                <w:rFonts w:cs="Traditional Arabic"/>
                <w:noProof/>
                <w:webHidden/>
                <w:sz w:val="34"/>
                <w:szCs w:val="34"/>
              </w:rPr>
              <w:tab/>
            </w:r>
            <w:r w:rsidRPr="00D0229B">
              <w:rPr>
                <w:rFonts w:cs="Traditional Arabic"/>
                <w:noProof/>
                <w:webHidden/>
                <w:sz w:val="34"/>
                <w:szCs w:val="34"/>
              </w:rPr>
              <w:fldChar w:fldCharType="begin"/>
            </w:r>
            <w:r w:rsidRPr="00D0229B">
              <w:rPr>
                <w:rFonts w:cs="Traditional Arabic"/>
                <w:noProof/>
                <w:webHidden/>
                <w:sz w:val="34"/>
                <w:szCs w:val="34"/>
              </w:rPr>
              <w:instrText xml:space="preserve"> PAGEREF _Toc480869501 \h </w:instrText>
            </w:r>
            <w:r w:rsidRPr="00D0229B">
              <w:rPr>
                <w:rFonts w:cs="Traditional Arabic"/>
                <w:noProof/>
                <w:webHidden/>
                <w:sz w:val="34"/>
                <w:szCs w:val="34"/>
              </w:rPr>
            </w:r>
            <w:r w:rsidRPr="00D0229B">
              <w:rPr>
                <w:rFonts w:cs="Traditional Arabic"/>
                <w:noProof/>
                <w:webHidden/>
                <w:sz w:val="34"/>
                <w:szCs w:val="34"/>
              </w:rPr>
              <w:fldChar w:fldCharType="separate"/>
            </w:r>
            <w:r w:rsidR="003C34E8">
              <w:rPr>
                <w:rFonts w:cs="Traditional Arabic"/>
                <w:noProof/>
                <w:webHidden/>
                <w:sz w:val="34"/>
                <w:szCs w:val="34"/>
                <w:rtl/>
              </w:rPr>
              <w:t>4</w:t>
            </w:r>
            <w:r w:rsidRPr="00D0229B">
              <w:rPr>
                <w:rFonts w:cs="Traditional Arabic"/>
                <w:noProof/>
                <w:webHidden/>
                <w:sz w:val="34"/>
                <w:szCs w:val="34"/>
              </w:rPr>
              <w:fldChar w:fldCharType="end"/>
            </w:r>
          </w:hyperlink>
        </w:p>
        <w:p w:rsidR="00D0229B" w:rsidRPr="00D0229B" w:rsidRDefault="009A7A6D" w:rsidP="00D0229B">
          <w:pPr>
            <w:pStyle w:val="TOC2"/>
            <w:tabs>
              <w:tab w:val="right" w:leader="dot" w:pos="9628"/>
            </w:tabs>
            <w:bidi/>
            <w:rPr>
              <w:rFonts w:cs="Traditional Arabic"/>
              <w:noProof/>
              <w:sz w:val="34"/>
              <w:szCs w:val="34"/>
            </w:rPr>
          </w:pPr>
          <w:hyperlink w:anchor="_Toc480869502" w:history="1">
            <w:r w:rsidR="00D0229B" w:rsidRPr="00D0229B">
              <w:rPr>
                <w:rStyle w:val="Hyperlink"/>
                <w:rFonts w:ascii="Arial" w:hAnsi="Arial" w:cs="Traditional Arabic" w:hint="eastAsia"/>
                <w:noProof/>
                <w:sz w:val="34"/>
                <w:szCs w:val="34"/>
                <w:rtl/>
              </w:rPr>
              <w:t>المدخل</w:t>
            </w:r>
            <w:r w:rsidR="00D0229B" w:rsidRPr="00D0229B">
              <w:rPr>
                <w:rStyle w:val="Hyperlink"/>
                <w:rFonts w:ascii="Arial" w:hAnsi="Arial" w:cs="Traditional Arabic"/>
                <w:noProof/>
                <w:sz w:val="34"/>
                <w:szCs w:val="34"/>
                <w:rtl/>
              </w:rPr>
              <w:t xml:space="preserve"> </w:t>
            </w:r>
            <w:r w:rsidR="00D0229B" w:rsidRPr="00D0229B">
              <w:rPr>
                <w:rStyle w:val="Hyperlink"/>
                <w:rFonts w:ascii="Arial" w:hAnsi="Arial" w:cs="Traditional Arabic" w:hint="eastAsia"/>
                <w:noProof/>
                <w:sz w:val="34"/>
                <w:szCs w:val="34"/>
                <w:rtl/>
              </w:rPr>
              <w:t>الأول</w:t>
            </w:r>
            <w:r w:rsidR="00D0229B" w:rsidRPr="00D0229B">
              <w:rPr>
                <w:rStyle w:val="Hyperlink"/>
                <w:rFonts w:ascii="Arial" w:hAnsi="Arial" w:cs="Traditional Arabic"/>
                <w:noProof/>
                <w:sz w:val="34"/>
                <w:szCs w:val="34"/>
                <w:rtl/>
              </w:rPr>
              <w:t xml:space="preserve">: </w:t>
            </w:r>
            <w:r w:rsidR="00D0229B" w:rsidRPr="00D0229B">
              <w:rPr>
                <w:rStyle w:val="Hyperlink"/>
                <w:rFonts w:cs="Traditional Arabic" w:hint="eastAsia"/>
                <w:smallCaps/>
                <w:noProof/>
                <w:spacing w:val="5"/>
                <w:sz w:val="34"/>
                <w:szCs w:val="34"/>
                <w:rtl/>
              </w:rPr>
              <w:t>المقدمة</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وأهميتها</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في</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التراث</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العربي</w:t>
            </w:r>
            <w:r w:rsidR="00D0229B" w:rsidRPr="00D0229B">
              <w:rPr>
                <w:rStyle w:val="Hyperlink"/>
                <w:rFonts w:cs="Traditional Arabic"/>
                <w:smallCaps/>
                <w:noProof/>
                <w:spacing w:val="5"/>
                <w:sz w:val="34"/>
                <w:szCs w:val="34"/>
                <w:rtl/>
              </w:rPr>
              <w:t xml:space="preserve"> </w:t>
            </w:r>
            <w:r w:rsidR="00D0229B" w:rsidRPr="00D0229B">
              <w:rPr>
                <w:rStyle w:val="Hyperlink"/>
                <w:rFonts w:cs="Traditional Arabic" w:hint="eastAsia"/>
                <w:smallCaps/>
                <w:noProof/>
                <w:spacing w:val="5"/>
                <w:sz w:val="34"/>
                <w:szCs w:val="34"/>
                <w:rtl/>
              </w:rPr>
              <w:t>الإسلامي</w:t>
            </w:r>
            <w:r w:rsidR="00D0229B" w:rsidRPr="00D0229B">
              <w:rPr>
                <w:rStyle w:val="Hyperlink"/>
                <w:rFonts w:cs="Traditional Arabic"/>
                <w:smallCaps/>
                <w:noProof/>
                <w:spacing w:val="5"/>
                <w:sz w:val="34"/>
                <w:szCs w:val="34"/>
                <w:rtl/>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_Toc480869502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4</w:t>
            </w:r>
            <w:r w:rsidR="00D0229B" w:rsidRPr="00D0229B">
              <w:rPr>
                <w:rFonts w:cs="Traditional Arabic"/>
                <w:noProof/>
                <w:webHidden/>
                <w:sz w:val="34"/>
                <w:szCs w:val="34"/>
              </w:rPr>
              <w:fldChar w:fldCharType="end"/>
            </w:r>
          </w:hyperlink>
        </w:p>
        <w:p w:rsidR="00D0229B" w:rsidRPr="00D0229B" w:rsidRDefault="009A7A6D" w:rsidP="00D0229B">
          <w:pPr>
            <w:pStyle w:val="TOC2"/>
            <w:tabs>
              <w:tab w:val="right" w:leader="dot" w:pos="9628"/>
            </w:tabs>
            <w:bidi/>
            <w:rPr>
              <w:rFonts w:cs="Traditional Arabic"/>
              <w:noProof/>
              <w:sz w:val="34"/>
              <w:szCs w:val="34"/>
            </w:rPr>
          </w:pPr>
          <w:hyperlink w:anchor="_Toc480869503" w:history="1">
            <w:r w:rsidR="00D0229B" w:rsidRPr="00D0229B">
              <w:rPr>
                <w:rStyle w:val="Hyperlink"/>
                <w:rFonts w:cs="Traditional Arabic" w:hint="eastAsia"/>
                <w:noProof/>
                <w:sz w:val="34"/>
                <w:szCs w:val="34"/>
                <w:rtl/>
              </w:rPr>
              <w:t>المدخل</w:t>
            </w:r>
            <w:r w:rsidR="00D0229B" w:rsidRPr="00D0229B">
              <w:rPr>
                <w:rStyle w:val="Hyperlink"/>
                <w:rFonts w:cs="Traditional Arabic"/>
                <w:noProof/>
                <w:sz w:val="34"/>
                <w:szCs w:val="34"/>
                <w:rtl/>
              </w:rPr>
              <w:t xml:space="preserve"> </w:t>
            </w:r>
            <w:r w:rsidR="00D0229B" w:rsidRPr="00D0229B">
              <w:rPr>
                <w:rStyle w:val="Hyperlink"/>
                <w:rFonts w:cs="Traditional Arabic" w:hint="eastAsia"/>
                <w:noProof/>
                <w:sz w:val="34"/>
                <w:szCs w:val="34"/>
                <w:rtl/>
              </w:rPr>
              <w:t>الثاني</w:t>
            </w:r>
            <w:r w:rsidR="00D0229B" w:rsidRPr="00D0229B">
              <w:rPr>
                <w:rStyle w:val="Hyperlink"/>
                <w:rFonts w:cs="Traditional Arabic"/>
                <w:noProof/>
                <w:sz w:val="34"/>
                <w:szCs w:val="34"/>
                <w:rtl/>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_Toc480869503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7</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04" w:history="1">
            <w:r w:rsidR="00D0229B" w:rsidRPr="00D0229B">
              <w:rPr>
                <w:rStyle w:val="Hyperlink"/>
                <w:rFonts w:cs="Traditional Arabic" w:hint="eastAsia"/>
                <w:noProof/>
                <w:sz w:val="34"/>
                <w:szCs w:val="34"/>
                <w:rtl/>
                <w:lang w:val="en-US"/>
              </w:rPr>
              <w:t>المطلب</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الأول</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التفسير</w:t>
            </w:r>
            <w:r w:rsidR="005C69F2">
              <w:rPr>
                <w:rStyle w:val="Hyperlink"/>
                <w:rFonts w:cs="Traditional Arabic"/>
                <w:noProof/>
                <w:sz w:val="34"/>
                <w:szCs w:val="34"/>
                <w:rtl/>
                <w:lang w:val="en-US"/>
              </w:rPr>
              <w:t xml:space="preserve"> و</w:t>
            </w:r>
            <w:r w:rsidR="00D0229B" w:rsidRPr="00D0229B">
              <w:rPr>
                <w:rStyle w:val="Hyperlink"/>
                <w:rFonts w:cs="Traditional Arabic" w:hint="eastAsia"/>
                <w:noProof/>
                <w:sz w:val="34"/>
                <w:szCs w:val="34"/>
                <w:rtl/>
                <w:lang w:val="en-US"/>
              </w:rPr>
              <w:t>التأويل</w:t>
            </w:r>
            <w:r w:rsidR="005C69F2">
              <w:rPr>
                <w:rStyle w:val="Hyperlink"/>
                <w:rFonts w:cs="Traditional Arabic"/>
                <w:noProof/>
                <w:sz w:val="34"/>
                <w:szCs w:val="34"/>
                <w:rtl/>
                <w:lang w:val="en-US"/>
              </w:rPr>
              <w:t xml:space="preserve"> و</w:t>
            </w:r>
            <w:r w:rsidR="00D0229B" w:rsidRPr="00D0229B">
              <w:rPr>
                <w:rStyle w:val="Hyperlink"/>
                <w:rFonts w:cs="Traditional Arabic" w:hint="eastAsia"/>
                <w:noProof/>
                <w:sz w:val="34"/>
                <w:szCs w:val="34"/>
                <w:rtl/>
                <w:lang w:val="en-US"/>
              </w:rPr>
              <w:t>كون</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التفسير</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علما</w:t>
            </w:r>
            <w:r w:rsidR="00D0229B" w:rsidRPr="00D0229B">
              <w:rPr>
                <w:rStyle w:val="Hyperlink"/>
                <w:rFonts w:ascii="Arial" w:hAnsi="Arial" w:cs="Traditional Arabic"/>
                <w:noProof/>
                <w:sz w:val="34"/>
                <w:szCs w:val="34"/>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_Toc480869504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7</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05" w:history="1">
            <w:r w:rsidR="00D0229B" w:rsidRPr="00D0229B">
              <w:rPr>
                <w:rStyle w:val="Hyperlink"/>
                <w:rFonts w:cs="Traditional Arabic" w:hint="eastAsia"/>
                <w:noProof/>
                <w:sz w:val="34"/>
                <w:szCs w:val="34"/>
                <w:rtl/>
                <w:lang w:bidi="ar-MA"/>
              </w:rPr>
              <w:t>هل</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يعد</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علما؟</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_Toc480869505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8</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06"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الثاني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استمداد</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_Toc480869506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07" w:history="1">
            <w:r w:rsidR="00D0229B" w:rsidRPr="00D0229B">
              <w:rPr>
                <w:rStyle w:val="Hyperlink"/>
                <w:rFonts w:cs="Traditional Arabic"/>
                <w:noProof/>
                <w:sz w:val="34"/>
                <w:szCs w:val="34"/>
                <w:rtl/>
                <w:lang w:bidi="ar-MA"/>
              </w:rPr>
              <w:t xml:space="preserve">1-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العربية</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_Toc480869507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08" w:history="1">
            <w:r w:rsidR="00D0229B" w:rsidRPr="00D0229B">
              <w:rPr>
                <w:rStyle w:val="Hyperlink"/>
                <w:rFonts w:cs="Traditional Arabic"/>
                <w:noProof/>
                <w:sz w:val="34"/>
                <w:szCs w:val="34"/>
                <w:rtl/>
                <w:lang w:bidi="ar-MA"/>
              </w:rPr>
              <w:t xml:space="preserve">2- </w:t>
            </w:r>
            <w:r w:rsidR="00D0229B" w:rsidRPr="00D0229B">
              <w:rPr>
                <w:rStyle w:val="Hyperlink"/>
                <w:rFonts w:cs="Traditional Arabic" w:hint="eastAsia"/>
                <w:noProof/>
                <w:sz w:val="34"/>
                <w:szCs w:val="34"/>
                <w:rtl/>
                <w:lang w:bidi="ar-MA"/>
              </w:rPr>
              <w:t>علم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الآثار</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_Toc480869508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09" w:history="1">
            <w:r w:rsidR="00D0229B" w:rsidRPr="00D0229B">
              <w:rPr>
                <w:rStyle w:val="Hyperlink"/>
                <w:rFonts w:cs="Traditional Arabic"/>
                <w:noProof/>
                <w:sz w:val="34"/>
                <w:szCs w:val="34"/>
                <w:rtl/>
                <w:lang w:bidi="ar-MA"/>
              </w:rPr>
              <w:t xml:space="preserve">3- </w:t>
            </w:r>
            <w:r w:rsidR="00D0229B" w:rsidRPr="00D0229B">
              <w:rPr>
                <w:rStyle w:val="Hyperlink"/>
                <w:rFonts w:cs="Traditional Arabic" w:hint="eastAsia"/>
                <w:noProof/>
                <w:sz w:val="34"/>
                <w:szCs w:val="34"/>
                <w:rtl/>
                <w:lang w:bidi="ar-MA"/>
              </w:rPr>
              <w:t>أخبار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العرب</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_Toc480869509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9</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0" w:history="1">
            <w:r w:rsidR="00D0229B" w:rsidRPr="00D0229B">
              <w:rPr>
                <w:rStyle w:val="Hyperlink"/>
                <w:rFonts w:cs="Traditional Arabic"/>
                <w:noProof/>
                <w:sz w:val="34"/>
                <w:szCs w:val="34"/>
                <w:rtl/>
                <w:lang w:bidi="ar-MA"/>
              </w:rPr>
              <w:t xml:space="preserve">4- </w:t>
            </w:r>
            <w:r w:rsidR="00D0229B" w:rsidRPr="00D0229B">
              <w:rPr>
                <w:rStyle w:val="Hyperlink"/>
                <w:rFonts w:cs="Traditional Arabic" w:hint="eastAsia"/>
                <w:noProof/>
                <w:sz w:val="34"/>
                <w:szCs w:val="34"/>
                <w:rtl/>
                <w:lang w:bidi="ar-MA"/>
              </w:rPr>
              <w:t>أصول</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الفقه</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_Toc480869510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10</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1" w:history="1">
            <w:r w:rsidR="00D0229B" w:rsidRPr="00D0229B">
              <w:rPr>
                <w:rStyle w:val="Hyperlink"/>
                <w:rFonts w:ascii="Arial" w:hAnsi="Arial" w:cs="Traditional Arabic"/>
                <w:noProof/>
                <w:sz w:val="34"/>
                <w:szCs w:val="34"/>
              </w:rPr>
              <w:t>-5</w:t>
            </w:r>
            <w:r w:rsidR="00D0229B" w:rsidRPr="00D0229B">
              <w:rPr>
                <w:rStyle w:val="Hyperlink"/>
                <w:rFonts w:ascii="Arial" w:hAnsi="Arial" w:cs="Traditional Arabic" w:hint="eastAsia"/>
                <w:noProof/>
                <w:sz w:val="34"/>
                <w:szCs w:val="34"/>
                <w:rtl/>
              </w:rPr>
              <w:t>القراءات</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_Toc480869511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10</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2" w:history="1">
            <w:r w:rsidR="00D0229B" w:rsidRPr="00D0229B">
              <w:rPr>
                <w:rStyle w:val="Hyperlink"/>
                <w:rFonts w:cs="Traditional Arabic"/>
                <w:noProof/>
                <w:sz w:val="34"/>
                <w:szCs w:val="34"/>
              </w:rPr>
              <w:t>-6</w:t>
            </w:r>
            <w:r w:rsidR="00D0229B" w:rsidRPr="00D0229B">
              <w:rPr>
                <w:rStyle w:val="Hyperlink"/>
                <w:rFonts w:cs="Traditional Arabic" w:hint="eastAsia"/>
                <w:noProof/>
                <w:sz w:val="34"/>
                <w:szCs w:val="34"/>
                <w:rtl/>
              </w:rPr>
              <w:t>الفقه</w:t>
            </w:r>
            <w:r w:rsidR="00D0229B" w:rsidRPr="00D0229B">
              <w:rPr>
                <w:rStyle w:val="Hyperlink"/>
                <w:rFonts w:cs="Traditional Arabic"/>
                <w:noProof/>
                <w:sz w:val="34"/>
                <w:szCs w:val="34"/>
                <w:rtl/>
              </w:rPr>
              <w:t xml:space="preserve"> </w:t>
            </w:r>
            <w:r w:rsidR="00D0229B" w:rsidRPr="00D0229B">
              <w:rPr>
                <w:rStyle w:val="Hyperlink"/>
                <w:rFonts w:cs="Traditional Arabic" w:hint="eastAsia"/>
                <w:noProof/>
                <w:sz w:val="34"/>
                <w:szCs w:val="34"/>
                <w:rtl/>
              </w:rPr>
              <w:t>وعلم</w:t>
            </w:r>
            <w:r w:rsidR="00D0229B" w:rsidRPr="00D0229B">
              <w:rPr>
                <w:rStyle w:val="Hyperlink"/>
                <w:rFonts w:cs="Traditional Arabic"/>
                <w:noProof/>
                <w:sz w:val="34"/>
                <w:szCs w:val="34"/>
                <w:rtl/>
              </w:rPr>
              <w:t xml:space="preserve"> </w:t>
            </w:r>
            <w:r w:rsidR="00D0229B" w:rsidRPr="00D0229B">
              <w:rPr>
                <w:rStyle w:val="Hyperlink"/>
                <w:rFonts w:cs="Traditional Arabic" w:hint="eastAsia"/>
                <w:noProof/>
                <w:sz w:val="34"/>
                <w:szCs w:val="34"/>
                <w:rtl/>
              </w:rPr>
              <w:t>الكلام</w:t>
            </w:r>
            <w:r w:rsidR="00D0229B" w:rsidRPr="00D0229B">
              <w:rPr>
                <w:rStyle w:val="Hyperlink"/>
                <w:rFonts w:cs="Traditional Arabic"/>
                <w:noProof/>
                <w:sz w:val="34"/>
                <w:szCs w:val="34"/>
                <w:rtl/>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_Toc480869512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10</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3" w:history="1">
            <w:r w:rsidR="00D0229B" w:rsidRPr="00D0229B">
              <w:rPr>
                <w:rStyle w:val="Hyperlink"/>
                <w:rFonts w:ascii="Arial" w:hAnsi="Arial" w:cs="Traditional Arabic" w:hint="eastAsia"/>
                <w:noProof/>
                <w:sz w:val="34"/>
                <w:szCs w:val="34"/>
                <w:rtl/>
                <w:lang w:bidi="ar-MA"/>
              </w:rPr>
              <w:t>ا</w:t>
            </w:r>
            <w:r w:rsidR="00D0229B" w:rsidRPr="00D0229B">
              <w:rPr>
                <w:rStyle w:val="Hyperlink"/>
                <w:rFonts w:cs="Traditional Arabic" w:hint="eastAsia"/>
                <w:noProof/>
                <w:sz w:val="34"/>
                <w:szCs w:val="34"/>
                <w:rtl/>
                <w:lang w:bidi="ar-MA"/>
              </w:rPr>
              <w:t>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الثالث</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صحة</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بغير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المأثور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ومعنى</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التفسير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بالرأي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ونحوه</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_Toc480869513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11</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4"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الرابع</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فيما</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يحق</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أن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يكون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غرض</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المفسر</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_Toc480869514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12</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5" w:history="1">
            <w:r w:rsidR="00D0229B" w:rsidRPr="00D0229B">
              <w:rPr>
                <w:rStyle w:val="Hyperlink"/>
                <w:rFonts w:cs="Traditional Arabic" w:hint="eastAsia"/>
                <w:noProof/>
                <w:sz w:val="34"/>
                <w:szCs w:val="34"/>
                <w:rtl/>
                <w:lang w:bidi="ar-MA"/>
              </w:rPr>
              <w:t>علاقة</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العلوم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بالقرآن</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_Toc480869515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15</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6"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الخامس</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أسباب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النزول</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_Toc480869516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16</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7"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السادس</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القراءات</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_Toc480869517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17</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8"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السابع</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القصص</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القرآني</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_Toc480869518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19</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19"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الثامن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اسم</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وآياته</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وسوره</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وترتيبها</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وأسمائها</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_Toc480869519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20</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20"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التاسع</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أن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المعاني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التي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تتحملها</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جمل</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تعتبر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مرادة</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بها</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_Toc480869520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22</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21" w:history="1">
            <w:r w:rsidR="00D0229B" w:rsidRPr="00D0229B">
              <w:rPr>
                <w:rStyle w:val="Hyperlink"/>
                <w:rFonts w:cs="Traditional Arabic" w:hint="eastAsia"/>
                <w:noProof/>
                <w:sz w:val="34"/>
                <w:szCs w:val="34"/>
                <w:rtl/>
                <w:lang w:bidi="ar-MA"/>
              </w:rPr>
              <w:t>المطلب</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العاشر</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في</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إعجاز</w:t>
            </w:r>
            <w:r w:rsidR="00D0229B" w:rsidRPr="00D0229B">
              <w:rPr>
                <w:rStyle w:val="Hyperlink"/>
                <w:rFonts w:cs="Traditional Arabic"/>
                <w:noProof/>
                <w:sz w:val="34"/>
                <w:szCs w:val="34"/>
                <w:rtl/>
                <w:lang w:bidi="ar-MA"/>
              </w:rPr>
              <w:t xml:space="preserve"> </w:t>
            </w:r>
            <w:r w:rsidR="00D0229B" w:rsidRPr="00D0229B">
              <w:rPr>
                <w:rStyle w:val="Hyperlink"/>
                <w:rFonts w:cs="Traditional Arabic" w:hint="eastAsia"/>
                <w:noProof/>
                <w:sz w:val="34"/>
                <w:szCs w:val="34"/>
                <w:rtl/>
                <w:lang w:bidi="ar-MA"/>
              </w:rPr>
              <w:t>القرآن</w:t>
            </w:r>
            <w:r w:rsidR="00D0229B" w:rsidRPr="00D0229B">
              <w:rPr>
                <w:rStyle w:val="Hyperlink"/>
                <w:rFonts w:cs="Traditional Arabic"/>
                <w:noProof/>
                <w:sz w:val="34"/>
                <w:szCs w:val="34"/>
                <w:rtl/>
                <w:lang w:bidi="ar-MA"/>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_Toc480869521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23</w:t>
            </w:r>
            <w:r w:rsidR="00D0229B" w:rsidRPr="00D0229B">
              <w:rPr>
                <w:rFonts w:cs="Traditional Arabic"/>
                <w:noProof/>
                <w:webHidden/>
                <w:sz w:val="34"/>
                <w:szCs w:val="34"/>
              </w:rPr>
              <w:fldChar w:fldCharType="end"/>
            </w:r>
          </w:hyperlink>
        </w:p>
        <w:p w:rsidR="00D0229B" w:rsidRPr="00D0229B" w:rsidRDefault="009A7A6D" w:rsidP="00D0229B">
          <w:pPr>
            <w:pStyle w:val="TOC2"/>
            <w:tabs>
              <w:tab w:val="right" w:leader="dot" w:pos="9628"/>
            </w:tabs>
            <w:bidi/>
            <w:rPr>
              <w:rFonts w:cs="Traditional Arabic"/>
              <w:noProof/>
              <w:sz w:val="34"/>
              <w:szCs w:val="34"/>
            </w:rPr>
          </w:pPr>
          <w:hyperlink w:anchor="_Toc480869522" w:history="1">
            <w:r w:rsidR="00D0229B" w:rsidRPr="00D0229B">
              <w:rPr>
                <w:rStyle w:val="Hyperlink"/>
                <w:rFonts w:cs="Traditional Arabic" w:hint="eastAsia"/>
                <w:noProof/>
                <w:sz w:val="34"/>
                <w:szCs w:val="34"/>
                <w:rtl/>
              </w:rPr>
              <w:t>الخاتمة</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_Toc480869522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25</w:t>
            </w:r>
            <w:r w:rsidR="00D0229B" w:rsidRPr="00D0229B">
              <w:rPr>
                <w:rFonts w:cs="Traditional Arabic"/>
                <w:noProof/>
                <w:webHidden/>
                <w:sz w:val="34"/>
                <w:szCs w:val="34"/>
              </w:rPr>
              <w:fldChar w:fldCharType="end"/>
            </w:r>
          </w:hyperlink>
        </w:p>
        <w:p w:rsidR="00D0229B" w:rsidRPr="00D0229B" w:rsidRDefault="009A7A6D" w:rsidP="00D0229B">
          <w:pPr>
            <w:pStyle w:val="TOC3"/>
            <w:tabs>
              <w:tab w:val="right" w:leader="dot" w:pos="9628"/>
            </w:tabs>
            <w:bidi/>
            <w:rPr>
              <w:rFonts w:cs="Traditional Arabic"/>
              <w:noProof/>
              <w:sz w:val="34"/>
              <w:szCs w:val="34"/>
            </w:rPr>
          </w:pPr>
          <w:hyperlink w:anchor="_Toc480869523" w:history="1">
            <w:r w:rsidR="00D0229B" w:rsidRPr="00D0229B">
              <w:rPr>
                <w:rStyle w:val="Hyperlink"/>
                <w:rFonts w:cs="Traditional Arabic" w:hint="eastAsia"/>
                <w:noProof/>
                <w:sz w:val="34"/>
                <w:szCs w:val="34"/>
                <w:rtl/>
                <w:lang w:val="en-US"/>
              </w:rPr>
              <w:t>المصادر</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والمراجع</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والدراسات</w:t>
            </w:r>
            <w:r w:rsidR="00D0229B" w:rsidRPr="00D0229B">
              <w:rPr>
                <w:rStyle w:val="Hyperlink"/>
                <w:rFonts w:cs="Traditional Arabic"/>
                <w:noProof/>
                <w:sz w:val="34"/>
                <w:szCs w:val="34"/>
                <w:rtl/>
                <w:lang w:val="en-US"/>
              </w:rPr>
              <w:t xml:space="preserve"> </w:t>
            </w:r>
            <w:r w:rsidR="00D0229B" w:rsidRPr="00D0229B">
              <w:rPr>
                <w:rStyle w:val="Hyperlink"/>
                <w:rFonts w:cs="Traditional Arabic" w:hint="eastAsia"/>
                <w:noProof/>
                <w:sz w:val="34"/>
                <w:szCs w:val="34"/>
                <w:rtl/>
                <w:lang w:val="en-US"/>
              </w:rPr>
              <w:t>المعتمدة</w:t>
            </w:r>
            <w:r w:rsidR="00D0229B" w:rsidRPr="00D0229B">
              <w:rPr>
                <w:rStyle w:val="Hyperlink"/>
                <w:rFonts w:cs="Traditional Arabic"/>
                <w:noProof/>
                <w:sz w:val="34"/>
                <w:szCs w:val="34"/>
                <w:rtl/>
                <w:lang w:val="en-US"/>
              </w:rPr>
              <w:t>:</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_Toc480869523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26</w:t>
            </w:r>
            <w:r w:rsidR="00D0229B" w:rsidRPr="00D0229B">
              <w:rPr>
                <w:rFonts w:cs="Traditional Arabic"/>
                <w:noProof/>
                <w:webHidden/>
                <w:sz w:val="34"/>
                <w:szCs w:val="34"/>
              </w:rPr>
              <w:fldChar w:fldCharType="end"/>
            </w:r>
          </w:hyperlink>
        </w:p>
        <w:p w:rsidR="00D0229B" w:rsidRPr="00D0229B" w:rsidRDefault="009A7A6D" w:rsidP="00D0229B">
          <w:pPr>
            <w:pStyle w:val="TOC2"/>
            <w:tabs>
              <w:tab w:val="right" w:leader="dot" w:pos="9628"/>
            </w:tabs>
            <w:bidi/>
            <w:rPr>
              <w:rFonts w:cs="Traditional Arabic"/>
              <w:noProof/>
              <w:sz w:val="34"/>
              <w:szCs w:val="34"/>
            </w:rPr>
          </w:pPr>
          <w:hyperlink w:anchor="_Toc480869524" w:history="1">
            <w:r w:rsidR="00D0229B" w:rsidRPr="00D0229B">
              <w:rPr>
                <w:rStyle w:val="Hyperlink"/>
                <w:rFonts w:cs="Traditional Arabic" w:hint="eastAsia"/>
                <w:noProof/>
                <w:sz w:val="34"/>
                <w:szCs w:val="34"/>
                <w:rtl/>
                <w:lang w:val="en-US" w:bidi="ar-MA"/>
              </w:rPr>
              <w:t>الهوامش</w:t>
            </w:r>
            <w:r w:rsidR="00D0229B" w:rsidRPr="00D0229B">
              <w:rPr>
                <w:rFonts w:cs="Traditional Arabic"/>
                <w:noProof/>
                <w:webHidden/>
                <w:sz w:val="34"/>
                <w:szCs w:val="34"/>
              </w:rPr>
              <w:tab/>
            </w:r>
            <w:r w:rsidR="00D0229B" w:rsidRPr="00D0229B">
              <w:rPr>
                <w:rFonts w:cs="Traditional Arabic"/>
                <w:noProof/>
                <w:webHidden/>
                <w:sz w:val="34"/>
                <w:szCs w:val="34"/>
              </w:rPr>
              <w:fldChar w:fldCharType="begin"/>
            </w:r>
            <w:r w:rsidR="00D0229B" w:rsidRPr="00D0229B">
              <w:rPr>
                <w:rFonts w:cs="Traditional Arabic"/>
                <w:noProof/>
                <w:webHidden/>
                <w:sz w:val="34"/>
                <w:szCs w:val="34"/>
              </w:rPr>
              <w:instrText xml:space="preserve"> PAGEREF _Toc480869524 \h </w:instrText>
            </w:r>
            <w:r w:rsidR="00D0229B" w:rsidRPr="00D0229B">
              <w:rPr>
                <w:rFonts w:cs="Traditional Arabic"/>
                <w:noProof/>
                <w:webHidden/>
                <w:sz w:val="34"/>
                <w:szCs w:val="34"/>
              </w:rPr>
            </w:r>
            <w:r w:rsidR="00D0229B" w:rsidRPr="00D0229B">
              <w:rPr>
                <w:rFonts w:cs="Traditional Arabic"/>
                <w:noProof/>
                <w:webHidden/>
                <w:sz w:val="34"/>
                <w:szCs w:val="34"/>
              </w:rPr>
              <w:fldChar w:fldCharType="separate"/>
            </w:r>
            <w:r w:rsidR="003C34E8">
              <w:rPr>
                <w:rFonts w:cs="Traditional Arabic"/>
                <w:noProof/>
                <w:webHidden/>
                <w:sz w:val="34"/>
                <w:szCs w:val="34"/>
                <w:rtl/>
              </w:rPr>
              <w:t>29</w:t>
            </w:r>
            <w:r w:rsidR="00D0229B" w:rsidRPr="00D0229B">
              <w:rPr>
                <w:rFonts w:cs="Traditional Arabic"/>
                <w:noProof/>
                <w:webHidden/>
                <w:sz w:val="34"/>
                <w:szCs w:val="34"/>
              </w:rPr>
              <w:fldChar w:fldCharType="end"/>
            </w:r>
          </w:hyperlink>
        </w:p>
        <w:p w:rsidR="00D0229B" w:rsidRPr="00D0229B" w:rsidRDefault="00D0229B" w:rsidP="00D0229B">
          <w:pPr>
            <w:bidi/>
            <w:rPr>
              <w:rFonts w:cs="Traditional Arabic"/>
              <w:sz w:val="34"/>
              <w:szCs w:val="34"/>
            </w:rPr>
          </w:pPr>
          <w:r w:rsidRPr="00D0229B">
            <w:rPr>
              <w:rFonts w:cs="Traditional Arabic"/>
              <w:b/>
              <w:bCs/>
              <w:sz w:val="34"/>
              <w:szCs w:val="34"/>
              <w:lang w:val="ar-SA"/>
            </w:rPr>
            <w:fldChar w:fldCharType="end"/>
          </w:r>
        </w:p>
      </w:sdtContent>
    </w:sdt>
    <w:p w:rsidR="00A04ECB" w:rsidRPr="00D0229B" w:rsidRDefault="00A04ECB" w:rsidP="00D0229B">
      <w:pPr>
        <w:pStyle w:val="ListParagraph"/>
        <w:tabs>
          <w:tab w:val="left" w:pos="3146"/>
          <w:tab w:val="center" w:pos="4153"/>
        </w:tabs>
        <w:bidi/>
        <w:jc w:val="both"/>
        <w:rPr>
          <w:rFonts w:ascii="Arial" w:eastAsia="Calibri" w:hAnsi="Arial" w:cs="Traditional Arabic"/>
          <w:sz w:val="34"/>
          <w:szCs w:val="34"/>
          <w:lang w:val="en-US"/>
        </w:rPr>
      </w:pPr>
    </w:p>
    <w:sectPr w:rsidR="00A04ECB" w:rsidRPr="00D0229B" w:rsidSect="00EF5F2C">
      <w:footnotePr>
        <w:numRestart w:val="eachPage"/>
      </w:footnotePr>
      <w:endnotePr>
        <w:numFmt w:val="decimal"/>
      </w:endnotePr>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A6D" w:rsidRDefault="009A7A6D" w:rsidP="004A3E96">
      <w:pPr>
        <w:spacing w:after="0" w:line="240" w:lineRule="auto"/>
        <w:jc w:val="right"/>
      </w:pPr>
      <w:r>
        <w:separator/>
      </w:r>
    </w:p>
  </w:endnote>
  <w:endnote w:type="continuationSeparator" w:id="0">
    <w:p w:rsidR="009A7A6D" w:rsidRDefault="009A7A6D" w:rsidP="00B7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Pr>
      <w:id w:val="311991311"/>
      <w:docPartObj>
        <w:docPartGallery w:val="Page Numbers (Bottom of Page)"/>
        <w:docPartUnique/>
      </w:docPartObj>
    </w:sdtPr>
    <w:sdtEndPr/>
    <w:sdtContent>
      <w:p w:rsidR="005C69F2" w:rsidRPr="00854D38" w:rsidRDefault="00C36412" w:rsidP="00AD7F7C">
        <w:pPr>
          <w:pStyle w:val="Footer"/>
          <w:tabs>
            <w:tab w:val="clear" w:pos="8306"/>
          </w:tabs>
          <w:ind w:right="-851"/>
          <w:rPr>
            <w:rtl/>
          </w:rPr>
        </w:pPr>
        <w:r>
          <w:rPr>
            <w:noProof/>
            <w:rtl/>
            <w:lang w:val="en-US"/>
          </w:rPr>
          <mc:AlternateContent>
            <mc:Choice Requires="wpg">
              <w:drawing>
                <wp:anchor distT="0" distB="0" distL="114300" distR="114300" simplePos="0" relativeHeight="251659264" behindDoc="0" locked="0" layoutInCell="1" allowOverlap="1">
                  <wp:simplePos x="0" y="0"/>
                  <wp:positionH relativeFrom="leftMargin">
                    <wp:posOffset>773430</wp:posOffset>
                  </wp:positionH>
                  <wp:positionV relativeFrom="bottomMargin">
                    <wp:posOffset>9525</wp:posOffset>
                  </wp:positionV>
                  <wp:extent cx="515620" cy="440690"/>
                  <wp:effectExtent l="59055" t="66675" r="63500" b="64135"/>
                  <wp:wrapNone/>
                  <wp:docPr id="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chemeClr val="lt1">
                                <a:lumMod val="100000"/>
                                <a:lumOff val="0"/>
                              </a:schemeClr>
                            </a:solidFill>
                            <a:ln w="25400">
                              <a:solidFill>
                                <a:schemeClr val="accent3">
                                  <a:lumMod val="100000"/>
                                  <a:lumOff val="0"/>
                                </a:schemeClr>
                              </a:solidFill>
                              <a:miter lim="800000"/>
                              <a:headEnd/>
                              <a:tailEnd/>
                            </a:ln>
                          </wps:spPr>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solidFill>
                              <a:schemeClr val="lt1">
                                <a:lumMod val="100000"/>
                                <a:lumOff val="0"/>
                              </a:schemeClr>
                            </a:solidFill>
                            <a:ln w="25400">
                              <a:solidFill>
                                <a:schemeClr val="accent3">
                                  <a:lumMod val="100000"/>
                                  <a:lumOff val="0"/>
                                </a:schemeClr>
                              </a:solidFill>
                              <a:miter lim="800000"/>
                              <a:headEnd/>
                              <a:tailEnd/>
                            </a:ln>
                          </wps:spPr>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solidFill>
                              <a:schemeClr val="lt1">
                                <a:lumMod val="100000"/>
                                <a:lumOff val="0"/>
                              </a:schemeClr>
                            </a:solidFill>
                            <a:ln w="25400">
                              <a:solidFill>
                                <a:schemeClr val="accent3">
                                  <a:lumMod val="100000"/>
                                  <a:lumOff val="0"/>
                                </a:schemeClr>
                              </a:solidFill>
                              <a:miter lim="800000"/>
                              <a:headEnd/>
                              <a:tailEnd/>
                            </a:ln>
                          </wps:spPr>
                          <wps:txbx>
                            <w:txbxContent>
                              <w:p w:rsidR="005C69F2" w:rsidRPr="00A74C62" w:rsidRDefault="005C69F2" w:rsidP="00AD7F7C">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36412" w:rsidRPr="00C36412">
                                  <w:rPr>
                                    <w:rFonts w:ascii="Tahoma" w:hAnsi="Tahoma" w:cs="Tahoma"/>
                                    <w:b/>
                                    <w:bCs/>
                                    <w:noProof/>
                                    <w:sz w:val="24"/>
                                    <w:szCs w:val="24"/>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margin-left:60.9pt;margin-top:.7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ctJQMAAJcMAAAOAAAAZHJzL2Uyb0RvYy54bWzsV91u0zAUvkfiHSzfb+lPmnbR0mnaH0gD&#10;JgYP4DpOYuHYwXabjvtJvAoSL8CbbG/DsZ123RhCGjDtYr2IbB/7/HzfOcfu7t6yFmjBtOFKZri/&#10;3cOISapyLssMf/xwvDXByFgicyKUZBm+YAbvTV++2G2blA1UpUTONAIl0qRtk+HK2iaNIkMrVhOz&#10;rRomQVgoXRMLU11GuSYtaK9FNOj1kqhVOm+0oswYWD0MQjz1+ouCUfuuKAyzSGQYfLP+q/135r7R&#10;dJekpSZNxWnnBnmAFzXhEoyuVR0SS9Bc819U1ZxqZVRht6mqI1UUnDIfA0TT792J5kSreeNjKdO2&#10;bNYwAbR3cHqwWvp2caYRz4E7jCSpgaLry6vv15fXX69+XH1DQ4dQ25QpbDzRzXlzpkOYMDxV9JMB&#10;cXRX7uZl2Ixm7RuVg1Yyt8ojtCx0jQrBm1fOplMGKKClp+RiTQlbWkRhcdQfJQMgjoIojnvJTkcZ&#10;rYBXd6oPsMUYgbgfx0kcCKXVUXd+vDo8iidOFpHUOdA53TnpIoT0MzcIm79D+LwiDfPEGQdchzC4&#10;GRB+D2lJZCkYAu88vn7bClwTkEVSHVSwje1rrdqKkRy86vsgnLugNxxwEwO8/AZqrSDpt0bjSdID&#10;axt4A3KAZkBuOPbokHSNO8DlQXcAbuJG0kYbe8JUjdwgwxqC8WrJ4tTYsHW1xVkzSvD8mAvhJ66u&#10;2YHQaEGgIoUNGSDmNWRJWOv33M/ZJCmsO5r93pUbvjU4FZ7MW9qFRG2GB6MYzv/JNKGUSTv0+/6R&#10;+Zpb6GWC1xmebAThmDuSuQ/IEi7CGBJRSJ+Ggb2QgzOVXwCTnjPgBhorIFwp/QWjFppUhs3nOdEM&#10;I/FaQjbsQM67ruYn8cgnu96UzDYlRFJQlWGLURge2NAJ543mZQWWAhtS7UOxFtyT6bIreNU5C2Xy&#10;SPWS3FMvPv9vpT9k2H+ol3hnmCSjkB5df3qul+d6edL1Mr6nXgaPdb9Az3Vt27Xd53qBq+1p3i92&#10;OVvCRXTT1J/+VeNfl/D69dd991J3z+vNub+abv5PTH8CAAD//wMAUEsDBBQABgAIAAAAIQCGnsp5&#10;3QAAAAgBAAAPAAAAZHJzL2Rvd25yZXYueG1sTI/BTsMwEETvSPyDtUjcqN0QCoQ4VVUJhBAXUkA9&#10;uvGSWI3XUey24e9ZTnDb0Yxm35TLyffiiGN0gTTMZwoEUhOso1bD++bx6g5ETIas6QOhhm+MsKzO&#10;z0pT2HCiNzzWqRVcQrEwGrqUhkLK2HToTZyFAYm9rzB6k1iOrbSjOXG572Wm1EJ644g/dGbAdYfN&#10;vj54DR8rl2P+uX15VQ3is5Xbp9rlWl9eTKsHEAmn9BeGX3xGh4qZduFANoqedTZn9MTHDQj2M3XN&#10;23YabtU9yKqU/wdUPwAAAP//AwBQSwECLQAUAAYACAAAACEAtoM4kv4AAADhAQAAEwAAAAAAAAAA&#10;AAAAAAAAAAAAW0NvbnRlbnRfVHlwZXNdLnhtbFBLAQItABQABgAIAAAAIQA4/SH/1gAAAJQBAAAL&#10;AAAAAAAAAAAAAAAAAC8BAABfcmVscy8ucmVsc1BLAQItABQABgAIAAAAIQCmCqctJQMAAJcMAAAO&#10;AAAAAAAAAAAAAAAAAC4CAABkcnMvZTJvRG9jLnhtbFBLAQItABQABgAIAAAAIQCGnsp53QAAAAgB&#10;AAAPAAAAAAAAAAAAAAAAAH8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RMQA&#10;AADaAAAADwAAAGRycy9kb3ducmV2LnhtbESPT4vCMBTE78J+h/AEL7KmetDSNYq7oIgXse7F26N5&#10;/bM2L90mav32RhA8DjPzG2a+7EwtrtS6yrKC8SgCQZxZXXGh4Pe4/oxBOI+ssbZMCu7kYLn46M0x&#10;0fbGB7qmvhABwi5BBaX3TSKly0oy6Ea2IQ5ebluDPsi2kLrFW4CbWk6iaCoNVhwWSmzop6TsnF6M&#10;gu/9atOs5S4u/vP8OPu7nIb7+KTUoN+tvkB46vw7/GpvtYIpPK+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ET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WJsEA&#10;AADaAAAADwAAAGRycy9kb3ducmV2LnhtbESPS6vCMBSE9xf8D+EI7q6pLvRSjaKCLxAuPnB9aI5t&#10;sTmpTaz13xtBcDnMzDfMeNqYQtRUudyygl43AkGcWJ1zquB0XP7+gXAeWWNhmRQ8ycF00voZY6zt&#10;g/dUH3wqAoRdjAoy78tYSpdkZNB1bUkcvIutDPogq1TqCh8BbgrZj6KBNJhzWMiwpEVGyfVwNwrM&#10;qV7891Z42xaXsz9u13P73DVKddrNbATCU+O/4U97oxUM4X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FibBAAAA2gAAAA8AAAAAAAAAAAAAAAAAmAIAAGRycy9kb3du&#10;cmV2LnhtbFBLBQYAAAAABAAEAPUAAACGAwAAAAA=&#10;" fillcolor="white [3201]" strokecolor="#9bbb59 [3206]" strokeweight="2pt">
                    <v:textbox>
                      <w:txbxContent>
                        <w:p w:rsidR="005C69F2" w:rsidRPr="00A74C62" w:rsidRDefault="005C69F2" w:rsidP="00AD7F7C">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36412" w:rsidRPr="00C36412">
                            <w:rPr>
                              <w:rFonts w:ascii="Tahoma" w:hAnsi="Tahoma" w:cs="Tahoma"/>
                              <w:b/>
                              <w:bCs/>
                              <w:noProof/>
                              <w:sz w:val="24"/>
                              <w:szCs w:val="24"/>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tl/>
            <w:lang w:val="en-US"/>
          </w:rPr>
          <mc:AlternateContent>
            <mc:Choice Requires="wps">
              <w:drawing>
                <wp:anchor distT="45720" distB="45720" distL="114300" distR="114300" simplePos="0" relativeHeight="251661312" behindDoc="1" locked="0" layoutInCell="1" allowOverlap="1">
                  <wp:simplePos x="0" y="0"/>
                  <wp:positionH relativeFrom="column">
                    <wp:posOffset>2317750</wp:posOffset>
                  </wp:positionH>
                  <wp:positionV relativeFrom="paragraph">
                    <wp:posOffset>9525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C69F2" w:rsidRDefault="009A7A6D" w:rsidP="00AD7F7C">
                              <w:hyperlink r:id="rId1" w:history="1">
                                <w:r w:rsidR="005C69F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margin-left:182.5pt;margin-top:.7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Btf3R3dAAAACAEAAA8AAABkcnMvZG93bnJldi54bWxMj0FPwzAMhe9I/IfISNy2tJvaodJ0AqQJ&#10;OIBE2WW3tDFtReNUSbaVf485jZNtvafn75Xb2Y7ihD4MjhSkywQEUuvMQJ2C/educQciRE1Gj45Q&#10;wQ8G2FbXV6UujDvTB57q2AkOoVBoBX2MUyFlaHu0OizdhMTal/NWRz59J43XZw63o1wlSS6tHog/&#10;9HrCpx7b7/poFbjH9KXZ1A7z58nX76vEvh7erFK3N/PDPYiIc7yY4Q+f0aFipsYdyQQxKljnGXeJ&#10;LGQgWM82WQqi4YWnrEr5v0D1CwAA//8DAFBLAQItABQABgAIAAAAIQC2gziS/gAAAOEBAAATAAAA&#10;AAAAAAAAAAAAAAAAAABbQ29udGVudF9UeXBlc10ueG1sUEsBAi0AFAAGAAgAAAAhADj9If/WAAAA&#10;lAEAAAsAAAAAAAAAAAAAAAAALwEAAF9yZWxzLy5yZWxzUEsBAi0AFAAGAAgAAAAhABmljiC4AgAA&#10;XAUAAA4AAAAAAAAAAAAAAAAALgIAAGRycy9lMm9Eb2MueG1sUEsBAi0AFAAGAAgAAAAhABtf3R3d&#10;AAAACAEAAA8AAAAAAAAAAAAAAAAAEgUAAGRycy9kb3ducmV2LnhtbFBLBQYAAAAABAAEAPMAAAAc&#10;BgAAAAA=&#10;" filled="f" strokecolor="white [3212]">
                  <v:textbox>
                    <w:txbxContent>
                      <w:p w:rsidR="005C69F2" w:rsidRDefault="009A7A6D" w:rsidP="00AD7F7C">
                        <w:hyperlink r:id="rId2" w:history="1">
                          <w:r w:rsidR="005C69F2" w:rsidRPr="00C01086">
                            <w:rPr>
                              <w:rStyle w:val="Hyperlink"/>
                              <w:sz w:val="26"/>
                              <w:szCs w:val="26"/>
                            </w:rPr>
                            <w:t>www.alukah.net</w:t>
                          </w:r>
                        </w:hyperlink>
                      </w:p>
                    </w:txbxContent>
                  </v:textbox>
                  <w10:wrap type="tight"/>
                </v:shape>
              </w:pict>
            </mc:Fallback>
          </mc:AlternateContent>
        </w:r>
        <w:r w:rsidR="005C69F2">
          <w:rPr>
            <w:noProof/>
            <w:lang w:val="en-US"/>
          </w:rPr>
          <w:drawing>
            <wp:anchor distT="0" distB="0" distL="114300" distR="114300" simplePos="0" relativeHeight="251658240" behindDoc="1" locked="0" layoutInCell="1" allowOverlap="1" wp14:anchorId="2A3B84D2" wp14:editId="48632D7A">
              <wp:simplePos x="0" y="0"/>
              <wp:positionH relativeFrom="column">
                <wp:posOffset>-130341</wp:posOffset>
              </wp:positionH>
              <wp:positionV relativeFrom="paragraph">
                <wp:posOffset>-9864</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5" name="صورة 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5C69F2" w:rsidRPr="00AD7F7C" w:rsidRDefault="005C69F2" w:rsidP="00AD7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A6D" w:rsidRDefault="009A7A6D" w:rsidP="00B7751B">
      <w:pPr>
        <w:spacing w:after="0" w:line="240" w:lineRule="auto"/>
        <w:rPr>
          <w:lang w:bidi="ar-MA"/>
        </w:rPr>
      </w:pPr>
      <w:r>
        <w:rPr>
          <w:rFonts w:hint="cs"/>
          <w:rtl/>
        </w:rPr>
        <w:t xml:space="preserve">                                                                                                 </w:t>
      </w:r>
      <w:r>
        <w:separator/>
      </w:r>
      <w:r>
        <w:rPr>
          <w:rFonts w:hint="cs"/>
          <w:rtl/>
        </w:rPr>
        <w:t xml:space="preserve">  </w:t>
      </w:r>
    </w:p>
  </w:footnote>
  <w:footnote w:type="continuationSeparator" w:id="0">
    <w:p w:rsidR="009A7A6D" w:rsidRDefault="009A7A6D" w:rsidP="00B7751B">
      <w:pPr>
        <w:spacing w:after="0" w:line="240" w:lineRule="auto"/>
      </w:pPr>
      <w:r>
        <w:continuationSeparator/>
      </w:r>
    </w:p>
  </w:footnote>
  <w:footnote w:id="1">
    <w:p w:rsidR="00EF5F2C" w:rsidRPr="00DC3E20" w:rsidRDefault="00EF5F2C" w:rsidP="00DC5287">
      <w:pPr>
        <w:autoSpaceDE w:val="0"/>
        <w:autoSpaceDN w:val="0"/>
        <w:bidi/>
        <w:adjustRightInd w:val="0"/>
        <w:spacing w:after="0" w:line="360" w:lineRule="auto"/>
        <w:ind w:left="360"/>
        <w:rPr>
          <w:rFonts w:cs="Traditional Arabic"/>
          <w:sz w:val="28"/>
          <w:szCs w:val="28"/>
          <w:rtl/>
        </w:rPr>
      </w:pPr>
      <w:r w:rsidRPr="00DC3E20">
        <w:rPr>
          <w:rFonts w:cs="Traditional Arabic"/>
          <w:sz w:val="28"/>
          <w:szCs w:val="28"/>
        </w:rPr>
        <w:footnoteRef/>
      </w:r>
      <w:r w:rsidRPr="00DC3E20">
        <w:rPr>
          <w:rFonts w:cs="Traditional Arabic" w:hint="cs"/>
          <w:sz w:val="28"/>
          <w:szCs w:val="28"/>
          <w:rtl/>
        </w:rPr>
        <w:t>-</w:t>
      </w:r>
      <w:r w:rsidRPr="00DC3E20">
        <w:rPr>
          <w:rFonts w:cs="Traditional Arabic"/>
          <w:sz w:val="28"/>
          <w:szCs w:val="28"/>
          <w:rtl/>
        </w:rPr>
        <w:t xml:space="preserve"> </w:t>
      </w:r>
      <w:r w:rsidRPr="00DC3E20">
        <w:rPr>
          <w:rFonts w:cs="Traditional Arabic" w:hint="cs"/>
          <w:sz w:val="28"/>
          <w:szCs w:val="28"/>
          <w:rtl/>
        </w:rPr>
        <w:t>الت</w:t>
      </w:r>
      <w:r>
        <w:rPr>
          <w:rFonts w:cs="Traditional Arabic" w:hint="cs"/>
          <w:sz w:val="28"/>
          <w:szCs w:val="28"/>
          <w:rtl/>
        </w:rPr>
        <w:t>ح</w:t>
      </w:r>
      <w:r w:rsidRPr="00DC3E20">
        <w:rPr>
          <w:rFonts w:cs="Traditional Arabic" w:hint="cs"/>
          <w:sz w:val="28"/>
          <w:szCs w:val="28"/>
          <w:rtl/>
        </w:rPr>
        <w:t>رير والتنوير ل</w:t>
      </w:r>
      <w:r w:rsidRPr="00DC3E20">
        <w:rPr>
          <w:rFonts w:cs="Traditional Arabic"/>
          <w:sz w:val="28"/>
          <w:szCs w:val="28"/>
          <w:rtl/>
        </w:rPr>
        <w:t>محمد</w:t>
      </w:r>
      <w:r w:rsidRPr="00DC3E20">
        <w:rPr>
          <w:rFonts w:cs="Traditional Arabic"/>
          <w:sz w:val="28"/>
          <w:szCs w:val="28"/>
        </w:rPr>
        <w:t xml:space="preserve"> </w:t>
      </w:r>
      <w:r w:rsidRPr="00DC3E20">
        <w:rPr>
          <w:rFonts w:cs="Traditional Arabic"/>
          <w:sz w:val="28"/>
          <w:szCs w:val="28"/>
          <w:rtl/>
        </w:rPr>
        <w:t>الطاهر</w:t>
      </w:r>
      <w:r w:rsidRPr="00DC3E20">
        <w:rPr>
          <w:rFonts w:cs="Traditional Arabic"/>
          <w:sz w:val="28"/>
          <w:szCs w:val="28"/>
        </w:rPr>
        <w:t xml:space="preserve"> </w:t>
      </w:r>
      <w:r w:rsidRPr="00DC3E20">
        <w:rPr>
          <w:rFonts w:cs="Traditional Arabic"/>
          <w:sz w:val="28"/>
          <w:szCs w:val="28"/>
          <w:rtl/>
        </w:rPr>
        <w:t>بن</w:t>
      </w:r>
      <w:r w:rsidRPr="00DC3E20">
        <w:rPr>
          <w:rFonts w:cs="Traditional Arabic"/>
          <w:sz w:val="28"/>
          <w:szCs w:val="28"/>
        </w:rPr>
        <w:t xml:space="preserve"> </w:t>
      </w:r>
      <w:r w:rsidRPr="00DC3E20">
        <w:rPr>
          <w:rFonts w:cs="Traditional Arabic"/>
          <w:sz w:val="28"/>
          <w:szCs w:val="28"/>
          <w:rtl/>
        </w:rPr>
        <w:t>عاشور</w:t>
      </w:r>
      <w:r w:rsidRPr="00DC3E20">
        <w:rPr>
          <w:rFonts w:cs="Traditional Arabic" w:hint="cs"/>
          <w:sz w:val="28"/>
          <w:szCs w:val="28"/>
          <w:rtl/>
        </w:rPr>
        <w:t xml:space="preserve">، المولود </w:t>
      </w:r>
      <w:r w:rsidRPr="00DC3E20">
        <w:rPr>
          <w:rFonts w:cs="Traditional Arabic"/>
          <w:sz w:val="28"/>
          <w:szCs w:val="28"/>
          <w:rtl/>
        </w:rPr>
        <w:t>سنة</w:t>
      </w:r>
      <w:r w:rsidRPr="00DC3E20">
        <w:rPr>
          <w:rFonts w:cs="Traditional Arabic"/>
          <w:sz w:val="28"/>
          <w:szCs w:val="28"/>
        </w:rPr>
        <w:t xml:space="preserve"> 1296 </w:t>
      </w:r>
      <w:r w:rsidRPr="00DC3E20">
        <w:rPr>
          <w:rFonts w:cs="Traditional Arabic"/>
          <w:sz w:val="28"/>
          <w:szCs w:val="28"/>
          <w:rtl/>
        </w:rPr>
        <w:t>ه</w:t>
      </w:r>
      <w:r w:rsidRPr="00DC3E20">
        <w:rPr>
          <w:rFonts w:cs="Traditional Arabic"/>
          <w:sz w:val="28"/>
          <w:szCs w:val="28"/>
        </w:rPr>
        <w:t xml:space="preserve"> 1879 </w:t>
      </w:r>
      <w:r w:rsidRPr="00DC3E20">
        <w:rPr>
          <w:rFonts w:cs="Traditional Arabic"/>
          <w:sz w:val="28"/>
          <w:szCs w:val="28"/>
          <w:rtl/>
        </w:rPr>
        <w:t>م</w:t>
      </w:r>
      <w:r w:rsidRPr="00DC3E20">
        <w:rPr>
          <w:rFonts w:cs="Traditional Arabic"/>
          <w:sz w:val="28"/>
          <w:szCs w:val="28"/>
        </w:rPr>
        <w:t xml:space="preserve"> </w:t>
      </w:r>
      <w:r w:rsidRPr="00DC3E20">
        <w:rPr>
          <w:rFonts w:cs="Traditional Arabic"/>
          <w:sz w:val="28"/>
          <w:szCs w:val="28"/>
          <w:rtl/>
        </w:rPr>
        <w:t>بالمرسى</w:t>
      </w:r>
      <w:r w:rsidRPr="00DC3E20">
        <w:rPr>
          <w:rFonts w:cs="Traditional Arabic"/>
          <w:sz w:val="28"/>
          <w:szCs w:val="28"/>
        </w:rPr>
        <w:t xml:space="preserve"> </w:t>
      </w:r>
      <w:r w:rsidRPr="00DC3E20">
        <w:rPr>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ضواحي ا</w:t>
      </w:r>
      <w:r w:rsidRPr="00DC3E20">
        <w:rPr>
          <w:rFonts w:cs="Traditional Arabic"/>
          <w:sz w:val="28"/>
          <w:szCs w:val="28"/>
          <w:rtl/>
        </w:rPr>
        <w:t>لعاصمة</w:t>
      </w:r>
      <w:r w:rsidRPr="00DC3E20">
        <w:rPr>
          <w:rFonts w:cs="Traditional Arabic"/>
          <w:sz w:val="28"/>
          <w:szCs w:val="28"/>
        </w:rPr>
        <w:t xml:space="preserve"> </w:t>
      </w:r>
      <w:r w:rsidRPr="00DC3E20">
        <w:rPr>
          <w:rFonts w:cs="Traditional Arabic"/>
          <w:sz w:val="28"/>
          <w:szCs w:val="28"/>
          <w:rtl/>
        </w:rPr>
        <w:t>التونسية</w:t>
      </w:r>
      <w:r w:rsidRPr="00DC3E20">
        <w:rPr>
          <w:rFonts w:cs="Traditional Arabic"/>
          <w:sz w:val="28"/>
          <w:szCs w:val="28"/>
        </w:rPr>
        <w:t xml:space="preserve"> </w:t>
      </w:r>
      <w:r w:rsidRPr="00DC3E20">
        <w:rPr>
          <w:rFonts w:cs="Traditional Arabic"/>
          <w:sz w:val="28"/>
          <w:szCs w:val="28"/>
          <w:rtl/>
        </w:rPr>
        <w:t>،</w:t>
      </w:r>
      <w:r w:rsidRPr="00DC3E20">
        <w:rPr>
          <w:rFonts w:cs="Traditional Arabic"/>
          <w:sz w:val="28"/>
          <w:szCs w:val="28"/>
        </w:rPr>
        <w:t xml:space="preserve"> </w:t>
      </w:r>
      <w:r w:rsidRPr="00DC3E20">
        <w:rPr>
          <w:rFonts w:cs="Traditional Arabic"/>
          <w:sz w:val="28"/>
          <w:szCs w:val="28"/>
          <w:rtl/>
        </w:rPr>
        <w:t>بقصر</w:t>
      </w:r>
      <w:r w:rsidRPr="00DC3E20">
        <w:rPr>
          <w:rFonts w:cs="Traditional Arabic"/>
          <w:sz w:val="28"/>
          <w:szCs w:val="28"/>
        </w:rPr>
        <w:t xml:space="preserve"> </w:t>
      </w:r>
      <w:r w:rsidRPr="00DC3E20">
        <w:rPr>
          <w:rFonts w:cs="Traditional Arabic"/>
          <w:sz w:val="28"/>
          <w:szCs w:val="28"/>
          <w:rtl/>
        </w:rPr>
        <w:t>جده</w:t>
      </w:r>
      <w:r w:rsidRPr="00DC3E20">
        <w:rPr>
          <w:rFonts w:cs="Traditional Arabic"/>
          <w:sz w:val="28"/>
          <w:szCs w:val="28"/>
        </w:rPr>
        <w:t xml:space="preserve"> </w:t>
      </w:r>
      <w:r w:rsidRPr="00DC3E20">
        <w:rPr>
          <w:rFonts w:cs="Traditional Arabic"/>
          <w:sz w:val="28"/>
          <w:szCs w:val="28"/>
          <w:rtl/>
        </w:rPr>
        <w:t>للأم</w:t>
      </w:r>
      <w:r w:rsidRPr="00DC3E20">
        <w:rPr>
          <w:rFonts w:cs="Traditional Arabic" w:hint="cs"/>
          <w:sz w:val="28"/>
          <w:szCs w:val="28"/>
          <w:rtl/>
        </w:rPr>
        <w:t xml:space="preserve"> </w:t>
      </w:r>
      <w:r w:rsidRPr="00DC3E20">
        <w:rPr>
          <w:rFonts w:cs="Traditional Arabic"/>
          <w:sz w:val="28"/>
          <w:szCs w:val="28"/>
          <w:rtl/>
        </w:rPr>
        <w:t>الصدر</w:t>
      </w:r>
      <w:r w:rsidRPr="00DC3E20">
        <w:rPr>
          <w:rFonts w:cs="Traditional Arabic"/>
          <w:sz w:val="28"/>
          <w:szCs w:val="28"/>
        </w:rPr>
        <w:t xml:space="preserve"> </w:t>
      </w:r>
      <w:r w:rsidRPr="00DC3E20">
        <w:rPr>
          <w:rFonts w:cs="Traditional Arabic"/>
          <w:sz w:val="28"/>
          <w:szCs w:val="28"/>
          <w:rtl/>
        </w:rPr>
        <w:t>الأعظم</w:t>
      </w:r>
      <w:r w:rsidRPr="00DC3E20">
        <w:rPr>
          <w:rFonts w:cs="Traditional Arabic"/>
          <w:sz w:val="28"/>
          <w:szCs w:val="28"/>
        </w:rPr>
        <w:t xml:space="preserve"> </w:t>
      </w:r>
      <w:r w:rsidRPr="00DC3E20">
        <w:rPr>
          <w:rFonts w:cs="Traditional Arabic"/>
          <w:sz w:val="28"/>
          <w:szCs w:val="28"/>
          <w:rtl/>
        </w:rPr>
        <w:t>محمد</w:t>
      </w:r>
      <w:r w:rsidRPr="00DC3E20">
        <w:rPr>
          <w:rFonts w:cs="Traditional Arabic"/>
          <w:sz w:val="28"/>
          <w:szCs w:val="28"/>
        </w:rPr>
        <w:t xml:space="preserve"> </w:t>
      </w:r>
      <w:r w:rsidRPr="00DC3E20">
        <w:rPr>
          <w:rFonts w:cs="Traditional Arabic"/>
          <w:sz w:val="28"/>
          <w:szCs w:val="28"/>
          <w:rtl/>
        </w:rPr>
        <w:t>العزيز</w:t>
      </w:r>
      <w:r w:rsidRPr="00DC3E20">
        <w:rPr>
          <w:rFonts w:cs="Traditional Arabic"/>
          <w:sz w:val="28"/>
          <w:szCs w:val="28"/>
        </w:rPr>
        <w:t xml:space="preserve"> </w:t>
      </w:r>
      <w:r w:rsidRPr="00DC3E20">
        <w:rPr>
          <w:rFonts w:cs="Traditional Arabic"/>
          <w:sz w:val="28"/>
          <w:szCs w:val="28"/>
          <w:rtl/>
        </w:rPr>
        <w:t>بوعتور،</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هذه</w:t>
      </w:r>
      <w:r w:rsidRPr="00DC3E20">
        <w:rPr>
          <w:rFonts w:cs="Traditional Arabic"/>
          <w:sz w:val="28"/>
          <w:szCs w:val="28"/>
        </w:rPr>
        <w:t xml:space="preserve"> </w:t>
      </w:r>
      <w:r w:rsidRPr="00DC3E20">
        <w:rPr>
          <w:rFonts w:cs="Traditional Arabic"/>
          <w:sz w:val="28"/>
          <w:szCs w:val="28"/>
          <w:rtl/>
        </w:rPr>
        <w:t>العائلة</w:t>
      </w:r>
      <w:r w:rsidRPr="00DC3E20">
        <w:rPr>
          <w:rFonts w:cs="Traditional Arabic"/>
          <w:sz w:val="28"/>
          <w:szCs w:val="28"/>
        </w:rPr>
        <w:t xml:space="preserve"> </w:t>
      </w:r>
      <w:r w:rsidRPr="00DC3E20">
        <w:rPr>
          <w:rFonts w:cs="Traditional Arabic"/>
          <w:sz w:val="28"/>
          <w:szCs w:val="28"/>
          <w:rtl/>
        </w:rPr>
        <w:t>نشأ</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شبّ</w:t>
      </w:r>
      <w:r w:rsidRPr="00DC3E20">
        <w:rPr>
          <w:rFonts w:cs="Traditional Arabic"/>
          <w:sz w:val="28"/>
          <w:szCs w:val="28"/>
        </w:rPr>
        <w:t xml:space="preserve"> </w:t>
      </w:r>
      <w:r w:rsidRPr="00DC3E20">
        <w:rPr>
          <w:rFonts w:cs="Traditional Arabic"/>
          <w:sz w:val="28"/>
          <w:szCs w:val="28"/>
          <w:rtl/>
        </w:rPr>
        <w:t>بين</w:t>
      </w:r>
      <w:r w:rsidRPr="00DC3E20">
        <w:rPr>
          <w:rFonts w:cs="Traditional Arabic"/>
          <w:sz w:val="28"/>
          <w:szCs w:val="28"/>
        </w:rPr>
        <w:t xml:space="preserve"> </w:t>
      </w:r>
      <w:r w:rsidRPr="00DC3E20">
        <w:rPr>
          <w:rFonts w:cs="Traditional Arabic"/>
          <w:sz w:val="28"/>
          <w:szCs w:val="28"/>
          <w:rtl/>
        </w:rPr>
        <w:t>أحضان</w:t>
      </w:r>
      <w:r w:rsidRPr="00DC3E20">
        <w:rPr>
          <w:rFonts w:cs="Traditional Arabic"/>
          <w:sz w:val="28"/>
          <w:szCs w:val="28"/>
        </w:rPr>
        <w:t xml:space="preserve"> </w:t>
      </w:r>
      <w:r w:rsidRPr="00DC3E20">
        <w:rPr>
          <w:rFonts w:cs="Traditional Arabic"/>
          <w:sz w:val="28"/>
          <w:szCs w:val="28"/>
          <w:rtl/>
        </w:rPr>
        <w:t>والد</w:t>
      </w:r>
      <w:r w:rsidRPr="00DC3E20">
        <w:rPr>
          <w:rFonts w:cs="Traditional Arabic"/>
          <w:sz w:val="28"/>
          <w:szCs w:val="28"/>
        </w:rPr>
        <w:t xml:space="preserve"> </w:t>
      </w:r>
      <w:r w:rsidRPr="00DC3E20">
        <w:rPr>
          <w:rFonts w:cs="Traditional Arabic"/>
          <w:sz w:val="28"/>
          <w:szCs w:val="28"/>
          <w:rtl/>
        </w:rPr>
        <w:t>يأمل</w:t>
      </w:r>
      <w:r w:rsidRPr="00DC3E20">
        <w:rPr>
          <w:rFonts w:cs="Traditional Arabic"/>
          <w:sz w:val="28"/>
          <w:szCs w:val="28"/>
        </w:rPr>
        <w:t xml:space="preserve"> </w:t>
      </w:r>
      <w:r w:rsidRPr="00DC3E20">
        <w:rPr>
          <w:rFonts w:cs="Traditional Arabic"/>
          <w:sz w:val="28"/>
          <w:szCs w:val="28"/>
          <w:rtl/>
        </w:rPr>
        <w:t>فيه</w:t>
      </w:r>
      <w:r w:rsidRPr="00DC3E20">
        <w:rPr>
          <w:rFonts w:cs="Traditional Arabic"/>
          <w:sz w:val="28"/>
          <w:szCs w:val="28"/>
        </w:rPr>
        <w:t xml:space="preserve"> </w:t>
      </w:r>
      <w:r w:rsidRPr="00DC3E20">
        <w:rPr>
          <w:rFonts w:cs="Traditional Arabic"/>
          <w:sz w:val="28"/>
          <w:szCs w:val="28"/>
          <w:rtl/>
        </w:rPr>
        <w:t>أن</w:t>
      </w:r>
      <w:r w:rsidRPr="00DC3E20">
        <w:rPr>
          <w:rFonts w:cs="Traditional Arabic"/>
          <w:sz w:val="28"/>
          <w:szCs w:val="28"/>
        </w:rPr>
        <w:t xml:space="preserve"> </w:t>
      </w:r>
      <w:r w:rsidRPr="00DC3E20">
        <w:rPr>
          <w:rFonts w:cs="Traditional Arabic"/>
          <w:sz w:val="28"/>
          <w:szCs w:val="28"/>
          <w:rtl/>
        </w:rPr>
        <w:t>يكون</w:t>
      </w:r>
      <w:r w:rsidRPr="00DC3E20">
        <w:rPr>
          <w:rFonts w:cs="Traditional Arabic"/>
          <w:sz w:val="28"/>
          <w:szCs w:val="28"/>
        </w:rPr>
        <w:t xml:space="preserve"> </w:t>
      </w:r>
      <w:r w:rsidRPr="00DC3E20">
        <w:rPr>
          <w:rFonts w:cs="Traditional Arabic"/>
          <w:sz w:val="28"/>
          <w:szCs w:val="28"/>
          <w:rtl/>
        </w:rPr>
        <w:t>على</w:t>
      </w:r>
      <w:r w:rsidRPr="00DC3E20">
        <w:rPr>
          <w:rFonts w:cs="Traditional Arabic"/>
          <w:sz w:val="28"/>
          <w:szCs w:val="28"/>
        </w:rPr>
        <w:t xml:space="preserve"> </w:t>
      </w:r>
      <w:r w:rsidRPr="00DC3E20">
        <w:rPr>
          <w:rFonts w:cs="Traditional Arabic"/>
          <w:sz w:val="28"/>
          <w:szCs w:val="28"/>
          <w:rtl/>
        </w:rPr>
        <w:t>جده</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العلم</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النبوغ،</w:t>
      </w:r>
      <w:r w:rsidRPr="00DC3E20">
        <w:rPr>
          <w:rFonts w:cs="Traditional Arabic"/>
          <w:sz w:val="28"/>
          <w:szCs w:val="28"/>
        </w:rPr>
        <w:t xml:space="preserve"> </w:t>
      </w:r>
      <w:r w:rsidRPr="00DC3E20">
        <w:rPr>
          <w:rFonts w:cs="Traditional Arabic"/>
          <w:sz w:val="28"/>
          <w:szCs w:val="28"/>
          <w:rtl/>
        </w:rPr>
        <w:t>وفي</w:t>
      </w:r>
      <w:r w:rsidRPr="00DC3E20">
        <w:rPr>
          <w:rFonts w:cs="Traditional Arabic"/>
          <w:sz w:val="28"/>
          <w:szCs w:val="28"/>
        </w:rPr>
        <w:t xml:space="preserve"> </w:t>
      </w:r>
      <w:r w:rsidRPr="00DC3E20">
        <w:rPr>
          <w:rFonts w:cs="Traditional Arabic"/>
          <w:sz w:val="28"/>
          <w:szCs w:val="28"/>
          <w:rtl/>
        </w:rPr>
        <w:t>رعاية</w:t>
      </w:r>
      <w:r w:rsidRPr="00DC3E20">
        <w:rPr>
          <w:rFonts w:cs="Traditional Arabic"/>
          <w:sz w:val="28"/>
          <w:szCs w:val="28"/>
        </w:rPr>
        <w:t xml:space="preserve"> </w:t>
      </w:r>
      <w:r w:rsidRPr="00DC3E20">
        <w:rPr>
          <w:rFonts w:cs="Traditional Arabic"/>
          <w:sz w:val="28"/>
          <w:szCs w:val="28"/>
          <w:rtl/>
        </w:rPr>
        <w:t>جده</w:t>
      </w:r>
      <w:r w:rsidRPr="00DC3E20">
        <w:rPr>
          <w:rFonts w:cs="Traditional Arabic"/>
          <w:sz w:val="28"/>
          <w:szCs w:val="28"/>
        </w:rPr>
        <w:t xml:space="preserve"> </w:t>
      </w:r>
      <w:r w:rsidRPr="00DC3E20">
        <w:rPr>
          <w:rFonts w:cs="Traditional Arabic"/>
          <w:sz w:val="28"/>
          <w:szCs w:val="28"/>
          <w:rtl/>
        </w:rPr>
        <w:t>الوزير</w:t>
      </w:r>
      <w:r w:rsidRPr="00DC3E20">
        <w:rPr>
          <w:rFonts w:cs="Traditional Arabic"/>
          <w:sz w:val="28"/>
          <w:szCs w:val="28"/>
        </w:rPr>
        <w:t xml:space="preserve"> </w:t>
      </w:r>
      <w:r w:rsidRPr="00DC3E20">
        <w:rPr>
          <w:rFonts w:cs="Traditional Arabic"/>
          <w:sz w:val="28"/>
          <w:szCs w:val="28"/>
          <w:rtl/>
        </w:rPr>
        <w:t>الذي</w:t>
      </w:r>
      <w:r w:rsidRPr="00DC3E20">
        <w:rPr>
          <w:rFonts w:cs="Traditional Arabic"/>
          <w:sz w:val="28"/>
          <w:szCs w:val="28"/>
        </w:rPr>
        <w:t xml:space="preserve"> </w:t>
      </w:r>
      <w:r w:rsidRPr="00DC3E20">
        <w:rPr>
          <w:rFonts w:cs="Traditional Arabic"/>
          <w:sz w:val="28"/>
          <w:szCs w:val="28"/>
          <w:rtl/>
        </w:rPr>
        <w:t>يحرص</w:t>
      </w:r>
      <w:r w:rsidRPr="00DC3E20">
        <w:rPr>
          <w:rFonts w:cs="Traditional Arabic"/>
          <w:sz w:val="28"/>
          <w:szCs w:val="28"/>
        </w:rPr>
        <w:t xml:space="preserve"> </w:t>
      </w:r>
      <w:r w:rsidRPr="00DC3E20">
        <w:rPr>
          <w:rFonts w:cs="Traditional Arabic"/>
          <w:sz w:val="28"/>
          <w:szCs w:val="28"/>
          <w:rtl/>
        </w:rPr>
        <w:t>أن</w:t>
      </w:r>
      <w:r w:rsidRPr="00DC3E20">
        <w:rPr>
          <w:rFonts w:cs="Traditional Arabic"/>
          <w:sz w:val="28"/>
          <w:szCs w:val="28"/>
        </w:rPr>
        <w:t xml:space="preserve"> </w:t>
      </w:r>
      <w:r w:rsidRPr="00DC3E20">
        <w:rPr>
          <w:rFonts w:cs="Traditional Arabic"/>
          <w:sz w:val="28"/>
          <w:szCs w:val="28"/>
          <w:rtl/>
        </w:rPr>
        <w:t>يكون</w:t>
      </w:r>
      <w:r w:rsidRPr="00DC3E20">
        <w:rPr>
          <w:rFonts w:cs="Traditional Arabic"/>
          <w:sz w:val="28"/>
          <w:szCs w:val="28"/>
        </w:rPr>
        <w:t xml:space="preserve"> </w:t>
      </w:r>
      <w:r w:rsidRPr="00DC3E20">
        <w:rPr>
          <w:rFonts w:cs="Traditional Arabic"/>
          <w:sz w:val="28"/>
          <w:szCs w:val="28"/>
          <w:rtl/>
        </w:rPr>
        <w:t>خليفة</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العلم</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السلطان</w:t>
      </w:r>
      <w:r w:rsidRPr="00DC3E20">
        <w:rPr>
          <w:rFonts w:cs="Traditional Arabic"/>
          <w:sz w:val="28"/>
          <w:szCs w:val="28"/>
        </w:rPr>
        <w:t xml:space="preserve"> </w:t>
      </w:r>
      <w:r w:rsidRPr="00DC3E20">
        <w:rPr>
          <w:rFonts w:cs="Traditional Arabic"/>
          <w:sz w:val="28"/>
          <w:szCs w:val="28"/>
          <w:rtl/>
        </w:rPr>
        <w:t>والجاه</w:t>
      </w:r>
      <w:r>
        <w:rPr>
          <w:rFonts w:cs="Traditional Arabic" w:hint="cs"/>
          <w:sz w:val="28"/>
          <w:szCs w:val="28"/>
          <w:rtl/>
        </w:rPr>
        <w:t>، أفنى حياته في التأ</w:t>
      </w:r>
      <w:r w:rsidRPr="00DC3E20">
        <w:rPr>
          <w:rFonts w:cs="Traditional Arabic" w:hint="cs"/>
          <w:sz w:val="28"/>
          <w:szCs w:val="28"/>
          <w:rtl/>
        </w:rPr>
        <w:t xml:space="preserve">ليف حيث ترك لنا جملة من المؤلفات منها: </w:t>
      </w:r>
      <w:r w:rsidRPr="00DC3E20">
        <w:rPr>
          <w:rFonts w:cs="Traditional Arabic"/>
          <w:sz w:val="28"/>
          <w:szCs w:val="28"/>
          <w:rtl/>
        </w:rPr>
        <w:t>تفسير</w:t>
      </w:r>
      <w:r w:rsidRPr="00DC3E20">
        <w:rPr>
          <w:rFonts w:cs="Traditional Arabic"/>
          <w:sz w:val="28"/>
          <w:szCs w:val="28"/>
        </w:rPr>
        <w:t xml:space="preserve"> </w:t>
      </w:r>
      <w:r w:rsidRPr="00DC3E20">
        <w:rPr>
          <w:rFonts w:cs="Traditional Arabic"/>
          <w:sz w:val="28"/>
          <w:szCs w:val="28"/>
          <w:rtl/>
        </w:rPr>
        <w:t>التحرير</w:t>
      </w:r>
      <w:r w:rsidRPr="00DC3E20">
        <w:rPr>
          <w:rFonts w:cs="Traditional Arabic"/>
          <w:sz w:val="28"/>
          <w:szCs w:val="28"/>
        </w:rPr>
        <w:t xml:space="preserve"> </w:t>
      </w:r>
      <w:r w:rsidRPr="00DC3E20">
        <w:rPr>
          <w:rFonts w:cs="Traditional Arabic"/>
          <w:sz w:val="28"/>
          <w:szCs w:val="28"/>
          <w:rtl/>
        </w:rPr>
        <w:t>والتنوير</w:t>
      </w:r>
      <w:r w:rsidRPr="00DC3E20">
        <w:rPr>
          <w:rFonts w:cs="Traditional Arabic" w:hint="cs"/>
          <w:sz w:val="28"/>
          <w:szCs w:val="28"/>
          <w:rtl/>
        </w:rPr>
        <w:t xml:space="preserve">، </w:t>
      </w:r>
      <w:r w:rsidRPr="00DC3E20">
        <w:rPr>
          <w:rFonts w:cs="Traditional Arabic"/>
          <w:sz w:val="28"/>
          <w:szCs w:val="28"/>
          <w:rtl/>
        </w:rPr>
        <w:t>النظر</w:t>
      </w:r>
      <w:r w:rsidRPr="00DC3E20">
        <w:rPr>
          <w:rFonts w:cs="Traditional Arabic"/>
          <w:sz w:val="28"/>
          <w:szCs w:val="28"/>
        </w:rPr>
        <w:t xml:space="preserve"> </w:t>
      </w:r>
      <w:r w:rsidRPr="00DC3E20">
        <w:rPr>
          <w:rFonts w:cs="Traditional Arabic"/>
          <w:sz w:val="28"/>
          <w:szCs w:val="28"/>
          <w:rtl/>
        </w:rPr>
        <w:t>الفسيح</w:t>
      </w:r>
      <w:r w:rsidRPr="00DC3E20">
        <w:rPr>
          <w:rFonts w:cs="Traditional Arabic"/>
          <w:sz w:val="28"/>
          <w:szCs w:val="28"/>
        </w:rPr>
        <w:t xml:space="preserve"> </w:t>
      </w:r>
      <w:r w:rsidRPr="00DC3E20">
        <w:rPr>
          <w:rFonts w:cs="Traditional Arabic"/>
          <w:sz w:val="28"/>
          <w:szCs w:val="28"/>
          <w:rtl/>
        </w:rPr>
        <w:t>عند</w:t>
      </w:r>
      <w:r w:rsidRPr="00DC3E20">
        <w:rPr>
          <w:rFonts w:cs="Traditional Arabic"/>
          <w:sz w:val="28"/>
          <w:szCs w:val="28"/>
        </w:rPr>
        <w:t xml:space="preserve"> </w:t>
      </w:r>
      <w:r w:rsidRPr="00DC3E20">
        <w:rPr>
          <w:rFonts w:cs="Traditional Arabic"/>
          <w:sz w:val="28"/>
          <w:szCs w:val="28"/>
          <w:rtl/>
        </w:rPr>
        <w:t>مضايق</w:t>
      </w:r>
      <w:r w:rsidRPr="00DC3E20">
        <w:rPr>
          <w:rFonts w:cs="Traditional Arabic"/>
          <w:sz w:val="28"/>
          <w:szCs w:val="28"/>
        </w:rPr>
        <w:t xml:space="preserve"> </w:t>
      </w:r>
      <w:r w:rsidRPr="00DC3E20">
        <w:rPr>
          <w:rFonts w:cs="Traditional Arabic"/>
          <w:sz w:val="28"/>
          <w:szCs w:val="28"/>
          <w:rtl/>
        </w:rPr>
        <w:t>الأنظار</w:t>
      </w:r>
      <w:r w:rsidRPr="00DC3E20">
        <w:rPr>
          <w:rFonts w:cs="Traditional Arabic"/>
          <w:sz w:val="28"/>
          <w:szCs w:val="28"/>
        </w:rPr>
        <w:t xml:space="preserve"> </w:t>
      </w:r>
      <w:r w:rsidRPr="00DC3E20">
        <w:rPr>
          <w:rFonts w:cs="Traditional Arabic"/>
          <w:sz w:val="28"/>
          <w:szCs w:val="28"/>
          <w:rtl/>
        </w:rPr>
        <w:t>في</w:t>
      </w:r>
      <w:r w:rsidRPr="00DC3E20">
        <w:rPr>
          <w:rFonts w:cs="Traditional Arabic"/>
          <w:sz w:val="28"/>
          <w:szCs w:val="28"/>
        </w:rPr>
        <w:t xml:space="preserve"> </w:t>
      </w:r>
      <w:r w:rsidRPr="00DC3E20">
        <w:rPr>
          <w:rFonts w:cs="Traditional Arabic"/>
          <w:sz w:val="28"/>
          <w:szCs w:val="28"/>
          <w:rtl/>
        </w:rPr>
        <w:t>الجامع</w:t>
      </w:r>
      <w:r w:rsidRPr="00DC3E20">
        <w:rPr>
          <w:rFonts w:cs="Traditional Arabic"/>
          <w:sz w:val="28"/>
          <w:szCs w:val="28"/>
        </w:rPr>
        <w:t xml:space="preserve"> </w:t>
      </w:r>
      <w:r w:rsidRPr="00DC3E20">
        <w:rPr>
          <w:rFonts w:cs="Traditional Arabic"/>
          <w:sz w:val="28"/>
          <w:szCs w:val="28"/>
          <w:rtl/>
        </w:rPr>
        <w:t>الصحيح</w:t>
      </w:r>
      <w:r w:rsidRPr="00DC3E20">
        <w:rPr>
          <w:rFonts w:cs="Traditional Arabic" w:hint="cs"/>
          <w:sz w:val="28"/>
          <w:szCs w:val="28"/>
          <w:rtl/>
        </w:rPr>
        <w:t xml:space="preserve">، </w:t>
      </w:r>
      <w:r w:rsidRPr="00DC3E20">
        <w:rPr>
          <w:rFonts w:cs="Traditional Arabic"/>
          <w:sz w:val="28"/>
          <w:szCs w:val="28"/>
          <w:rtl/>
        </w:rPr>
        <w:t>مقاصد</w:t>
      </w:r>
      <w:r w:rsidRPr="00DC3E20">
        <w:rPr>
          <w:rFonts w:cs="Traditional Arabic"/>
          <w:sz w:val="28"/>
          <w:szCs w:val="28"/>
        </w:rPr>
        <w:t xml:space="preserve"> </w:t>
      </w:r>
      <w:r w:rsidRPr="00DC3E20">
        <w:rPr>
          <w:rFonts w:cs="Traditional Arabic"/>
          <w:sz w:val="28"/>
          <w:szCs w:val="28"/>
          <w:rtl/>
        </w:rPr>
        <w:t>الشريعة</w:t>
      </w:r>
      <w:r w:rsidRPr="00DC3E20">
        <w:rPr>
          <w:rFonts w:cs="Traditional Arabic"/>
          <w:sz w:val="28"/>
          <w:szCs w:val="28"/>
        </w:rPr>
        <w:t xml:space="preserve"> </w:t>
      </w:r>
      <w:r w:rsidRPr="00DC3E20">
        <w:rPr>
          <w:rFonts w:cs="Traditional Arabic"/>
          <w:sz w:val="28"/>
          <w:szCs w:val="28"/>
          <w:rtl/>
        </w:rPr>
        <w:t>الإسلامية</w:t>
      </w:r>
      <w:r w:rsidRPr="00DC3E20">
        <w:rPr>
          <w:rFonts w:cs="Traditional Arabic" w:hint="cs"/>
          <w:sz w:val="28"/>
          <w:szCs w:val="28"/>
          <w:rtl/>
        </w:rPr>
        <w:t xml:space="preserve">، </w:t>
      </w:r>
      <w:r w:rsidRPr="00DC3E20">
        <w:rPr>
          <w:rFonts w:cs="Traditional Arabic"/>
          <w:sz w:val="28"/>
          <w:szCs w:val="28"/>
          <w:rtl/>
        </w:rPr>
        <w:t>أصول</w:t>
      </w:r>
      <w:r w:rsidRPr="00DC3E20">
        <w:rPr>
          <w:rFonts w:cs="Traditional Arabic"/>
          <w:sz w:val="28"/>
          <w:szCs w:val="28"/>
        </w:rPr>
        <w:t xml:space="preserve"> </w:t>
      </w:r>
      <w:r w:rsidRPr="00DC3E20">
        <w:rPr>
          <w:rFonts w:cs="Traditional Arabic"/>
          <w:sz w:val="28"/>
          <w:szCs w:val="28"/>
          <w:rtl/>
        </w:rPr>
        <w:t>الإنشاء</w:t>
      </w:r>
      <w:r w:rsidRPr="00DC3E20">
        <w:rPr>
          <w:rFonts w:cs="Traditional Arabic"/>
          <w:sz w:val="28"/>
          <w:szCs w:val="28"/>
        </w:rPr>
        <w:t xml:space="preserve"> </w:t>
      </w:r>
      <w:r w:rsidRPr="00DC3E20">
        <w:rPr>
          <w:rFonts w:cs="Traditional Arabic"/>
          <w:sz w:val="28"/>
          <w:szCs w:val="28"/>
          <w:rtl/>
        </w:rPr>
        <w:t>والخطابة</w:t>
      </w:r>
      <w:r w:rsidRPr="00DC3E20">
        <w:rPr>
          <w:rFonts w:cs="Traditional Arabic" w:hint="cs"/>
          <w:sz w:val="28"/>
          <w:szCs w:val="28"/>
          <w:rtl/>
        </w:rPr>
        <w:t xml:space="preserve">... وتوفي رحمه الله </w:t>
      </w:r>
    </w:p>
    <w:p w:rsidR="00EF5F2C" w:rsidRPr="00DC3E20" w:rsidRDefault="00EF5F2C" w:rsidP="00DC5287">
      <w:pPr>
        <w:autoSpaceDE w:val="0"/>
        <w:autoSpaceDN w:val="0"/>
        <w:bidi/>
        <w:adjustRightInd w:val="0"/>
        <w:spacing w:after="0" w:line="360" w:lineRule="auto"/>
        <w:ind w:left="360"/>
        <w:rPr>
          <w:rFonts w:cs="Traditional Arabic"/>
          <w:sz w:val="28"/>
          <w:szCs w:val="28"/>
        </w:rPr>
      </w:pPr>
      <w:r w:rsidRPr="00DC3E20">
        <w:rPr>
          <w:rFonts w:cs="Traditional Arabic"/>
          <w:sz w:val="28"/>
          <w:szCs w:val="28"/>
          <w:rtl/>
        </w:rPr>
        <w:t>يوم</w:t>
      </w:r>
      <w:r w:rsidRPr="00DC3E20">
        <w:rPr>
          <w:rFonts w:cs="Traditional Arabic"/>
          <w:sz w:val="28"/>
          <w:szCs w:val="28"/>
        </w:rPr>
        <w:t xml:space="preserve"> </w:t>
      </w:r>
      <w:r w:rsidRPr="00DC3E20">
        <w:rPr>
          <w:rFonts w:cs="Traditional Arabic"/>
          <w:sz w:val="28"/>
          <w:szCs w:val="28"/>
          <w:rtl/>
        </w:rPr>
        <w:t>الأحد</w:t>
      </w:r>
      <w:r w:rsidRPr="00DC3E20">
        <w:rPr>
          <w:rFonts w:cs="Traditional Arabic"/>
          <w:sz w:val="28"/>
          <w:szCs w:val="28"/>
        </w:rPr>
        <w:t xml:space="preserve"> 13 </w:t>
      </w:r>
      <w:r w:rsidRPr="00DC3E20">
        <w:rPr>
          <w:rFonts w:cs="Traditional Arabic"/>
          <w:sz w:val="28"/>
          <w:szCs w:val="28"/>
          <w:rtl/>
        </w:rPr>
        <w:t>رجب</w:t>
      </w:r>
      <w:r w:rsidRPr="00DC3E20">
        <w:rPr>
          <w:rFonts w:cs="Traditional Arabic"/>
          <w:sz w:val="28"/>
          <w:szCs w:val="28"/>
        </w:rPr>
        <w:t xml:space="preserve"> 1393 </w:t>
      </w:r>
      <w:r w:rsidRPr="00DC3E20">
        <w:rPr>
          <w:rFonts w:cs="Traditional Arabic"/>
          <w:sz w:val="28"/>
          <w:szCs w:val="28"/>
          <w:rtl/>
        </w:rPr>
        <w:t>ه</w:t>
      </w:r>
      <w:r w:rsidRPr="00DC3E20">
        <w:rPr>
          <w:rFonts w:cs="Traditional Arabic"/>
          <w:sz w:val="28"/>
          <w:szCs w:val="28"/>
        </w:rPr>
        <w:t xml:space="preserve"> </w:t>
      </w:r>
      <w:r w:rsidRPr="00DC3E20">
        <w:rPr>
          <w:rFonts w:cs="Traditional Arabic"/>
          <w:sz w:val="28"/>
          <w:szCs w:val="28"/>
          <w:rtl/>
        </w:rPr>
        <w:t>الموافق</w:t>
      </w:r>
      <w:r w:rsidRPr="00DC3E20">
        <w:rPr>
          <w:rFonts w:cs="Traditional Arabic"/>
          <w:sz w:val="28"/>
          <w:szCs w:val="28"/>
        </w:rPr>
        <w:t xml:space="preserve"> 12 </w:t>
      </w:r>
      <w:r w:rsidRPr="00DC3E20">
        <w:rPr>
          <w:rFonts w:cs="Traditional Arabic"/>
          <w:sz w:val="28"/>
          <w:szCs w:val="28"/>
          <w:rtl/>
        </w:rPr>
        <w:t>أوت</w:t>
      </w:r>
      <w:r w:rsidRPr="00DC3E20">
        <w:rPr>
          <w:rFonts w:cs="Traditional Arabic"/>
          <w:sz w:val="28"/>
          <w:szCs w:val="28"/>
        </w:rPr>
        <w:t xml:space="preserve"> 1973 </w:t>
      </w:r>
      <w:r w:rsidRPr="00DC3E20">
        <w:rPr>
          <w:rFonts w:cs="Traditional Arabic"/>
          <w:sz w:val="28"/>
          <w:szCs w:val="28"/>
          <w:rtl/>
        </w:rPr>
        <w:t>م</w:t>
      </w:r>
      <w:r w:rsidRPr="00DC3E20">
        <w:rPr>
          <w:rFonts w:cs="Traditional Arabic"/>
          <w:sz w:val="28"/>
          <w:szCs w:val="28"/>
        </w:rPr>
        <w:t xml:space="preserve"> </w:t>
      </w:r>
      <w:r w:rsidRPr="00DC3E20">
        <w:rPr>
          <w:rFonts w:cs="Traditional Arabic"/>
          <w:sz w:val="28"/>
          <w:szCs w:val="28"/>
          <w:rtl/>
        </w:rPr>
        <w:t>بعد</w:t>
      </w:r>
      <w:r w:rsidRPr="00DC3E20">
        <w:rPr>
          <w:rFonts w:cs="Traditional Arabic"/>
          <w:sz w:val="28"/>
          <w:szCs w:val="28"/>
        </w:rPr>
        <w:t xml:space="preserve"> </w:t>
      </w:r>
      <w:r w:rsidRPr="00DC3E20">
        <w:rPr>
          <w:rFonts w:cs="Traditional Arabic"/>
          <w:sz w:val="28"/>
          <w:szCs w:val="28"/>
          <w:rtl/>
        </w:rPr>
        <w:t>حياة</w:t>
      </w:r>
      <w:r w:rsidRPr="00DC3E20">
        <w:rPr>
          <w:rFonts w:cs="Traditional Arabic"/>
          <w:sz w:val="28"/>
          <w:szCs w:val="28"/>
        </w:rPr>
        <w:t xml:space="preserve"> </w:t>
      </w:r>
      <w:r w:rsidRPr="00DC3E20">
        <w:rPr>
          <w:rFonts w:cs="Traditional Arabic"/>
          <w:sz w:val="28"/>
          <w:szCs w:val="28"/>
          <w:rtl/>
        </w:rPr>
        <w:t>حافلة</w:t>
      </w:r>
      <w:r w:rsidRPr="00DC3E20">
        <w:rPr>
          <w:rFonts w:cs="Traditional Arabic"/>
          <w:sz w:val="28"/>
          <w:szCs w:val="28"/>
        </w:rPr>
        <w:t xml:space="preserve"> </w:t>
      </w:r>
      <w:r w:rsidRPr="00DC3E20">
        <w:rPr>
          <w:rFonts w:cs="Traditional Arabic"/>
          <w:sz w:val="28"/>
          <w:szCs w:val="28"/>
          <w:rtl/>
        </w:rPr>
        <w:t>بالجد</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النشاط</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الإفادة</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التأليف</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القيمة</w:t>
      </w:r>
      <w:r w:rsidRPr="00DC3E20">
        <w:rPr>
          <w:rFonts w:cs="Traditional Arabic"/>
          <w:sz w:val="28"/>
          <w:szCs w:val="28"/>
        </w:rPr>
        <w:t xml:space="preserve"> </w:t>
      </w:r>
      <w:r w:rsidRPr="00DC3E20">
        <w:rPr>
          <w:rFonts w:cs="Traditional Arabic"/>
          <w:sz w:val="28"/>
          <w:szCs w:val="28"/>
          <w:rtl/>
        </w:rPr>
        <w:t>،و</w:t>
      </w:r>
      <w:r w:rsidRPr="00DC3E20">
        <w:rPr>
          <w:rFonts w:cs="Traditional Arabic"/>
          <w:sz w:val="28"/>
          <w:szCs w:val="28"/>
        </w:rPr>
        <w:t xml:space="preserve"> </w:t>
      </w:r>
      <w:r w:rsidRPr="00DC3E20">
        <w:rPr>
          <w:rFonts w:cs="Traditional Arabic"/>
          <w:sz w:val="28"/>
          <w:szCs w:val="28"/>
          <w:rtl/>
        </w:rPr>
        <w:t>دفن</w:t>
      </w:r>
      <w:r w:rsidRPr="00DC3E20">
        <w:rPr>
          <w:rFonts w:cs="Traditional Arabic"/>
          <w:sz w:val="28"/>
          <w:szCs w:val="28"/>
        </w:rPr>
        <w:t xml:space="preserve"> </w:t>
      </w:r>
      <w:r w:rsidRPr="00DC3E20">
        <w:rPr>
          <w:rFonts w:cs="Traditional Arabic"/>
          <w:sz w:val="28"/>
          <w:szCs w:val="28"/>
          <w:rtl/>
        </w:rPr>
        <w:t>بمقبرة</w:t>
      </w:r>
      <w:r w:rsidRPr="00DC3E20">
        <w:rPr>
          <w:rFonts w:cs="Traditional Arabic"/>
          <w:sz w:val="28"/>
          <w:szCs w:val="28"/>
        </w:rPr>
        <w:t xml:space="preserve"> </w:t>
      </w:r>
      <w:r w:rsidRPr="00DC3E20">
        <w:rPr>
          <w:rFonts w:cs="Traditional Arabic"/>
          <w:sz w:val="28"/>
          <w:szCs w:val="28"/>
          <w:rtl/>
        </w:rPr>
        <w:t>الزلاج.</w:t>
      </w:r>
    </w:p>
    <w:p w:rsidR="00EF5F2C" w:rsidRPr="00DC3E20" w:rsidRDefault="00EF5F2C" w:rsidP="00AE4335">
      <w:pPr>
        <w:pStyle w:val="FootnoteText"/>
        <w:ind w:left="720"/>
        <w:jc w:val="right"/>
        <w:rPr>
          <w:rFonts w:cs="Traditional Arabic"/>
          <w:sz w:val="28"/>
          <w:szCs w:val="28"/>
          <w:rtl/>
          <w:lang w:bidi="ar-MA"/>
        </w:rPr>
      </w:pPr>
    </w:p>
  </w:footnote>
  <w:footnote w:id="2">
    <w:p w:rsidR="00EF5F2C" w:rsidRPr="00DC3E20" w:rsidRDefault="00EF5F2C" w:rsidP="00EA7845">
      <w:pPr>
        <w:pStyle w:val="FootnoteText"/>
        <w:jc w:val="right"/>
        <w:rPr>
          <w:rFonts w:asciiTheme="minorBidi" w:hAnsiTheme="minorBidi" w:cs="Traditional Arabic"/>
          <w:sz w:val="28"/>
          <w:szCs w:val="28"/>
          <w:rtl/>
          <w:lang w:bidi="ar-MA"/>
        </w:rPr>
      </w:pPr>
      <w:r w:rsidRPr="00DC3E20">
        <w:rPr>
          <w:rFonts w:cs="Traditional Arabic"/>
          <w:sz w:val="28"/>
          <w:szCs w:val="28"/>
        </w:rPr>
        <w:t xml:space="preserve"> </w:t>
      </w:r>
      <w:r w:rsidRPr="00DC3E20">
        <w:rPr>
          <w:rFonts w:cs="Traditional Arabic" w:hint="cs"/>
          <w:sz w:val="28"/>
          <w:szCs w:val="28"/>
          <w:rtl/>
        </w:rPr>
        <w:t>.</w:t>
      </w:r>
      <w:r w:rsidRPr="00DC3E20">
        <w:rPr>
          <w:rFonts w:cs="Traditional Arabic"/>
          <w:sz w:val="28"/>
          <w:szCs w:val="28"/>
        </w:rPr>
        <w:t xml:space="preserve"> </w:t>
      </w:r>
      <w:r w:rsidRPr="00DC3E20">
        <w:rPr>
          <w:rFonts w:cs="Traditional Arabic" w:hint="cs"/>
          <w:sz w:val="28"/>
          <w:szCs w:val="28"/>
          <w:rtl/>
        </w:rPr>
        <w:t>.علي</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محمد،</w:t>
      </w:r>
      <w:r w:rsidRPr="00DC3E20">
        <w:rPr>
          <w:rFonts w:cs="Traditional Arabic"/>
          <w:sz w:val="28"/>
          <w:szCs w:val="28"/>
          <w:rtl/>
        </w:rPr>
        <w:t xml:space="preserve"> </w:t>
      </w:r>
      <w:r w:rsidRPr="00DC3E20">
        <w:rPr>
          <w:rFonts w:cs="Traditional Arabic" w:hint="cs"/>
          <w:sz w:val="28"/>
          <w:szCs w:val="28"/>
          <w:rtl/>
        </w:rPr>
        <w:t>الجرجاني</w:t>
      </w:r>
      <w:r w:rsidRPr="00DC3E20">
        <w:rPr>
          <w:rFonts w:cs="Traditional Arabic"/>
          <w:sz w:val="28"/>
          <w:szCs w:val="28"/>
          <w:rtl/>
        </w:rPr>
        <w:t xml:space="preserve">. </w:t>
      </w:r>
      <w:r w:rsidRPr="00DC3E20">
        <w:rPr>
          <w:rFonts w:cs="Traditional Arabic" w:hint="cs"/>
          <w:b/>
          <w:bCs/>
          <w:sz w:val="28"/>
          <w:szCs w:val="28"/>
          <w:rtl/>
        </w:rPr>
        <w:t>التعريفات</w:t>
      </w:r>
      <w:r w:rsidRPr="00DC3E20">
        <w:rPr>
          <w:rFonts w:cs="Traditional Arabic" w:hint="cs"/>
          <w:sz w:val="28"/>
          <w:szCs w:val="28"/>
          <w:rtl/>
        </w:rPr>
        <w:t>،</w:t>
      </w:r>
      <w:r w:rsidRPr="00DC3E20">
        <w:rPr>
          <w:rFonts w:cs="Traditional Arabic"/>
          <w:sz w:val="28"/>
          <w:szCs w:val="28"/>
          <w:rtl/>
        </w:rPr>
        <w:t xml:space="preserve"> </w:t>
      </w:r>
      <w:r w:rsidRPr="00DC3E20">
        <w:rPr>
          <w:rFonts w:cs="Traditional Arabic" w:hint="cs"/>
          <w:sz w:val="28"/>
          <w:szCs w:val="28"/>
          <w:rtl/>
        </w:rPr>
        <w:t>ط</w:t>
      </w:r>
      <w:r w:rsidRPr="00DC3E20">
        <w:rPr>
          <w:rFonts w:cs="Traditional Arabic"/>
          <w:sz w:val="28"/>
          <w:szCs w:val="28"/>
          <w:rtl/>
        </w:rPr>
        <w:t>.1</w:t>
      </w:r>
      <w:r w:rsidRPr="00DC3E20">
        <w:rPr>
          <w:rFonts w:cs="Traditional Arabic" w:hint="cs"/>
          <w:sz w:val="28"/>
          <w:szCs w:val="28"/>
          <w:rtl/>
        </w:rPr>
        <w:t>،</w:t>
      </w:r>
      <w:r w:rsidRPr="00DC3E20">
        <w:rPr>
          <w:rFonts w:cs="Traditional Arabic"/>
          <w:sz w:val="28"/>
          <w:szCs w:val="28"/>
          <w:rtl/>
        </w:rPr>
        <w:t xml:space="preserve">( </w:t>
      </w:r>
      <w:r w:rsidRPr="00DC3E20">
        <w:rPr>
          <w:rFonts w:cs="Traditional Arabic" w:hint="cs"/>
          <w:sz w:val="28"/>
          <w:szCs w:val="28"/>
          <w:rtl/>
        </w:rPr>
        <w:t>بيروت</w:t>
      </w:r>
      <w:r w:rsidRPr="00DC3E20">
        <w:rPr>
          <w:rFonts w:cs="Traditional Arabic"/>
          <w:sz w:val="28"/>
          <w:szCs w:val="28"/>
          <w:rtl/>
        </w:rPr>
        <w:t xml:space="preserve">: </w:t>
      </w:r>
      <w:r w:rsidRPr="00DC3E20">
        <w:rPr>
          <w:rFonts w:cs="Traditional Arabic" w:hint="cs"/>
          <w:sz w:val="28"/>
          <w:szCs w:val="28"/>
          <w:rtl/>
        </w:rPr>
        <w:t>دار الكتب العلمية،</w:t>
      </w:r>
      <w:r w:rsidRPr="00DC3E20">
        <w:rPr>
          <w:rFonts w:cs="Traditional Arabic"/>
          <w:sz w:val="28"/>
          <w:szCs w:val="28"/>
          <w:rtl/>
        </w:rPr>
        <w:t xml:space="preserve">1983) </w:t>
      </w:r>
      <w:r w:rsidRPr="00DC3E20">
        <w:rPr>
          <w:rFonts w:cs="Traditional Arabic" w:hint="cs"/>
          <w:sz w:val="28"/>
          <w:szCs w:val="28"/>
          <w:rtl/>
        </w:rPr>
        <w:t>ج</w:t>
      </w:r>
      <w:r w:rsidRPr="00DC3E20">
        <w:rPr>
          <w:rFonts w:cs="Traditional Arabic"/>
          <w:sz w:val="28"/>
          <w:szCs w:val="28"/>
          <w:rtl/>
        </w:rPr>
        <w:t>.1</w:t>
      </w:r>
      <w:r w:rsidRPr="00DC3E20">
        <w:rPr>
          <w:rFonts w:cs="Traditional Arabic" w:hint="cs"/>
          <w:sz w:val="28"/>
          <w:szCs w:val="28"/>
          <w:rtl/>
        </w:rPr>
        <w:t xml:space="preserve"> ص</w:t>
      </w:r>
      <w:r w:rsidRPr="00DC3E20">
        <w:rPr>
          <w:rFonts w:cs="Traditional Arabic"/>
          <w:sz w:val="28"/>
          <w:szCs w:val="28"/>
          <w:rtl/>
        </w:rPr>
        <w:t>.22</w:t>
      </w:r>
      <w:r w:rsidRPr="00DC3E20">
        <w:rPr>
          <w:rFonts w:cs="Traditional Arabic" w:hint="cs"/>
          <w:sz w:val="28"/>
          <w:szCs w:val="28"/>
          <w:rtl/>
        </w:rPr>
        <w:t>5</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
    <w:p w:rsidR="00EF5F2C" w:rsidRPr="00DC3E20" w:rsidRDefault="00EF5F2C" w:rsidP="00EA7845">
      <w:pPr>
        <w:pStyle w:val="FootnoteText"/>
        <w:jc w:val="right"/>
        <w:rPr>
          <w:rFonts w:asciiTheme="minorBidi" w:hAnsiTheme="minorBidi" w:cs="Traditional Arabic"/>
          <w:sz w:val="28"/>
          <w:szCs w:val="28"/>
          <w:rtl/>
          <w:lang w:bidi="ar-MA"/>
        </w:rPr>
      </w:pPr>
      <w:r w:rsidRPr="00DC3E20">
        <w:rPr>
          <w:rStyle w:val="FootnoteReference"/>
          <w:rFonts w:cs="Traditional Arabic"/>
          <w:sz w:val="28"/>
          <w:szCs w:val="28"/>
        </w:rPr>
        <w:footnoteRef/>
      </w:r>
      <w:r w:rsidRPr="00DC3E20">
        <w:rPr>
          <w:rFonts w:asciiTheme="minorBidi" w:hAnsiTheme="minorBidi" w:cs="Traditional Arabic"/>
          <w:sz w:val="28"/>
          <w:szCs w:val="28"/>
          <w:rtl/>
        </w:rPr>
        <w:t>. ابن منظور</w:t>
      </w:r>
      <w:r>
        <w:rPr>
          <w:rFonts w:asciiTheme="minorBidi" w:hAnsiTheme="minorBidi" w:cs="Traditional Arabic" w:hint="cs"/>
          <w:sz w:val="28"/>
          <w:szCs w:val="28"/>
          <w:rtl/>
        </w:rPr>
        <w:t xml:space="preserve"> </w:t>
      </w:r>
      <w:r w:rsidRPr="00DC3E20">
        <w:rPr>
          <w:rFonts w:asciiTheme="minorBidi" w:hAnsiTheme="minorBidi" w:cs="Traditional Arabic"/>
          <w:sz w:val="28"/>
          <w:szCs w:val="28"/>
          <w:rtl/>
        </w:rPr>
        <w:t>الأنصاري جمال الدين</w:t>
      </w:r>
      <w:r w:rsidRPr="00DC3E20">
        <w:rPr>
          <w:rFonts w:asciiTheme="minorBidi" w:hAnsiTheme="minorBidi" w:cs="Traditional Arabic" w:hint="cs"/>
          <w:sz w:val="28"/>
          <w:szCs w:val="28"/>
          <w:rtl/>
        </w:rPr>
        <w:t xml:space="preserve">. </w:t>
      </w:r>
      <w:r w:rsidRPr="00DC3E20">
        <w:rPr>
          <w:rFonts w:asciiTheme="minorBidi" w:hAnsiTheme="minorBidi" w:cs="Traditional Arabic"/>
          <w:b/>
          <w:bCs/>
          <w:sz w:val="28"/>
          <w:szCs w:val="28"/>
          <w:rtl/>
        </w:rPr>
        <w:t xml:space="preserve">لسان العرب، </w:t>
      </w:r>
      <w:r w:rsidRPr="00DC3E20">
        <w:rPr>
          <w:rFonts w:asciiTheme="minorBidi" w:hAnsiTheme="minorBidi" w:cs="Traditional Arabic"/>
          <w:sz w:val="28"/>
          <w:szCs w:val="28"/>
          <w:rtl/>
        </w:rPr>
        <w:t>ط.3 (بيروت: دار صادر،1414) ص.469</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4">
    <w:p w:rsidR="00EF5F2C" w:rsidRPr="00DC3E20" w:rsidRDefault="00EF5F2C" w:rsidP="00CF5A03">
      <w:pPr>
        <w:pStyle w:val="FootnoteText"/>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نفسه</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5">
    <w:p w:rsidR="00EF5F2C" w:rsidRPr="00DC3E20" w:rsidRDefault="00EF5F2C" w:rsidP="00CF5A03">
      <w:pPr>
        <w:pStyle w:val="FootnoteText"/>
        <w:jc w:val="right"/>
        <w:rPr>
          <w:rFonts w:asciiTheme="minorBidi" w:hAnsiTheme="minorBidi" w:cs="Traditional Arabic"/>
          <w:sz w:val="28"/>
          <w:szCs w:val="28"/>
          <w:lang w:bidi="ar-MA"/>
        </w:rPr>
      </w:pPr>
      <w:r w:rsidRPr="00DC3E20">
        <w:rPr>
          <w:rFonts w:asciiTheme="minorBidi" w:hAnsiTheme="minorBidi" w:cs="Traditional Arabic"/>
          <w:sz w:val="28"/>
          <w:szCs w:val="28"/>
          <w:rtl/>
          <w:lang w:bidi="ar-MA"/>
        </w:rPr>
        <w:t xml:space="preserve">. عباس أرحيلة، </w:t>
      </w:r>
      <w:r w:rsidRPr="00DC3E20">
        <w:rPr>
          <w:rFonts w:asciiTheme="minorBidi" w:hAnsiTheme="minorBidi" w:cs="Traditional Arabic"/>
          <w:b/>
          <w:bCs/>
          <w:sz w:val="28"/>
          <w:szCs w:val="28"/>
          <w:rtl/>
          <w:lang w:bidi="ar-MA"/>
        </w:rPr>
        <w:t>مقدمة الكتاب في التراث الاسلامي وهاجس الابداع</w:t>
      </w:r>
      <w:r w:rsidRPr="00DC3E20">
        <w:rPr>
          <w:rFonts w:asciiTheme="minorBidi" w:hAnsiTheme="minorBidi" w:cs="Traditional Arabic"/>
          <w:sz w:val="28"/>
          <w:szCs w:val="28"/>
          <w:rtl/>
          <w:lang w:bidi="ar-MA"/>
        </w:rPr>
        <w:t xml:space="preserve">( مراكش: مطبعة الوراقة الوطنية،2003) </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p>
  </w:footnote>
  <w:footnote w:id="6">
    <w:p w:rsidR="00EF5F2C" w:rsidRPr="00DC3E20" w:rsidRDefault="00EF5F2C" w:rsidP="00CF5A03">
      <w:pPr>
        <w:pStyle w:val="FootnoteText"/>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 التحرير و التنوير، ص. 7</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7">
    <w:p w:rsidR="00EF5F2C" w:rsidRPr="00DC3E20" w:rsidRDefault="00EF5F2C" w:rsidP="00CF5A03">
      <w:pPr>
        <w:pStyle w:val="FootnoteText"/>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.أبو القاسم محمود بن عمر بن محمد بن عمر الخوارزمي الزمخشري المعتزلي، صاحب تفسير الكشاف المشهور. </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8">
    <w:p w:rsidR="00EF5F2C" w:rsidRPr="00DC3E20" w:rsidRDefault="00EF5F2C" w:rsidP="00CF5A03">
      <w:pPr>
        <w:pStyle w:val="FootnoteText"/>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 </w:t>
      </w:r>
      <w:r w:rsidRPr="00DC3E20">
        <w:rPr>
          <w:rFonts w:asciiTheme="minorBidi" w:hAnsiTheme="minorBidi" w:cs="Traditional Arabic"/>
          <w:b/>
          <w:bCs/>
          <w:sz w:val="28"/>
          <w:szCs w:val="28"/>
          <w:rtl/>
        </w:rPr>
        <w:t>التحرير و التنوير</w:t>
      </w:r>
      <w:r w:rsidRPr="00DC3E20">
        <w:rPr>
          <w:rFonts w:asciiTheme="minorBidi" w:hAnsiTheme="minorBidi" w:cs="Traditional Arabic"/>
          <w:sz w:val="28"/>
          <w:szCs w:val="28"/>
          <w:rtl/>
        </w:rPr>
        <w:t>، ص. 8</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9">
    <w:p w:rsidR="00EF5F2C" w:rsidRPr="00DC3E20" w:rsidRDefault="00EF5F2C" w:rsidP="00CF5A03">
      <w:pPr>
        <w:pStyle w:val="FootnoteText"/>
        <w:jc w:val="right"/>
        <w:rPr>
          <w:rFonts w:asciiTheme="minorBidi" w:hAnsiTheme="minorBidi" w:cs="Traditional Arabic"/>
          <w:sz w:val="28"/>
          <w:szCs w:val="28"/>
          <w:rtl/>
          <w:lang w:bidi="ar-MA"/>
        </w:rPr>
      </w:pPr>
      <w:r w:rsidRPr="00DC3E20">
        <w:rPr>
          <w:rFonts w:asciiTheme="minorBidi" w:hAnsiTheme="minorBidi" w:cs="Traditional Arabic"/>
          <w:sz w:val="28"/>
          <w:szCs w:val="28"/>
          <w:rtl/>
        </w:rPr>
        <w:t xml:space="preserve">. </w:t>
      </w:r>
      <w:r w:rsidRPr="00DC3E20">
        <w:rPr>
          <w:rFonts w:asciiTheme="minorBidi" w:hAnsiTheme="minorBidi" w:cs="Traditional Arabic"/>
          <w:b/>
          <w:bCs/>
          <w:sz w:val="28"/>
          <w:szCs w:val="28"/>
          <w:rtl/>
        </w:rPr>
        <w:t>التحرير والتنوير</w:t>
      </w:r>
      <w:r w:rsidRPr="00DC3E20">
        <w:rPr>
          <w:rFonts w:asciiTheme="minorBidi" w:hAnsiTheme="minorBidi" w:cs="Traditional Arabic"/>
          <w:sz w:val="28"/>
          <w:szCs w:val="28"/>
          <w:rtl/>
        </w:rPr>
        <w:t>، ص. 8</w:t>
      </w:r>
      <w:r w:rsidRPr="00DC3E20">
        <w:rPr>
          <w:rStyle w:val="FootnoteReference"/>
          <w:rFonts w:asciiTheme="minorBidi" w:hAnsiTheme="minorBidi" w:cs="Traditional Arabic"/>
          <w:sz w:val="28"/>
          <w:szCs w:val="28"/>
        </w:rPr>
        <w:t>(</w:t>
      </w:r>
      <w:r w:rsidRPr="00DC3E20">
        <w:rPr>
          <w:rStyle w:val="FootnoteReference"/>
          <w:rFonts w:asciiTheme="minorBidi" w:hAnsiTheme="minorBidi" w:cs="Traditional Arabic"/>
          <w:sz w:val="28"/>
          <w:szCs w:val="28"/>
        </w:rPr>
        <w:footnoteRef/>
      </w:r>
      <w:r w:rsidRPr="00DC3E20">
        <w:rPr>
          <w:rStyle w:val="FootnoteReference"/>
          <w:rFonts w:asciiTheme="minorBidi" w:hAnsiTheme="minorBidi" w:cs="Traditional Arabic"/>
          <w:sz w:val="28"/>
          <w:szCs w:val="28"/>
        </w:rPr>
        <w:t>)</w:t>
      </w:r>
      <w:r w:rsidRPr="00DC3E20">
        <w:rPr>
          <w:rFonts w:asciiTheme="minorBidi" w:hAnsiTheme="minorBidi" w:cs="Traditional Arabic"/>
          <w:sz w:val="28"/>
          <w:szCs w:val="28"/>
        </w:rPr>
        <w:t xml:space="preserve"> </w:t>
      </w:r>
    </w:p>
  </w:footnote>
  <w:footnote w:id="10">
    <w:p w:rsidR="00EF5F2C" w:rsidRPr="00DC3E20" w:rsidRDefault="00EF5F2C" w:rsidP="00C0123C">
      <w:pPr>
        <w:pStyle w:val="FootnoteText"/>
        <w:bidi/>
        <w:rPr>
          <w:rFonts w:cs="Traditional Arabic"/>
          <w:sz w:val="28"/>
          <w:szCs w:val="28"/>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hint="cs"/>
          <w:sz w:val="28"/>
          <w:szCs w:val="28"/>
          <w:rtl/>
        </w:rPr>
        <w:t>محمد</w:t>
      </w:r>
      <w:r w:rsidRPr="00DC3E20">
        <w:rPr>
          <w:rFonts w:cs="Traditional Arabic"/>
          <w:sz w:val="28"/>
          <w:szCs w:val="28"/>
          <w:rtl/>
        </w:rPr>
        <w:t xml:space="preserve"> </w:t>
      </w:r>
      <w:r w:rsidRPr="00DC3E20">
        <w:rPr>
          <w:rFonts w:cs="Traditional Arabic" w:hint="cs"/>
          <w:sz w:val="28"/>
          <w:szCs w:val="28"/>
          <w:rtl/>
        </w:rPr>
        <w:t>طاهر،</w:t>
      </w:r>
      <w:r w:rsidRPr="00DC3E20">
        <w:rPr>
          <w:rFonts w:cs="Traditional Arabic"/>
          <w:sz w:val="28"/>
          <w:szCs w:val="28"/>
          <w:rtl/>
        </w:rPr>
        <w:t xml:space="preserve"> </w:t>
      </w:r>
      <w:r w:rsidRPr="00DC3E20">
        <w:rPr>
          <w:rFonts w:cs="Traditional Arabic" w:hint="cs"/>
          <w:sz w:val="28"/>
          <w:szCs w:val="28"/>
          <w:rtl/>
        </w:rPr>
        <w:t>ابن</w:t>
      </w:r>
      <w:r w:rsidRPr="00DC3E20">
        <w:rPr>
          <w:rFonts w:cs="Traditional Arabic"/>
          <w:sz w:val="28"/>
          <w:szCs w:val="28"/>
          <w:rtl/>
        </w:rPr>
        <w:t xml:space="preserve"> </w:t>
      </w:r>
      <w:r w:rsidRPr="00DC3E20">
        <w:rPr>
          <w:rFonts w:cs="Traditional Arabic" w:hint="cs"/>
          <w:sz w:val="28"/>
          <w:szCs w:val="28"/>
          <w:rtl/>
        </w:rPr>
        <w:t>عاشور</w:t>
      </w:r>
      <w:r w:rsidRPr="00DC3E20">
        <w:rPr>
          <w:rFonts w:cs="Traditional Arabic"/>
          <w:sz w:val="28"/>
          <w:szCs w:val="28"/>
          <w:rtl/>
        </w:rPr>
        <w:t>.</w:t>
      </w:r>
      <w:r w:rsidRPr="00DC3E20">
        <w:rPr>
          <w:rFonts w:cs="Traditional Arabic"/>
          <w:b/>
          <w:bCs/>
          <w:sz w:val="28"/>
          <w:szCs w:val="28"/>
          <w:rtl/>
        </w:rPr>
        <w:t xml:space="preserve"> </w:t>
      </w:r>
      <w:r w:rsidRPr="00DC3E20">
        <w:rPr>
          <w:rFonts w:cs="Traditional Arabic" w:hint="cs"/>
          <w:b/>
          <w:bCs/>
          <w:sz w:val="28"/>
          <w:szCs w:val="28"/>
          <w:rtl/>
        </w:rPr>
        <w:t>تفسير</w:t>
      </w:r>
      <w:r w:rsidRPr="00DC3E20">
        <w:rPr>
          <w:rFonts w:cs="Traditional Arabic"/>
          <w:b/>
          <w:bCs/>
          <w:sz w:val="28"/>
          <w:szCs w:val="28"/>
          <w:rtl/>
        </w:rPr>
        <w:t xml:space="preserve"> </w:t>
      </w:r>
      <w:r w:rsidRPr="00DC3E20">
        <w:rPr>
          <w:rFonts w:cs="Traditional Arabic" w:hint="cs"/>
          <w:b/>
          <w:bCs/>
          <w:sz w:val="28"/>
          <w:szCs w:val="28"/>
          <w:rtl/>
        </w:rPr>
        <w:t>التحرير</w:t>
      </w:r>
      <w:r w:rsidRPr="00DC3E20">
        <w:rPr>
          <w:rFonts w:cs="Traditional Arabic"/>
          <w:b/>
          <w:bCs/>
          <w:sz w:val="28"/>
          <w:szCs w:val="28"/>
          <w:rtl/>
        </w:rPr>
        <w:t xml:space="preserve"> </w:t>
      </w:r>
      <w:r w:rsidRPr="00DC3E20">
        <w:rPr>
          <w:rFonts w:cs="Traditional Arabic" w:hint="cs"/>
          <w:b/>
          <w:bCs/>
          <w:sz w:val="28"/>
          <w:szCs w:val="28"/>
          <w:rtl/>
        </w:rPr>
        <w:t>و</w:t>
      </w:r>
      <w:r w:rsidRPr="00DC3E20">
        <w:rPr>
          <w:rFonts w:cs="Traditional Arabic"/>
          <w:b/>
          <w:bCs/>
          <w:sz w:val="28"/>
          <w:szCs w:val="28"/>
          <w:rtl/>
        </w:rPr>
        <w:t xml:space="preserve"> </w:t>
      </w:r>
      <w:r w:rsidRPr="00DC3E20">
        <w:rPr>
          <w:rFonts w:cs="Traditional Arabic" w:hint="cs"/>
          <w:b/>
          <w:bCs/>
          <w:sz w:val="28"/>
          <w:szCs w:val="28"/>
          <w:rtl/>
        </w:rPr>
        <w:t>التنوير</w:t>
      </w:r>
      <w:r w:rsidRPr="00DC3E20">
        <w:rPr>
          <w:rFonts w:cs="Traditional Arabic"/>
          <w:b/>
          <w:bCs/>
          <w:sz w:val="28"/>
          <w:szCs w:val="28"/>
          <w:rtl/>
        </w:rPr>
        <w:t xml:space="preserve"> </w:t>
      </w:r>
      <w:r w:rsidRPr="00DC3E20">
        <w:rPr>
          <w:rFonts w:cs="Traditional Arabic"/>
          <w:sz w:val="28"/>
          <w:szCs w:val="28"/>
          <w:rtl/>
        </w:rPr>
        <w:t>(</w:t>
      </w:r>
      <w:r w:rsidRPr="00DC3E20">
        <w:rPr>
          <w:rFonts w:cs="Traditional Arabic" w:hint="cs"/>
          <w:sz w:val="28"/>
          <w:szCs w:val="28"/>
          <w:rtl/>
        </w:rPr>
        <w:t>تونس</w:t>
      </w:r>
      <w:r w:rsidRPr="00DC3E20">
        <w:rPr>
          <w:rFonts w:cs="Traditional Arabic"/>
          <w:sz w:val="28"/>
          <w:szCs w:val="28"/>
          <w:rtl/>
        </w:rPr>
        <w:t xml:space="preserve">: </w:t>
      </w:r>
      <w:r w:rsidRPr="00DC3E20">
        <w:rPr>
          <w:rFonts w:cs="Traditional Arabic" w:hint="cs"/>
          <w:sz w:val="28"/>
          <w:szCs w:val="28"/>
          <w:rtl/>
        </w:rPr>
        <w:t>دار</w:t>
      </w:r>
      <w:r w:rsidRPr="00DC3E20">
        <w:rPr>
          <w:rFonts w:cs="Traditional Arabic"/>
          <w:sz w:val="28"/>
          <w:szCs w:val="28"/>
          <w:rtl/>
        </w:rPr>
        <w:t xml:space="preserve"> </w:t>
      </w:r>
      <w:r w:rsidRPr="00DC3E20">
        <w:rPr>
          <w:rFonts w:cs="Traditional Arabic" w:hint="cs"/>
          <w:sz w:val="28"/>
          <w:szCs w:val="28"/>
          <w:rtl/>
        </w:rPr>
        <w:t>سحنون</w:t>
      </w:r>
      <w:r w:rsidRPr="00DC3E20">
        <w:rPr>
          <w:rFonts w:cs="Traditional Arabic"/>
          <w:sz w:val="28"/>
          <w:szCs w:val="28"/>
          <w:rtl/>
        </w:rPr>
        <w:t xml:space="preserve">:1984) </w:t>
      </w:r>
      <w:r w:rsidRPr="00DC3E20">
        <w:rPr>
          <w:rFonts w:cs="Traditional Arabic" w:hint="cs"/>
          <w:sz w:val="28"/>
          <w:szCs w:val="28"/>
          <w:rtl/>
        </w:rPr>
        <w:t>ص</w:t>
      </w:r>
      <w:r w:rsidRPr="00DC3E20">
        <w:rPr>
          <w:rFonts w:cs="Traditional Arabic"/>
          <w:sz w:val="28"/>
          <w:szCs w:val="28"/>
          <w:rtl/>
        </w:rPr>
        <w:t>.</w:t>
      </w:r>
      <w:r w:rsidRPr="00DC3E20">
        <w:rPr>
          <w:rFonts w:cs="Traditional Arabic" w:hint="cs"/>
          <w:sz w:val="28"/>
          <w:szCs w:val="28"/>
          <w:rtl/>
        </w:rPr>
        <w:t>10ـ 12</w:t>
      </w:r>
    </w:p>
  </w:footnote>
  <w:footnote w:id="11">
    <w:p w:rsidR="00EF5F2C" w:rsidRPr="00DC3E20" w:rsidRDefault="00EF5F2C" w:rsidP="003C77FC">
      <w:pPr>
        <w:pStyle w:val="FootnoteText"/>
        <w:bidi/>
        <w:rPr>
          <w:rFonts w:cs="Traditional Arabic"/>
          <w:sz w:val="28"/>
          <w:szCs w:val="28"/>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Style w:val="apple-style-span"/>
          <w:rFonts w:ascii="Tahoma" w:hAnsi="Tahoma" w:cs="Traditional Arabic"/>
          <w:color w:val="141823"/>
          <w:sz w:val="28"/>
          <w:szCs w:val="28"/>
          <w:rtl/>
        </w:rPr>
        <w:t>الاعراف، ا</w:t>
      </w:r>
      <w:r>
        <w:rPr>
          <w:rStyle w:val="apple-style-span"/>
          <w:rFonts w:ascii="Tahoma" w:hAnsi="Tahoma" w:cs="Traditional Arabic" w:hint="cs"/>
          <w:color w:val="141823"/>
          <w:sz w:val="28"/>
          <w:szCs w:val="28"/>
          <w:rtl/>
        </w:rPr>
        <w:t>لآ</w:t>
      </w:r>
      <w:r w:rsidRPr="00DC3E20">
        <w:rPr>
          <w:rStyle w:val="apple-style-span"/>
          <w:rFonts w:ascii="Tahoma" w:hAnsi="Tahoma" w:cs="Traditional Arabic"/>
          <w:color w:val="141823"/>
          <w:sz w:val="28"/>
          <w:szCs w:val="28"/>
          <w:rtl/>
        </w:rPr>
        <w:t>ية: 52</w:t>
      </w:r>
    </w:p>
  </w:footnote>
  <w:footnote w:id="12">
    <w:p w:rsidR="00EF5F2C" w:rsidRPr="00DC3E20" w:rsidRDefault="00EF5F2C" w:rsidP="00C4120E">
      <w:pPr>
        <w:pStyle w:val="FootnoteText"/>
        <w:bidi/>
        <w:rPr>
          <w:rFonts w:ascii="Arial" w:hAnsi="Arial" w:cs="Traditional Arabic"/>
          <w:sz w:val="28"/>
          <w:szCs w:val="28"/>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ascii="Arial" w:hAnsi="Arial" w:cs="Traditional Arabic"/>
          <w:sz w:val="28"/>
          <w:szCs w:val="28"/>
          <w:rtl/>
        </w:rPr>
        <w:t xml:space="preserve">محمد طاهر، ابن عاشور. </w:t>
      </w:r>
      <w:r w:rsidRPr="00DC3E20">
        <w:rPr>
          <w:rFonts w:ascii="Arial" w:hAnsi="Arial" w:cs="Traditional Arabic"/>
          <w:b/>
          <w:bCs/>
          <w:sz w:val="28"/>
          <w:szCs w:val="28"/>
          <w:rtl/>
        </w:rPr>
        <w:t>تفسير التحرير و التنوير</w:t>
      </w:r>
      <w:r w:rsidRPr="00DC3E20">
        <w:rPr>
          <w:rFonts w:ascii="Arial" w:hAnsi="Arial" w:cs="Traditional Arabic"/>
          <w:sz w:val="28"/>
          <w:szCs w:val="28"/>
          <w:rtl/>
        </w:rPr>
        <w:t xml:space="preserve"> (تونس: دار سحنون:1984) ص.10ـ 12</w:t>
      </w:r>
    </w:p>
  </w:footnote>
  <w:footnote w:id="13">
    <w:p w:rsidR="00EF5F2C" w:rsidRPr="00DC3E20" w:rsidRDefault="00EF5F2C" w:rsidP="003141BA">
      <w:pPr>
        <w:pStyle w:val="FootnoteText"/>
        <w:bidi/>
        <w:rPr>
          <w:rFonts w:ascii="Arial" w:hAnsi="Arial" w:cs="Traditional Arabic"/>
          <w:sz w:val="28"/>
          <w:szCs w:val="28"/>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طاهر، ابن عاشور. </w:t>
      </w:r>
      <w:r w:rsidRPr="00DC3E20">
        <w:rPr>
          <w:rFonts w:ascii="Arial" w:hAnsi="Arial" w:cs="Traditional Arabic"/>
          <w:b/>
          <w:bCs/>
          <w:sz w:val="28"/>
          <w:szCs w:val="28"/>
          <w:rtl/>
        </w:rPr>
        <w:t>تفسير التحرير و التنوير</w:t>
      </w:r>
      <w:r w:rsidRPr="00DC3E20">
        <w:rPr>
          <w:rFonts w:ascii="Arial" w:hAnsi="Arial" w:cs="Traditional Arabic"/>
          <w:sz w:val="28"/>
          <w:szCs w:val="28"/>
          <w:rtl/>
        </w:rPr>
        <w:t xml:space="preserve"> (تونس: دار سحنون:1984) ص. ـ13</w:t>
      </w:r>
    </w:p>
  </w:footnote>
  <w:footnote w:id="14">
    <w:p w:rsidR="00EF5F2C" w:rsidRPr="00DC3E20" w:rsidRDefault="00EF5F2C" w:rsidP="00C4120E">
      <w:pPr>
        <w:pStyle w:val="FootnoteText"/>
        <w:bidi/>
        <w:rPr>
          <w:rFonts w:ascii="Arial" w:hAnsi="Arial" w:cs="Traditional Arabic"/>
          <w:sz w:val="28"/>
          <w:szCs w:val="28"/>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 محمد طاهر، ابن عاشور. </w:t>
      </w:r>
      <w:r w:rsidRPr="00DC3E20">
        <w:rPr>
          <w:rFonts w:ascii="Arial" w:hAnsi="Arial" w:cs="Traditional Arabic"/>
          <w:b/>
          <w:bCs/>
          <w:sz w:val="28"/>
          <w:szCs w:val="28"/>
          <w:rtl/>
        </w:rPr>
        <w:t>أليس الصبح بقريب</w:t>
      </w:r>
      <w:r w:rsidRPr="00DC3E20">
        <w:rPr>
          <w:rFonts w:ascii="Arial" w:hAnsi="Arial" w:cs="Traditional Arabic"/>
          <w:sz w:val="28"/>
          <w:szCs w:val="28"/>
          <w:rtl/>
        </w:rPr>
        <w:t>(تونس: دار سحنون، 2006) ص.160</w:t>
      </w:r>
    </w:p>
  </w:footnote>
  <w:footnote w:id="15">
    <w:p w:rsidR="00EF5F2C" w:rsidRPr="00DC3E20" w:rsidRDefault="00EF5F2C" w:rsidP="00C4120E">
      <w:pPr>
        <w:pStyle w:val="FootnoteText"/>
        <w:bidi/>
        <w:rPr>
          <w:rFonts w:cs="Traditional Arabic"/>
          <w:sz w:val="28"/>
          <w:szCs w:val="28"/>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حبيبي، </w:t>
      </w:r>
      <w:r w:rsidRPr="00DC3E20">
        <w:rPr>
          <w:rFonts w:ascii="Arial" w:hAnsi="Arial" w:cs="Traditional Arabic"/>
          <w:b/>
          <w:bCs/>
          <w:sz w:val="28"/>
          <w:szCs w:val="28"/>
          <w:rtl/>
        </w:rPr>
        <w:t>ملامح التجديد عند الشيخ محمد الطاهر بن عاشور من خلال مقدماته التفسيرية</w:t>
      </w:r>
      <w:r w:rsidRPr="00DC3E20">
        <w:rPr>
          <w:rFonts w:ascii="Arial" w:hAnsi="Arial" w:cs="Traditional Arabic"/>
          <w:sz w:val="28"/>
          <w:szCs w:val="28"/>
          <w:rtl/>
        </w:rPr>
        <w:t xml:space="preserve"> (بحث ماجستير بدار الحديث الحسنية  سنة 2003)،إشراف: عبد </w:t>
      </w:r>
      <w:r w:rsidRPr="00DC3E20">
        <w:rPr>
          <w:rFonts w:cs="Traditional Arabic" w:hint="cs"/>
          <w:sz w:val="28"/>
          <w:szCs w:val="28"/>
          <w:rtl/>
        </w:rPr>
        <w:t>الهادي الخمليشي، ص.90</w:t>
      </w:r>
    </w:p>
  </w:footnote>
  <w:footnote w:id="16">
    <w:p w:rsidR="00EF5F2C" w:rsidRPr="00DC3E20" w:rsidRDefault="00EF5F2C" w:rsidP="003C77FC">
      <w:pPr>
        <w:pStyle w:val="FootnoteText"/>
        <w:bidi/>
        <w:rPr>
          <w:rFonts w:cs="Traditional Arabic"/>
          <w:sz w:val="28"/>
          <w:szCs w:val="28"/>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Style w:val="apple-style-span"/>
          <w:rFonts w:ascii="Tahoma" w:hAnsi="Tahoma" w:cs="Traditional Arabic"/>
          <w:color w:val="141823"/>
          <w:sz w:val="28"/>
          <w:szCs w:val="28"/>
          <w:rtl/>
        </w:rPr>
        <w:t>البروج ا</w:t>
      </w:r>
      <w:r>
        <w:rPr>
          <w:rStyle w:val="apple-style-span"/>
          <w:rFonts w:ascii="Tahoma" w:hAnsi="Tahoma" w:cs="Traditional Arabic" w:hint="cs"/>
          <w:color w:val="141823"/>
          <w:sz w:val="28"/>
          <w:szCs w:val="28"/>
          <w:rtl/>
        </w:rPr>
        <w:t>لآ</w:t>
      </w:r>
      <w:r w:rsidRPr="00DC3E20">
        <w:rPr>
          <w:rStyle w:val="apple-style-span"/>
          <w:rFonts w:ascii="Tahoma" w:hAnsi="Tahoma" w:cs="Traditional Arabic"/>
          <w:color w:val="141823"/>
          <w:sz w:val="28"/>
          <w:szCs w:val="28"/>
          <w:rtl/>
        </w:rPr>
        <w:t>ية: 4</w:t>
      </w:r>
    </w:p>
  </w:footnote>
  <w:footnote w:id="17">
    <w:p w:rsidR="00EF5F2C" w:rsidRPr="00DC3E20" w:rsidRDefault="00EF5F2C" w:rsidP="003141BA">
      <w:pPr>
        <w:pStyle w:val="FootnoteText"/>
        <w:bidi/>
        <w:rPr>
          <w:rFonts w:cs="Traditional Arabic"/>
          <w:sz w:val="28"/>
          <w:szCs w:val="28"/>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cs="Traditional Arabic" w:hint="cs"/>
          <w:b/>
          <w:bCs/>
          <w:sz w:val="28"/>
          <w:szCs w:val="28"/>
          <w:rtl/>
        </w:rPr>
        <w:t>التحرير والتنوير</w:t>
      </w:r>
      <w:r w:rsidRPr="00DC3E20">
        <w:rPr>
          <w:rFonts w:cs="Traditional Arabic" w:hint="cs"/>
          <w:sz w:val="28"/>
          <w:szCs w:val="28"/>
          <w:rtl/>
        </w:rPr>
        <w:t>، ص</w:t>
      </w:r>
      <w:r w:rsidRPr="00DC3E20">
        <w:rPr>
          <w:rFonts w:cs="Traditional Arabic"/>
          <w:sz w:val="28"/>
          <w:szCs w:val="28"/>
        </w:rPr>
        <w:t>.25.</w:t>
      </w:r>
    </w:p>
  </w:footnote>
  <w:footnote w:id="18">
    <w:p w:rsidR="00EF5F2C" w:rsidRPr="00DC3E20" w:rsidRDefault="00EF5F2C" w:rsidP="008A09CC">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حبيبي، </w:t>
      </w:r>
      <w:r w:rsidRPr="00DC3E20">
        <w:rPr>
          <w:rFonts w:ascii="Arial" w:hAnsi="Arial" w:cs="Traditional Arabic"/>
          <w:b/>
          <w:bCs/>
          <w:sz w:val="28"/>
          <w:szCs w:val="28"/>
          <w:rtl/>
        </w:rPr>
        <w:t>ملامح التجديد عند الشيخ محمد الطاهر بن عاشور من خلال مقدماته التفسيرية</w:t>
      </w:r>
      <w:r w:rsidRPr="00DC3E20">
        <w:rPr>
          <w:rFonts w:ascii="Arial" w:hAnsi="Arial" w:cs="Traditional Arabic"/>
          <w:sz w:val="28"/>
          <w:szCs w:val="28"/>
          <w:rtl/>
        </w:rPr>
        <w:t xml:space="preserve"> (بحث ماجستير)،إشراف: عبد الهادي الخمليشي، ص.91.</w:t>
      </w:r>
    </w:p>
  </w:footnote>
  <w:footnote w:id="19">
    <w:p w:rsidR="00EF5F2C" w:rsidRPr="00DC3E20" w:rsidRDefault="00EF5F2C" w:rsidP="00B92672">
      <w:pPr>
        <w:pStyle w:val="FootnoteText"/>
        <w:bidi/>
        <w:rPr>
          <w:rFonts w:cs="Traditional Arabic"/>
          <w:sz w:val="28"/>
          <w:szCs w:val="28"/>
          <w:rtl/>
          <w:lang w:bidi="ar-MA"/>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 xml:space="preserve">رواه الترمذي في </w:t>
      </w:r>
      <w:r w:rsidRPr="00DC3E20">
        <w:rPr>
          <w:rFonts w:cs="Traditional Arabic" w:hint="cs"/>
          <w:b/>
          <w:bCs/>
          <w:sz w:val="28"/>
          <w:szCs w:val="28"/>
          <w:rtl/>
        </w:rPr>
        <w:t>السنن</w:t>
      </w:r>
      <w:r w:rsidRPr="00DC3E20">
        <w:rPr>
          <w:rFonts w:cs="Traditional Arabic" w:hint="cs"/>
          <w:sz w:val="28"/>
          <w:szCs w:val="28"/>
          <w:rtl/>
        </w:rPr>
        <w:t xml:space="preserve"> كتاب تفسير القرآن رقم: 2875</w:t>
      </w:r>
    </w:p>
  </w:footnote>
  <w:footnote w:id="20">
    <w:p w:rsidR="00EF5F2C" w:rsidRPr="00DC3E20" w:rsidRDefault="00EF5F2C" w:rsidP="00B92672">
      <w:pPr>
        <w:pStyle w:val="FootnoteText"/>
        <w:bidi/>
        <w:rPr>
          <w:rFonts w:cs="Traditional Arabic"/>
          <w:sz w:val="28"/>
          <w:szCs w:val="28"/>
          <w:rtl/>
          <w:lang w:bidi="ar-MA"/>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cs="Traditional Arabic" w:hint="cs"/>
          <w:b/>
          <w:bCs/>
          <w:sz w:val="28"/>
          <w:szCs w:val="28"/>
          <w:rtl/>
        </w:rPr>
        <w:t>التحرير والتنوير</w:t>
      </w:r>
      <w:r w:rsidRPr="00DC3E20">
        <w:rPr>
          <w:rFonts w:cs="Traditional Arabic" w:hint="cs"/>
          <w:sz w:val="28"/>
          <w:szCs w:val="28"/>
          <w:rtl/>
        </w:rPr>
        <w:t>، ص.28</w:t>
      </w:r>
    </w:p>
  </w:footnote>
  <w:footnote w:id="21">
    <w:p w:rsidR="00EF5F2C" w:rsidRPr="00DC3E20" w:rsidRDefault="00EF5F2C" w:rsidP="00B92672">
      <w:pPr>
        <w:pStyle w:val="FootnoteText"/>
        <w:bidi/>
        <w:rPr>
          <w:rFonts w:cs="Traditional Arabic"/>
          <w:sz w:val="28"/>
          <w:szCs w:val="28"/>
          <w:rtl/>
          <w:lang w:bidi="ar-MA"/>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محمد</w:t>
      </w:r>
      <w:r w:rsidRPr="00DC3E20">
        <w:rPr>
          <w:rFonts w:cs="Traditional Arabic"/>
          <w:sz w:val="28"/>
          <w:szCs w:val="28"/>
          <w:rtl/>
        </w:rPr>
        <w:t xml:space="preserve"> </w:t>
      </w:r>
      <w:r w:rsidRPr="00DC3E20">
        <w:rPr>
          <w:rFonts w:cs="Traditional Arabic" w:hint="cs"/>
          <w:sz w:val="28"/>
          <w:szCs w:val="28"/>
          <w:rtl/>
        </w:rPr>
        <w:t>طاهر،</w:t>
      </w:r>
      <w:r w:rsidRPr="00DC3E20">
        <w:rPr>
          <w:rFonts w:cs="Traditional Arabic"/>
          <w:sz w:val="28"/>
          <w:szCs w:val="28"/>
          <w:rtl/>
        </w:rPr>
        <w:t xml:space="preserve"> </w:t>
      </w:r>
      <w:r w:rsidRPr="00DC3E20">
        <w:rPr>
          <w:rFonts w:cs="Traditional Arabic" w:hint="cs"/>
          <w:sz w:val="28"/>
          <w:szCs w:val="28"/>
          <w:rtl/>
        </w:rPr>
        <w:t>ابن</w:t>
      </w:r>
      <w:r w:rsidRPr="00DC3E20">
        <w:rPr>
          <w:rFonts w:cs="Traditional Arabic"/>
          <w:sz w:val="28"/>
          <w:szCs w:val="28"/>
          <w:rtl/>
        </w:rPr>
        <w:t xml:space="preserve"> </w:t>
      </w:r>
      <w:r w:rsidRPr="00DC3E20">
        <w:rPr>
          <w:rFonts w:cs="Traditional Arabic" w:hint="cs"/>
          <w:sz w:val="28"/>
          <w:szCs w:val="28"/>
          <w:rtl/>
        </w:rPr>
        <w:t>عاشور</w:t>
      </w:r>
      <w:r w:rsidRPr="00DC3E20">
        <w:rPr>
          <w:rFonts w:cs="Traditional Arabic"/>
          <w:sz w:val="28"/>
          <w:szCs w:val="28"/>
          <w:rtl/>
        </w:rPr>
        <w:t xml:space="preserve">. </w:t>
      </w:r>
      <w:r w:rsidRPr="00DC3E20">
        <w:rPr>
          <w:rFonts w:cs="Traditional Arabic" w:hint="cs"/>
          <w:b/>
          <w:bCs/>
          <w:sz w:val="28"/>
          <w:szCs w:val="28"/>
          <w:rtl/>
        </w:rPr>
        <w:t>تفسير</w:t>
      </w:r>
      <w:r w:rsidRPr="00DC3E20">
        <w:rPr>
          <w:rFonts w:cs="Traditional Arabic"/>
          <w:b/>
          <w:bCs/>
          <w:sz w:val="28"/>
          <w:szCs w:val="28"/>
          <w:rtl/>
        </w:rPr>
        <w:t xml:space="preserve"> </w:t>
      </w:r>
      <w:r w:rsidRPr="00DC3E20">
        <w:rPr>
          <w:rFonts w:cs="Traditional Arabic" w:hint="cs"/>
          <w:b/>
          <w:bCs/>
          <w:sz w:val="28"/>
          <w:szCs w:val="28"/>
          <w:rtl/>
        </w:rPr>
        <w:t>التحرير</w:t>
      </w:r>
      <w:r w:rsidRPr="00DC3E20">
        <w:rPr>
          <w:rFonts w:cs="Traditional Arabic"/>
          <w:b/>
          <w:bCs/>
          <w:sz w:val="28"/>
          <w:szCs w:val="28"/>
          <w:rtl/>
        </w:rPr>
        <w:t xml:space="preserve"> </w:t>
      </w:r>
      <w:r w:rsidRPr="00DC3E20">
        <w:rPr>
          <w:rFonts w:cs="Traditional Arabic" w:hint="cs"/>
          <w:b/>
          <w:bCs/>
          <w:sz w:val="28"/>
          <w:szCs w:val="28"/>
          <w:rtl/>
        </w:rPr>
        <w:t>و</w:t>
      </w:r>
      <w:r w:rsidRPr="00DC3E20">
        <w:rPr>
          <w:rFonts w:cs="Traditional Arabic"/>
          <w:b/>
          <w:bCs/>
          <w:sz w:val="28"/>
          <w:szCs w:val="28"/>
          <w:rtl/>
        </w:rPr>
        <w:t xml:space="preserve"> </w:t>
      </w:r>
      <w:r w:rsidRPr="00DC3E20">
        <w:rPr>
          <w:rFonts w:cs="Traditional Arabic" w:hint="cs"/>
          <w:b/>
          <w:bCs/>
          <w:sz w:val="28"/>
          <w:szCs w:val="28"/>
          <w:rtl/>
        </w:rPr>
        <w:t>التنوير</w:t>
      </w:r>
      <w:r w:rsidRPr="00DC3E20">
        <w:rPr>
          <w:rFonts w:cs="Traditional Arabic"/>
          <w:sz w:val="28"/>
          <w:szCs w:val="28"/>
          <w:rtl/>
        </w:rPr>
        <w:t xml:space="preserve"> (</w:t>
      </w:r>
      <w:r w:rsidRPr="00DC3E20">
        <w:rPr>
          <w:rFonts w:cs="Traditional Arabic" w:hint="cs"/>
          <w:sz w:val="28"/>
          <w:szCs w:val="28"/>
          <w:rtl/>
        </w:rPr>
        <w:t>تونس</w:t>
      </w:r>
      <w:r w:rsidRPr="00DC3E20">
        <w:rPr>
          <w:rFonts w:cs="Traditional Arabic"/>
          <w:sz w:val="28"/>
          <w:szCs w:val="28"/>
          <w:rtl/>
        </w:rPr>
        <w:t xml:space="preserve">: </w:t>
      </w:r>
      <w:r w:rsidRPr="00DC3E20">
        <w:rPr>
          <w:rFonts w:cs="Traditional Arabic" w:hint="cs"/>
          <w:sz w:val="28"/>
          <w:szCs w:val="28"/>
          <w:rtl/>
        </w:rPr>
        <w:t>دار</w:t>
      </w:r>
      <w:r w:rsidRPr="00DC3E20">
        <w:rPr>
          <w:rFonts w:cs="Traditional Arabic"/>
          <w:sz w:val="28"/>
          <w:szCs w:val="28"/>
          <w:rtl/>
        </w:rPr>
        <w:t xml:space="preserve"> </w:t>
      </w:r>
      <w:r w:rsidRPr="00DC3E20">
        <w:rPr>
          <w:rFonts w:cs="Traditional Arabic" w:hint="cs"/>
          <w:sz w:val="28"/>
          <w:szCs w:val="28"/>
          <w:rtl/>
        </w:rPr>
        <w:t>سحنون</w:t>
      </w:r>
      <w:r w:rsidRPr="00DC3E20">
        <w:rPr>
          <w:rFonts w:cs="Traditional Arabic"/>
          <w:sz w:val="28"/>
          <w:szCs w:val="28"/>
          <w:rtl/>
        </w:rPr>
        <w:t xml:space="preserve">:1984) </w:t>
      </w:r>
      <w:r w:rsidRPr="00DC3E20">
        <w:rPr>
          <w:rFonts w:cs="Traditional Arabic" w:hint="cs"/>
          <w:sz w:val="28"/>
          <w:szCs w:val="28"/>
          <w:rtl/>
        </w:rPr>
        <w:t>ص29</w:t>
      </w:r>
      <w:r w:rsidRPr="00DC3E20">
        <w:rPr>
          <w:rFonts w:cs="Traditional Arabic"/>
          <w:sz w:val="28"/>
          <w:szCs w:val="28"/>
        </w:rPr>
        <w:t>.</w:t>
      </w:r>
    </w:p>
  </w:footnote>
  <w:footnote w:id="22">
    <w:p w:rsidR="00EF5F2C" w:rsidRPr="00DC3E20" w:rsidRDefault="00EF5F2C" w:rsidP="00294D69">
      <w:pPr>
        <w:pStyle w:val="FootnoteText"/>
        <w:bidi/>
        <w:rPr>
          <w:rFonts w:cs="Traditional Arabic"/>
          <w:sz w:val="28"/>
          <w:szCs w:val="28"/>
          <w:rtl/>
          <w:lang w:bidi="ar-MA"/>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 xml:space="preserve">محمد حبيبي، </w:t>
      </w:r>
      <w:r w:rsidRPr="00DC3E20">
        <w:rPr>
          <w:rFonts w:cs="Traditional Arabic" w:hint="cs"/>
          <w:b/>
          <w:bCs/>
          <w:sz w:val="28"/>
          <w:szCs w:val="28"/>
          <w:rtl/>
        </w:rPr>
        <w:t xml:space="preserve">ملامح التجديد عند </w:t>
      </w:r>
      <w:r w:rsidRPr="00DC3E20">
        <w:rPr>
          <w:rFonts w:ascii="Arial" w:hAnsi="Arial" w:cs="Traditional Arabic"/>
          <w:b/>
          <w:bCs/>
          <w:sz w:val="28"/>
          <w:szCs w:val="28"/>
          <w:rtl/>
        </w:rPr>
        <w:t>الشيخ محمد الطاهر بن عاشور من خلال مقدماته التفسيرية</w:t>
      </w:r>
      <w:r w:rsidRPr="00DC3E20">
        <w:rPr>
          <w:rFonts w:ascii="Arial" w:hAnsi="Arial" w:cs="Traditional Arabic"/>
          <w:sz w:val="28"/>
          <w:szCs w:val="28"/>
          <w:rtl/>
        </w:rPr>
        <w:t xml:space="preserve"> (بحث ماجستير)،إشراف: عبد الهادي الخمليشي، ص.</w:t>
      </w:r>
      <w:r w:rsidRPr="00DC3E20">
        <w:rPr>
          <w:rFonts w:cs="Traditional Arabic" w:hint="cs"/>
          <w:sz w:val="28"/>
          <w:szCs w:val="28"/>
          <w:rtl/>
        </w:rPr>
        <w:t>91</w:t>
      </w:r>
      <w:r w:rsidRPr="00DC3E20">
        <w:rPr>
          <w:rFonts w:cs="Traditional Arabic"/>
          <w:sz w:val="28"/>
          <w:szCs w:val="28"/>
        </w:rPr>
        <w:t>.</w:t>
      </w:r>
    </w:p>
  </w:footnote>
  <w:footnote w:id="23">
    <w:p w:rsidR="00EF5F2C" w:rsidRPr="00DC3E20" w:rsidRDefault="00EF5F2C" w:rsidP="00CD1188">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[القلم: 4]</w:t>
      </w:r>
    </w:p>
  </w:footnote>
  <w:footnote w:id="24">
    <w:p w:rsidR="00EF5F2C" w:rsidRPr="00DC3E20" w:rsidRDefault="00EF5F2C" w:rsidP="00CD1188">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[النساء: 105]</w:t>
      </w:r>
    </w:p>
  </w:footnote>
  <w:footnote w:id="25">
    <w:p w:rsidR="00EF5F2C" w:rsidRPr="00DC3E20" w:rsidRDefault="00EF5F2C" w:rsidP="00CD1188">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[المائدة: 48]</w:t>
      </w:r>
    </w:p>
  </w:footnote>
  <w:footnote w:id="26">
    <w:p w:rsidR="00EF5F2C" w:rsidRPr="00DC3E20" w:rsidRDefault="00EF5F2C" w:rsidP="00CD1188">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[آل عمران: 103]</w:t>
      </w:r>
    </w:p>
  </w:footnote>
  <w:footnote w:id="27">
    <w:p w:rsidR="00EF5F2C" w:rsidRPr="00DC3E20" w:rsidRDefault="00EF5F2C" w:rsidP="00CD1188">
      <w:pPr>
        <w:pStyle w:val="FootnoteText"/>
        <w:bidi/>
        <w:rPr>
          <w:rFonts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[يوسف: 3]</w:t>
      </w:r>
    </w:p>
  </w:footnote>
  <w:footnote w:id="28">
    <w:p w:rsidR="00EF5F2C" w:rsidRPr="00DC3E20" w:rsidRDefault="00EF5F2C" w:rsidP="00CD1188">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 xml:space="preserve"> [البقرة: 269]</w:t>
      </w:r>
    </w:p>
  </w:footnote>
  <w:footnote w:id="29">
    <w:p w:rsidR="00EF5F2C" w:rsidRPr="00DC3E20" w:rsidRDefault="00EF5F2C" w:rsidP="00CD1188">
      <w:pPr>
        <w:pStyle w:val="FootnoteText"/>
        <w:bidi/>
        <w:rPr>
          <w:rFonts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color w:val="000000"/>
          <w:sz w:val="28"/>
          <w:szCs w:val="28"/>
          <w:rtl/>
          <w:lang w:bidi="ar-MA"/>
        </w:rPr>
        <w:t>[يونس: 38]</w:t>
      </w:r>
    </w:p>
  </w:footnote>
  <w:footnote w:id="30">
    <w:p w:rsidR="00EF5F2C" w:rsidRPr="00DC3E20" w:rsidRDefault="00EF5F2C" w:rsidP="00305AA2">
      <w:pPr>
        <w:pStyle w:val="FootnoteText"/>
        <w:bidi/>
        <w:rPr>
          <w:rFonts w:cs="Traditional Arabic"/>
          <w:sz w:val="28"/>
          <w:szCs w:val="28"/>
          <w:rtl/>
          <w:lang w:bidi="ar-MA"/>
        </w:rPr>
      </w:pPr>
      <w:r w:rsidRPr="00DC3E20">
        <w:rPr>
          <w:rStyle w:val="FootnoteReference"/>
          <w:rFonts w:cs="Traditional Arabic"/>
          <w:sz w:val="28"/>
          <w:szCs w:val="28"/>
          <w:rtl/>
        </w:rPr>
        <w:t>(</w:t>
      </w:r>
      <w:r w:rsidRPr="00DC3E20">
        <w:rPr>
          <w:rStyle w:val="FootnoteReference"/>
          <w:rFonts w:cs="Traditional Arabic"/>
          <w:sz w:val="28"/>
          <w:szCs w:val="28"/>
          <w:rtl/>
        </w:rPr>
        <w:footnoteRef/>
      </w:r>
      <w:r w:rsidRPr="00DC3E20">
        <w:rPr>
          <w:rStyle w:val="FootnoteReference"/>
          <w:rFonts w:cs="Traditional Arabic"/>
          <w:sz w:val="28"/>
          <w:szCs w:val="28"/>
          <w:rtl/>
        </w:rPr>
        <w:t>)</w:t>
      </w:r>
      <w:r w:rsidRPr="00DC3E20">
        <w:rPr>
          <w:rFonts w:cs="Traditional Arabic"/>
          <w:sz w:val="28"/>
          <w:szCs w:val="28"/>
        </w:rPr>
        <w:t xml:space="preserve"> </w:t>
      </w:r>
      <w:r w:rsidRPr="00DC3E20">
        <w:rPr>
          <w:rFonts w:cs="Traditional Arabic" w:hint="cs"/>
          <w:sz w:val="28"/>
          <w:szCs w:val="28"/>
          <w:rtl/>
        </w:rPr>
        <w:t xml:space="preserve">. </w:t>
      </w:r>
      <w:r w:rsidRPr="00DC3E20">
        <w:rPr>
          <w:rFonts w:ascii="Arial" w:hAnsi="Arial" w:cs="Traditional Arabic"/>
          <w:sz w:val="28"/>
          <w:szCs w:val="28"/>
          <w:rtl/>
        </w:rPr>
        <w:t xml:space="preserve">ابراهيم بن موسى بن محمد، اللخمي، </w:t>
      </w:r>
      <w:r w:rsidRPr="00DC3E20">
        <w:rPr>
          <w:rFonts w:ascii="Arial" w:hAnsi="Arial" w:cs="Traditional Arabic"/>
          <w:b/>
          <w:bCs/>
          <w:sz w:val="28"/>
          <w:szCs w:val="28"/>
          <w:rtl/>
        </w:rPr>
        <w:t>الموافقات</w:t>
      </w:r>
      <w:r w:rsidRPr="00DC3E20">
        <w:rPr>
          <w:rFonts w:ascii="Arial" w:hAnsi="Arial" w:cs="Traditional Arabic"/>
          <w:sz w:val="28"/>
          <w:szCs w:val="28"/>
          <w:rtl/>
        </w:rPr>
        <w:t xml:space="preserve"> (مصر: دار ابن عفان، 1997) ج. 2، ص.127</w:t>
      </w:r>
      <w:r w:rsidRPr="00DC3E20">
        <w:rPr>
          <w:rFonts w:ascii="Arial" w:hAnsi="Arial" w:cs="Traditional Arabic"/>
          <w:sz w:val="28"/>
          <w:szCs w:val="28"/>
        </w:rPr>
        <w:t>.</w:t>
      </w:r>
    </w:p>
  </w:footnote>
  <w:footnote w:id="31">
    <w:p w:rsidR="00EF5F2C" w:rsidRPr="00DC3E20" w:rsidRDefault="00EF5F2C" w:rsidP="00570853">
      <w:pPr>
        <w:pStyle w:val="FootnoteText"/>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 45 ـ 44</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2">
    <w:p w:rsidR="00EF5F2C" w:rsidRPr="00DC3E20" w:rsidRDefault="00EF5F2C" w:rsidP="00C640D3">
      <w:pPr>
        <w:pStyle w:val="FootnoteText"/>
        <w:jc w:val="right"/>
        <w:rPr>
          <w:rFonts w:cs="Traditional Arabic"/>
          <w:sz w:val="28"/>
          <w:szCs w:val="28"/>
          <w:rtl/>
          <w:lang w:bidi="ar-MA"/>
        </w:rPr>
      </w:pPr>
      <w:r w:rsidRPr="00DC3E20">
        <w:rPr>
          <w:rFonts w:cs="Traditional Arabic" w:hint="cs"/>
          <w:sz w:val="28"/>
          <w:szCs w:val="28"/>
          <w:rtl/>
        </w:rPr>
        <w:t>. نفسه، ص. 45</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3">
    <w:p w:rsidR="00EF5F2C" w:rsidRPr="00DC3E20" w:rsidRDefault="00EF5F2C" w:rsidP="00305AA2">
      <w:pPr>
        <w:pStyle w:val="FootnoteText"/>
        <w:jc w:val="right"/>
        <w:rPr>
          <w:rFonts w:cs="Traditional Arabic"/>
          <w:sz w:val="28"/>
          <w:szCs w:val="28"/>
          <w:rtl/>
          <w:lang w:bidi="ar-MA"/>
        </w:rPr>
      </w:pPr>
      <w:r w:rsidRPr="00DC3E20">
        <w:rPr>
          <w:rFonts w:cs="Traditional Arabic" w:hint="cs"/>
          <w:sz w:val="28"/>
          <w:szCs w:val="28"/>
          <w:rtl/>
        </w:rPr>
        <w:t xml:space="preserve">. .محمد حبيبي، </w:t>
      </w:r>
      <w:r w:rsidRPr="00DC3E20">
        <w:rPr>
          <w:rFonts w:cs="Traditional Arabic" w:hint="cs"/>
          <w:b/>
          <w:bCs/>
          <w:sz w:val="28"/>
          <w:szCs w:val="28"/>
          <w:rtl/>
        </w:rPr>
        <w:t>ملامح التجديد عند الشيخ محمد الطاهر بن عاشور من خلال مقدماته التفسيرية</w:t>
      </w:r>
      <w:r w:rsidRPr="00DC3E20">
        <w:rPr>
          <w:rFonts w:cs="Traditional Arabic" w:hint="cs"/>
          <w:sz w:val="28"/>
          <w:szCs w:val="28"/>
          <w:rtl/>
        </w:rPr>
        <w:t xml:space="preserve"> (بحث ماجستير)،إشراف: عبد الهادي الخمليشي، ص.92</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4">
    <w:p w:rsidR="00EF5F2C" w:rsidRPr="00DC3E20" w:rsidRDefault="00EF5F2C" w:rsidP="00C677A4">
      <w:pPr>
        <w:pStyle w:val="FootnoteText"/>
        <w:jc w:val="right"/>
        <w:rPr>
          <w:rFonts w:ascii="Arial" w:hAnsi="Arial" w:cs="Traditional Arabic"/>
          <w:sz w:val="28"/>
          <w:szCs w:val="28"/>
          <w:rtl/>
          <w:lang w:bidi="ar-MA"/>
        </w:rPr>
      </w:pPr>
      <w:r w:rsidRPr="00DC3E20">
        <w:rPr>
          <w:rFonts w:cs="Traditional Arabic" w:hint="cs"/>
          <w:b/>
          <w:bCs/>
          <w:sz w:val="28"/>
          <w:szCs w:val="28"/>
          <w:rtl/>
        </w:rPr>
        <w:t>.التحرير و ال</w:t>
      </w:r>
      <w:r w:rsidRPr="00DC3E20">
        <w:rPr>
          <w:rFonts w:ascii="Arial" w:hAnsi="Arial" w:cs="Traditional Arabic"/>
          <w:b/>
          <w:bCs/>
          <w:sz w:val="28"/>
          <w:szCs w:val="28"/>
          <w:rtl/>
        </w:rPr>
        <w:t>تنوير</w:t>
      </w:r>
      <w:r w:rsidRPr="00DC3E20">
        <w:rPr>
          <w:rFonts w:ascii="Arial" w:hAnsi="Arial" w:cs="Traditional Arabic"/>
          <w:sz w:val="28"/>
          <w:szCs w:val="28"/>
          <w:rtl/>
        </w:rPr>
        <w:t>، ص..46</w:t>
      </w:r>
      <w:r w:rsidRPr="00DC3E20">
        <w:rPr>
          <w:rStyle w:val="FootnoteReference"/>
          <w:rFonts w:ascii="Arial" w:hAnsi="Arial" w:cs="Traditional Arabic"/>
          <w:sz w:val="28"/>
          <w:szCs w:val="28"/>
        </w:rPr>
        <w:t>(</w:t>
      </w:r>
      <w:r w:rsidRPr="00DC3E20">
        <w:rPr>
          <w:rStyle w:val="FootnoteReference"/>
          <w:rFonts w:ascii="Arial" w:hAnsi="Arial" w:cs="Traditional Arabic"/>
          <w:sz w:val="28"/>
          <w:szCs w:val="28"/>
        </w:rPr>
        <w:footnoteRef/>
      </w:r>
      <w:r w:rsidRPr="00DC3E20">
        <w:rPr>
          <w:rStyle w:val="FootnoteReference"/>
          <w:rFonts w:ascii="Arial" w:hAnsi="Arial" w:cs="Traditional Arabic"/>
          <w:sz w:val="28"/>
          <w:szCs w:val="28"/>
        </w:rPr>
        <w:t>)</w:t>
      </w:r>
      <w:r w:rsidRPr="00DC3E20">
        <w:rPr>
          <w:rFonts w:ascii="Arial" w:hAnsi="Arial" w:cs="Traditional Arabic"/>
          <w:sz w:val="28"/>
          <w:szCs w:val="28"/>
        </w:rPr>
        <w:t xml:space="preserve"> </w:t>
      </w:r>
    </w:p>
  </w:footnote>
  <w:footnote w:id="35">
    <w:p w:rsidR="00EF5F2C" w:rsidRPr="00DC3E20" w:rsidRDefault="00EF5F2C" w:rsidP="007770BC">
      <w:pPr>
        <w:pStyle w:val="FootnoteText"/>
        <w:jc w:val="right"/>
        <w:rPr>
          <w:rFonts w:cs="Traditional Arabic"/>
          <w:sz w:val="28"/>
          <w:szCs w:val="28"/>
          <w:rtl/>
          <w:lang w:bidi="ar-MA"/>
        </w:rPr>
      </w:pPr>
      <w:r w:rsidRPr="00DC3E20">
        <w:rPr>
          <w:rFonts w:ascii="Arial" w:hAnsi="Arial" w:cs="Traditional Arabic"/>
          <w:sz w:val="28"/>
          <w:szCs w:val="28"/>
          <w:rtl/>
        </w:rPr>
        <w:t xml:space="preserve">. </w:t>
      </w:r>
      <w:r w:rsidRPr="00DC3E20">
        <w:rPr>
          <w:rStyle w:val="postbody"/>
          <w:rFonts w:ascii="Arial" w:hAnsi="Arial" w:cs="Traditional Arabic"/>
          <w:sz w:val="28"/>
          <w:szCs w:val="28"/>
          <w:rtl/>
        </w:rPr>
        <w:t xml:space="preserve">علي بن أحمد الواحدي النيسابوري، أبو الحسن. </w:t>
      </w:r>
      <w:r w:rsidRPr="00DC3E20">
        <w:rPr>
          <w:rStyle w:val="postbody"/>
          <w:rFonts w:ascii="Arial" w:hAnsi="Arial" w:cs="Traditional Arabic"/>
          <w:b/>
          <w:bCs/>
          <w:sz w:val="28"/>
          <w:szCs w:val="28"/>
          <w:rtl/>
        </w:rPr>
        <w:t>أسباب النزول</w:t>
      </w:r>
      <w:r w:rsidRPr="00DC3E20">
        <w:rPr>
          <w:rStyle w:val="postbody"/>
          <w:rFonts w:ascii="Arial" w:hAnsi="Arial" w:cs="Traditional Arabic"/>
          <w:sz w:val="28"/>
          <w:szCs w:val="28"/>
          <w:rtl/>
        </w:rPr>
        <w:t xml:space="preserve">( بيروت: دار الكتب </w:t>
      </w:r>
      <w:r w:rsidRPr="00DC3E20">
        <w:rPr>
          <w:rStyle w:val="postbody"/>
          <w:rFonts w:cs="Traditional Arabic" w:hint="cs"/>
          <w:sz w:val="28"/>
          <w:szCs w:val="28"/>
          <w:rtl/>
        </w:rPr>
        <w:t>العلمية،1991).</w:t>
      </w:r>
      <w:r w:rsidRPr="00DC3E20">
        <w:rPr>
          <w:rStyle w:val="FootnoteReference"/>
          <w:rFonts w:cs="Traditional Arabic"/>
          <w:sz w:val="28"/>
          <w:szCs w:val="28"/>
        </w:rPr>
        <w:t xml:space="preserve"> (</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6">
    <w:p w:rsidR="00EF5F2C" w:rsidRPr="00DC3E20" w:rsidRDefault="00EF5F2C" w:rsidP="001E2094">
      <w:pPr>
        <w:pStyle w:val="FootnoteText"/>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ص.52ـ53</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7">
    <w:p w:rsidR="00EF5F2C" w:rsidRPr="00DC3E20" w:rsidRDefault="00EF5F2C" w:rsidP="00541FE1">
      <w:pPr>
        <w:pStyle w:val="FootnoteText"/>
        <w:rPr>
          <w:rFonts w:cs="Traditional Arabic"/>
          <w:sz w:val="28"/>
          <w:szCs w:val="28"/>
          <w:rtl/>
        </w:rPr>
      </w:pPr>
    </w:p>
    <w:p w:rsidR="00EF5F2C" w:rsidRPr="00DC3E20" w:rsidRDefault="00EF5F2C" w:rsidP="00541FE1">
      <w:pPr>
        <w:pStyle w:val="FootnoteText"/>
        <w:jc w:val="right"/>
        <w:rPr>
          <w:rFonts w:cs="Traditional Arabic"/>
          <w:sz w:val="28"/>
          <w:szCs w:val="28"/>
          <w:rtl/>
        </w:rPr>
      </w:pPr>
      <w:r w:rsidRPr="00DC3E20">
        <w:rPr>
          <w:rFonts w:cs="Traditional Arabic" w:hint="cs"/>
          <w:sz w:val="28"/>
          <w:szCs w:val="28"/>
          <w:vertAlign w:val="superscript"/>
          <w:rtl/>
        </w:rPr>
        <w:t>60.</w:t>
      </w:r>
      <w:r w:rsidRPr="00DC3E20">
        <w:rPr>
          <w:rFonts w:cs="Traditional Arabic" w:hint="cs"/>
          <w:sz w:val="28"/>
          <w:szCs w:val="28"/>
          <w:rtl/>
        </w:rPr>
        <w:t>حَدَّثَنَا</w:t>
      </w:r>
      <w:r w:rsidRPr="00DC3E20">
        <w:rPr>
          <w:rFonts w:cs="Traditional Arabic"/>
          <w:sz w:val="28"/>
          <w:szCs w:val="28"/>
          <w:rtl/>
        </w:rPr>
        <w:t xml:space="preserve"> </w:t>
      </w:r>
      <w:r w:rsidRPr="00DC3E20">
        <w:rPr>
          <w:rFonts w:cs="Traditional Arabic" w:hint="cs"/>
          <w:sz w:val="28"/>
          <w:szCs w:val="28"/>
          <w:rtl/>
        </w:rPr>
        <w:t>يَحْيَى</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بُكَيْرٍ،</w:t>
      </w:r>
      <w:r w:rsidRPr="00DC3E20">
        <w:rPr>
          <w:rFonts w:cs="Traditional Arabic"/>
          <w:sz w:val="28"/>
          <w:szCs w:val="28"/>
          <w:rtl/>
        </w:rPr>
        <w:t xml:space="preserve"> </w:t>
      </w:r>
      <w:r w:rsidRPr="00DC3E20">
        <w:rPr>
          <w:rFonts w:cs="Traditional Arabic" w:hint="cs"/>
          <w:sz w:val="28"/>
          <w:szCs w:val="28"/>
          <w:rtl/>
        </w:rPr>
        <w:t>حَدَّثَنَا</w:t>
      </w:r>
      <w:r w:rsidRPr="00DC3E20">
        <w:rPr>
          <w:rFonts w:cs="Traditional Arabic"/>
          <w:sz w:val="28"/>
          <w:szCs w:val="28"/>
          <w:rtl/>
        </w:rPr>
        <w:t xml:space="preserve"> </w:t>
      </w:r>
      <w:r w:rsidRPr="00DC3E20">
        <w:rPr>
          <w:rFonts w:cs="Traditional Arabic" w:hint="cs"/>
          <w:sz w:val="28"/>
          <w:szCs w:val="28"/>
          <w:rtl/>
        </w:rPr>
        <w:t>اللَّيْثُ،</w:t>
      </w:r>
      <w:r w:rsidRPr="00DC3E20">
        <w:rPr>
          <w:rFonts w:cs="Traditional Arabic"/>
          <w:sz w:val="28"/>
          <w:szCs w:val="28"/>
          <w:rtl/>
        </w:rPr>
        <w:t xml:space="preserve"> </w:t>
      </w:r>
      <w:r w:rsidRPr="00DC3E20">
        <w:rPr>
          <w:rFonts w:cs="Traditional Arabic" w:hint="cs"/>
          <w:sz w:val="28"/>
          <w:szCs w:val="28"/>
          <w:rtl/>
        </w:rPr>
        <w:t>عَنْ</w:t>
      </w:r>
      <w:r w:rsidRPr="00DC3E20">
        <w:rPr>
          <w:rFonts w:cs="Traditional Arabic"/>
          <w:sz w:val="28"/>
          <w:szCs w:val="28"/>
          <w:rtl/>
        </w:rPr>
        <w:t xml:space="preserve"> </w:t>
      </w:r>
      <w:r w:rsidRPr="00DC3E20">
        <w:rPr>
          <w:rFonts w:cs="Traditional Arabic" w:hint="cs"/>
          <w:sz w:val="28"/>
          <w:szCs w:val="28"/>
          <w:rtl/>
        </w:rPr>
        <w:t>عُقَيْلٍ،</w:t>
      </w:r>
      <w:r w:rsidRPr="00DC3E20">
        <w:rPr>
          <w:rFonts w:cs="Traditional Arabic"/>
          <w:sz w:val="28"/>
          <w:szCs w:val="28"/>
          <w:rtl/>
        </w:rPr>
        <w:t xml:space="preserve"> </w:t>
      </w:r>
      <w:r w:rsidRPr="00DC3E20">
        <w:rPr>
          <w:rFonts w:cs="Traditional Arabic" w:hint="cs"/>
          <w:sz w:val="28"/>
          <w:szCs w:val="28"/>
          <w:rtl/>
        </w:rPr>
        <w:t>عَنِ</w:t>
      </w:r>
      <w:r w:rsidRPr="00DC3E20">
        <w:rPr>
          <w:rFonts w:cs="Traditional Arabic"/>
          <w:sz w:val="28"/>
          <w:szCs w:val="28"/>
          <w:rtl/>
        </w:rPr>
        <w:t xml:space="preserve"> </w:t>
      </w:r>
      <w:r w:rsidRPr="00DC3E20">
        <w:rPr>
          <w:rFonts w:cs="Traditional Arabic" w:hint="cs"/>
          <w:sz w:val="28"/>
          <w:szCs w:val="28"/>
          <w:rtl/>
        </w:rPr>
        <w:t>ابْنِ</w:t>
      </w:r>
      <w:r w:rsidRPr="00DC3E20">
        <w:rPr>
          <w:rFonts w:cs="Traditional Arabic"/>
          <w:sz w:val="28"/>
          <w:szCs w:val="28"/>
          <w:rtl/>
        </w:rPr>
        <w:t xml:space="preserve"> </w:t>
      </w:r>
      <w:r w:rsidRPr="00DC3E20">
        <w:rPr>
          <w:rFonts w:cs="Traditional Arabic" w:hint="cs"/>
          <w:sz w:val="28"/>
          <w:szCs w:val="28"/>
          <w:rtl/>
        </w:rPr>
        <w:t>شِهَابٍ،</w:t>
      </w:r>
      <w:r w:rsidRPr="00DC3E20">
        <w:rPr>
          <w:rFonts w:cs="Traditional Arabic"/>
          <w:sz w:val="28"/>
          <w:szCs w:val="28"/>
          <w:rtl/>
        </w:rPr>
        <w:t xml:space="preserve"> </w:t>
      </w:r>
      <w:r w:rsidRPr="00DC3E20">
        <w:rPr>
          <w:rFonts w:cs="Traditional Arabic" w:hint="cs"/>
          <w:sz w:val="28"/>
          <w:szCs w:val="28"/>
          <w:rtl/>
        </w:rPr>
        <w:t>حَدَّثَنِي</w:t>
      </w:r>
      <w:r w:rsidRPr="00DC3E20">
        <w:rPr>
          <w:rFonts w:cs="Traditional Arabic"/>
          <w:sz w:val="28"/>
          <w:szCs w:val="28"/>
          <w:rtl/>
        </w:rPr>
        <w:t xml:space="preserve"> </w:t>
      </w:r>
      <w:r w:rsidRPr="00DC3E20">
        <w:rPr>
          <w:rFonts w:cs="Traditional Arabic" w:hint="cs"/>
          <w:sz w:val="28"/>
          <w:szCs w:val="28"/>
          <w:rtl/>
        </w:rPr>
        <w:t>عُرْوَةُ،</w:t>
      </w:r>
      <w:r w:rsidRPr="00DC3E20">
        <w:rPr>
          <w:rFonts w:cs="Traditional Arabic"/>
          <w:sz w:val="28"/>
          <w:szCs w:val="28"/>
          <w:rtl/>
        </w:rPr>
        <w:t xml:space="preserve"> </w:t>
      </w:r>
      <w:r w:rsidRPr="00DC3E20">
        <w:rPr>
          <w:rFonts w:cs="Traditional Arabic" w:hint="cs"/>
          <w:sz w:val="28"/>
          <w:szCs w:val="28"/>
          <w:rtl/>
        </w:rPr>
        <w:t>أَنَّ</w:t>
      </w:r>
      <w:r w:rsidRPr="00DC3E20">
        <w:rPr>
          <w:rFonts w:cs="Traditional Arabic"/>
          <w:sz w:val="28"/>
          <w:szCs w:val="28"/>
          <w:rtl/>
        </w:rPr>
        <w:t xml:space="preserve"> </w:t>
      </w:r>
      <w:r w:rsidRPr="00DC3E20">
        <w:rPr>
          <w:rFonts w:cs="Traditional Arabic" w:hint="cs"/>
          <w:sz w:val="28"/>
          <w:szCs w:val="28"/>
          <w:rtl/>
        </w:rPr>
        <w:t>المِسْوَرَ</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مَخْرَمَةَ،</w:t>
      </w:r>
      <w:r w:rsidRPr="00DC3E20">
        <w:rPr>
          <w:rFonts w:cs="Traditional Arabic"/>
          <w:sz w:val="28"/>
          <w:szCs w:val="28"/>
          <w:rtl/>
        </w:rPr>
        <w:t xml:space="preserve"> </w:t>
      </w:r>
      <w:r w:rsidRPr="00DC3E20">
        <w:rPr>
          <w:rFonts w:cs="Traditional Arabic" w:hint="cs"/>
          <w:sz w:val="28"/>
          <w:szCs w:val="28"/>
          <w:rtl/>
        </w:rPr>
        <w:t>وَعَبْدَ</w:t>
      </w:r>
      <w:r w:rsidRPr="00DC3E20">
        <w:rPr>
          <w:rFonts w:cs="Traditional Arabic"/>
          <w:sz w:val="28"/>
          <w:szCs w:val="28"/>
          <w:rtl/>
        </w:rPr>
        <w:t xml:space="preserve"> </w:t>
      </w:r>
      <w:r w:rsidRPr="00DC3E20">
        <w:rPr>
          <w:rFonts w:cs="Traditional Arabic" w:hint="cs"/>
          <w:sz w:val="28"/>
          <w:szCs w:val="28"/>
          <w:rtl/>
        </w:rPr>
        <w:t>الرَّحْمَنِ</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عَبْدٍ</w:t>
      </w:r>
      <w:r w:rsidRPr="00DC3E20">
        <w:rPr>
          <w:rFonts w:cs="Traditional Arabic"/>
          <w:sz w:val="28"/>
          <w:szCs w:val="28"/>
          <w:rtl/>
        </w:rPr>
        <w:t xml:space="preserve"> </w:t>
      </w:r>
      <w:r w:rsidRPr="00DC3E20">
        <w:rPr>
          <w:rFonts w:cs="Traditional Arabic" w:hint="cs"/>
          <w:sz w:val="28"/>
          <w:szCs w:val="28"/>
          <w:rtl/>
        </w:rPr>
        <w:t>القَارِيَّ،</w:t>
      </w:r>
      <w:r w:rsidRPr="00DC3E20">
        <w:rPr>
          <w:rFonts w:cs="Traditional Arabic"/>
          <w:sz w:val="28"/>
          <w:szCs w:val="28"/>
          <w:rtl/>
        </w:rPr>
        <w:t xml:space="preserve"> </w:t>
      </w:r>
      <w:r w:rsidRPr="00DC3E20">
        <w:rPr>
          <w:rFonts w:cs="Traditional Arabic" w:hint="cs"/>
          <w:sz w:val="28"/>
          <w:szCs w:val="28"/>
          <w:rtl/>
        </w:rPr>
        <w:t>حَدَّثَاهُ</w:t>
      </w:r>
      <w:r w:rsidRPr="00DC3E20">
        <w:rPr>
          <w:rFonts w:cs="Traditional Arabic"/>
          <w:sz w:val="28"/>
          <w:szCs w:val="28"/>
          <w:rtl/>
        </w:rPr>
        <w:t xml:space="preserve"> </w:t>
      </w:r>
      <w:r w:rsidRPr="00DC3E20">
        <w:rPr>
          <w:rFonts w:cs="Traditional Arabic" w:hint="cs"/>
          <w:sz w:val="28"/>
          <w:szCs w:val="28"/>
          <w:rtl/>
        </w:rPr>
        <w:t>أَنَّهُمَا</w:t>
      </w:r>
      <w:r w:rsidRPr="00DC3E20">
        <w:rPr>
          <w:rFonts w:cs="Traditional Arabic"/>
          <w:sz w:val="28"/>
          <w:szCs w:val="28"/>
          <w:rtl/>
        </w:rPr>
        <w:t xml:space="preserve"> </w:t>
      </w:r>
      <w:r w:rsidRPr="00DC3E20">
        <w:rPr>
          <w:rFonts w:cs="Traditional Arabic" w:hint="cs"/>
          <w:sz w:val="28"/>
          <w:szCs w:val="28"/>
          <w:rtl/>
        </w:rPr>
        <w:t>سَمِعَا</w:t>
      </w:r>
      <w:r w:rsidRPr="00DC3E20">
        <w:rPr>
          <w:rFonts w:cs="Traditional Arabic"/>
          <w:sz w:val="28"/>
          <w:szCs w:val="28"/>
          <w:rtl/>
        </w:rPr>
        <w:t xml:space="preserve"> </w:t>
      </w:r>
      <w:r w:rsidRPr="00DC3E20">
        <w:rPr>
          <w:rFonts w:cs="Traditional Arabic" w:hint="cs"/>
          <w:sz w:val="28"/>
          <w:szCs w:val="28"/>
          <w:rtl/>
        </w:rPr>
        <w:t>عُمَرَ</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الخَطَّابِ،</w:t>
      </w:r>
      <w:r w:rsidRPr="00DC3E20">
        <w:rPr>
          <w:rFonts w:cs="Traditional Arabic"/>
          <w:sz w:val="28"/>
          <w:szCs w:val="28"/>
          <w:rtl/>
        </w:rPr>
        <w:t xml:space="preserve"> </w:t>
      </w:r>
      <w:r w:rsidRPr="00DC3E20">
        <w:rPr>
          <w:rFonts w:cs="Traditional Arabic" w:hint="cs"/>
          <w:sz w:val="28"/>
          <w:szCs w:val="28"/>
          <w:rtl/>
        </w:rPr>
        <w:t>يَقُولُ</w:t>
      </w:r>
      <w:r w:rsidRPr="00DC3E20">
        <w:rPr>
          <w:rFonts w:cs="Traditional Arabic"/>
          <w:sz w:val="28"/>
          <w:szCs w:val="28"/>
          <w:rtl/>
        </w:rPr>
        <w:t xml:space="preserve">: </w:t>
      </w:r>
      <w:r w:rsidRPr="00DC3E20">
        <w:rPr>
          <w:rFonts w:cs="Traditional Arabic" w:hint="cs"/>
          <w:sz w:val="28"/>
          <w:szCs w:val="28"/>
          <w:rtl/>
        </w:rPr>
        <w:t>سَمِعْتُ</w:t>
      </w:r>
      <w:r w:rsidRPr="00DC3E20">
        <w:rPr>
          <w:rFonts w:cs="Traditional Arabic"/>
          <w:sz w:val="28"/>
          <w:szCs w:val="28"/>
          <w:rtl/>
        </w:rPr>
        <w:t xml:space="preserve"> </w:t>
      </w:r>
      <w:r w:rsidRPr="00DC3E20">
        <w:rPr>
          <w:rFonts w:cs="Traditional Arabic" w:hint="cs"/>
          <w:sz w:val="28"/>
          <w:szCs w:val="28"/>
          <w:rtl/>
        </w:rPr>
        <w:t>هِشَامَ</w:t>
      </w:r>
      <w:r w:rsidRPr="00DC3E20">
        <w:rPr>
          <w:rFonts w:cs="Traditional Arabic"/>
          <w:sz w:val="28"/>
          <w:szCs w:val="28"/>
          <w:rtl/>
        </w:rPr>
        <w:t xml:space="preserve"> </w:t>
      </w:r>
      <w:r w:rsidRPr="00DC3E20">
        <w:rPr>
          <w:rFonts w:cs="Traditional Arabic" w:hint="cs"/>
          <w:sz w:val="28"/>
          <w:szCs w:val="28"/>
          <w:rtl/>
        </w:rPr>
        <w:t>بْنَ</w:t>
      </w:r>
      <w:r w:rsidRPr="00DC3E20">
        <w:rPr>
          <w:rFonts w:cs="Traditional Arabic"/>
          <w:sz w:val="28"/>
          <w:szCs w:val="28"/>
          <w:rtl/>
        </w:rPr>
        <w:t xml:space="preserve"> </w:t>
      </w:r>
      <w:r w:rsidRPr="00DC3E20">
        <w:rPr>
          <w:rFonts w:cs="Traditional Arabic" w:hint="cs"/>
          <w:sz w:val="28"/>
          <w:szCs w:val="28"/>
          <w:rtl/>
        </w:rPr>
        <w:t>حَكِيمٍ</w:t>
      </w:r>
      <w:r w:rsidRPr="00DC3E20">
        <w:rPr>
          <w:rFonts w:cs="Traditional Arabic"/>
          <w:sz w:val="28"/>
          <w:szCs w:val="28"/>
          <w:rtl/>
        </w:rPr>
        <w:t xml:space="preserve"> </w:t>
      </w:r>
      <w:r w:rsidRPr="00DC3E20">
        <w:rPr>
          <w:rFonts w:cs="Traditional Arabic" w:hint="cs"/>
          <w:sz w:val="28"/>
          <w:szCs w:val="28"/>
          <w:rtl/>
        </w:rPr>
        <w:t>يَقْرَأُ</w:t>
      </w:r>
      <w:r w:rsidRPr="00DC3E20">
        <w:rPr>
          <w:rFonts w:cs="Traditional Arabic"/>
          <w:sz w:val="28"/>
          <w:szCs w:val="28"/>
          <w:rtl/>
        </w:rPr>
        <w:t xml:space="preserve"> </w:t>
      </w:r>
      <w:r w:rsidRPr="00DC3E20">
        <w:rPr>
          <w:rFonts w:cs="Traditional Arabic" w:hint="cs"/>
          <w:sz w:val="28"/>
          <w:szCs w:val="28"/>
          <w:rtl/>
        </w:rPr>
        <w:t>سُورَةَ</w:t>
      </w:r>
      <w:r w:rsidRPr="00DC3E20">
        <w:rPr>
          <w:rFonts w:cs="Traditional Arabic"/>
          <w:sz w:val="28"/>
          <w:szCs w:val="28"/>
          <w:rtl/>
        </w:rPr>
        <w:t xml:space="preserve"> </w:t>
      </w:r>
      <w:r w:rsidRPr="00DC3E20">
        <w:rPr>
          <w:rFonts w:cs="Traditional Arabic" w:hint="cs"/>
          <w:sz w:val="28"/>
          <w:szCs w:val="28"/>
          <w:rtl/>
        </w:rPr>
        <w:t>الفُرْقَانِ</w:t>
      </w:r>
      <w:r w:rsidRPr="00DC3E20">
        <w:rPr>
          <w:rFonts w:cs="Traditional Arabic"/>
          <w:sz w:val="28"/>
          <w:szCs w:val="28"/>
          <w:rtl/>
        </w:rPr>
        <w:t xml:space="preserve"> </w:t>
      </w:r>
      <w:r w:rsidRPr="00DC3E20">
        <w:rPr>
          <w:rFonts w:cs="Traditional Arabic" w:hint="cs"/>
          <w:sz w:val="28"/>
          <w:szCs w:val="28"/>
          <w:rtl/>
        </w:rPr>
        <w:t>فِي</w:t>
      </w:r>
      <w:r w:rsidRPr="00DC3E20">
        <w:rPr>
          <w:rFonts w:cs="Traditional Arabic"/>
          <w:sz w:val="28"/>
          <w:szCs w:val="28"/>
          <w:rtl/>
        </w:rPr>
        <w:t xml:space="preserve"> </w:t>
      </w:r>
      <w:r w:rsidRPr="00DC3E20">
        <w:rPr>
          <w:rFonts w:cs="Traditional Arabic" w:hint="cs"/>
          <w:sz w:val="28"/>
          <w:szCs w:val="28"/>
          <w:rtl/>
        </w:rPr>
        <w:t>حَيَاةِ</w:t>
      </w:r>
      <w:r w:rsidRPr="00DC3E20">
        <w:rPr>
          <w:rFonts w:cs="Traditional Arabic"/>
          <w:sz w:val="28"/>
          <w:szCs w:val="28"/>
          <w:rtl/>
        </w:rPr>
        <w:t xml:space="preserve"> </w:t>
      </w:r>
      <w:r w:rsidRPr="00DC3E20">
        <w:rPr>
          <w:rFonts w:cs="Traditional Arabic" w:hint="cs"/>
          <w:sz w:val="28"/>
          <w:szCs w:val="28"/>
          <w:rtl/>
        </w:rPr>
        <w:t>رَسُولِ</w:t>
      </w:r>
      <w:r w:rsidRPr="00DC3E20">
        <w:rPr>
          <w:rFonts w:cs="Traditional Arabic"/>
          <w:sz w:val="28"/>
          <w:szCs w:val="28"/>
          <w:rtl/>
        </w:rPr>
        <w:t xml:space="preserve"> </w:t>
      </w:r>
      <w:r w:rsidRPr="00DC3E20">
        <w:rPr>
          <w:rFonts w:cs="Traditional Arabic" w:hint="cs"/>
          <w:sz w:val="28"/>
          <w:szCs w:val="28"/>
          <w:rtl/>
        </w:rPr>
        <w:t>اللَّهِ</w:t>
      </w:r>
      <w:r w:rsidRPr="00DC3E20">
        <w:rPr>
          <w:rFonts w:cs="Traditional Arabic"/>
          <w:sz w:val="28"/>
          <w:szCs w:val="28"/>
          <w:rtl/>
        </w:rPr>
        <w:t xml:space="preserve"> </w:t>
      </w:r>
      <w:r w:rsidRPr="00DC3E20">
        <w:rPr>
          <w:rFonts w:cs="Traditional Arabic" w:hint="cs"/>
          <w:sz w:val="28"/>
          <w:szCs w:val="28"/>
          <w:rtl/>
        </w:rPr>
        <w:t>صَلَّى</w:t>
      </w:r>
      <w:r w:rsidRPr="00DC3E20">
        <w:rPr>
          <w:rFonts w:cs="Traditional Arabic"/>
          <w:sz w:val="28"/>
          <w:szCs w:val="28"/>
          <w:rtl/>
        </w:rPr>
        <w:t xml:space="preserve"> </w:t>
      </w:r>
      <w:r w:rsidRPr="00DC3E20">
        <w:rPr>
          <w:rFonts w:ascii="Arial" w:hAnsi="Arial" w:cs="Traditional Arabic"/>
          <w:sz w:val="28"/>
          <w:szCs w:val="28"/>
          <w:rtl/>
        </w:rPr>
        <w:t>اللهُ عَلَيْهِ وَسَلَّمَ، فَاسْتَمَعْتُ لِقِرَاءَتِهِ، فَإِذَا هُوَ يَقْرَأُ عَلَى حُرُوفٍ كَثِيرَةٍ لَمْ يُقْرِئْنِيهَا رَسُولُ اللَّهِ صَلَّى اللهُ عَلَيْهِ وَسَلَّمَ، فَكِدْتُ أُسَاوِرُهُ فِي الصَّلاَةِ، فَتَصَبَّرْتُ حَتَّى سَلَّمَ، فَلَبَبْتُهُ بِرِدَائِهِ، فَقُلْتُ: مَنْ أَقْرَأَكَ هَذِهِ السُّورَةَ الَّتِي سَمِعْتُكَ تَقْرَأُ؟ قَالَ: أَقْرَأَنِيهَا رَسُولُ اللَّهِ صَلَّى اللهُ عَلَيْهِ وَسَلَّمَ، فَقُلْتُ: كَذَبْتَ، أَقْرَأَنِيهَا عَلَى غَيْرِ مَا قَرَأْتَ، فَانْطَلَقْتُ بِهِ أَقُودُهُ إِلَى رَسُولِ اللَّهِ صَلَّى اللهُ عَلَيْهِ وَسَلَّمَ، فَقُلْتُ: إِنِّي سَمِعْتُ هَذَا يَقْرَأُ سُورَةَ الفُرْقَانِ عَلَى حُرُوفٍ لَمْ تُقْرِئْنِيهَا، فَقَالَ: «أَرْسِلْهُ، اقْرَأْ يَا هِشَامُ»، فَقَرَأَ القِرَاءَةَ الَّتِي سَمِعْتُهُ، فَقَالَ رَسُولُ اللَّهِ صَلَّى اللهُ عَلَيْهِ وَسَلَّمَ: «كَذَلِكَ أُنْزِلَتْ»، ثُمَّ قَالَ رَسُولُ اللَّهِ صَلَّى اللهُ عَلَيْهِ وَسَلَّمَ: «اقْرَأْ يَا عُمَرُ»، فَقَرَأْتُ الَّتِي أَقْرَأَنِي، فَقَالَ: "كَذَلِكَ أُنْزِلَتْ إِنَّ هَذَا القُرْآنَ أُنْزِلَ عَلَى سَبْعَةِ أَحْرُفٍ، فَاقْرَءُوا مَا تَيَسَّرَ مِنْهُ." [صحيح البخاري:7550]</w:t>
      </w:r>
      <w:r w:rsidRPr="00DC3E20">
        <w:rPr>
          <w:rFonts w:ascii="Arial" w:hAnsi="Arial" w:cs="Traditional Arabic"/>
          <w:sz w:val="28"/>
          <w:szCs w:val="28"/>
          <w:rtl/>
        </w:rPr>
        <w:pgNum/>
      </w:r>
      <w:r w:rsidRPr="00DC3E20">
        <w:rPr>
          <w:rFonts w:cs="Traditional Arabic"/>
          <w:sz w:val="28"/>
          <w:szCs w:val="28"/>
        </w:rPr>
        <w:t xml:space="preserve"> </w:t>
      </w:r>
    </w:p>
    <w:p w:rsidR="00EF5F2C" w:rsidRPr="00DC3E20" w:rsidRDefault="00EF5F2C" w:rsidP="00541FE1">
      <w:pPr>
        <w:pStyle w:val="FootnoteText"/>
        <w:jc w:val="right"/>
        <w:rPr>
          <w:rFonts w:cs="Traditional Arabic"/>
          <w:sz w:val="28"/>
          <w:szCs w:val="28"/>
          <w:rtl/>
        </w:rPr>
      </w:pPr>
    </w:p>
  </w:footnote>
  <w:footnote w:id="38">
    <w:p w:rsidR="00EF5F2C" w:rsidRPr="00DC3E20" w:rsidRDefault="00EF5F2C" w:rsidP="005448CC">
      <w:pPr>
        <w:pStyle w:val="FootnoteText"/>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 60ـ61</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39">
    <w:p w:rsidR="00EF5F2C" w:rsidRPr="00DC3E20" w:rsidRDefault="00EF5F2C" w:rsidP="00A75D19">
      <w:pPr>
        <w:pStyle w:val="FootnoteText"/>
        <w:bidi/>
        <w:rPr>
          <w:rFonts w:ascii="Arial" w:hAnsi="Arial" w:cs="Traditional Arabic"/>
          <w:sz w:val="28"/>
          <w:szCs w:val="28"/>
          <w:rtl/>
          <w:lang w:bidi="ar-MA"/>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b/>
          <w:bCs/>
          <w:sz w:val="28"/>
          <w:szCs w:val="28"/>
          <w:rtl/>
        </w:rPr>
        <w:t>التحرير والتنوير</w:t>
      </w:r>
      <w:r w:rsidRPr="00DC3E20">
        <w:rPr>
          <w:rFonts w:ascii="Arial" w:hAnsi="Arial" w:cs="Traditional Arabic"/>
          <w:sz w:val="28"/>
          <w:szCs w:val="28"/>
          <w:rtl/>
        </w:rPr>
        <w:t xml:space="preserve"> ص. 64.</w:t>
      </w:r>
    </w:p>
  </w:footnote>
  <w:footnote w:id="40">
    <w:p w:rsidR="00EF5F2C" w:rsidRPr="00DC3E20" w:rsidRDefault="00EF5F2C" w:rsidP="00D6755F">
      <w:pPr>
        <w:pStyle w:val="FootnoteText"/>
        <w:jc w:val="right"/>
        <w:rPr>
          <w:rFonts w:cs="Traditional Arabic"/>
          <w:sz w:val="28"/>
          <w:szCs w:val="28"/>
          <w:rtl/>
          <w:lang w:bidi="ar-MA"/>
        </w:rPr>
      </w:pPr>
      <w:r w:rsidRPr="00DC3E20">
        <w:rPr>
          <w:rFonts w:cs="Traditional Arabic" w:hint="cs"/>
          <w:sz w:val="28"/>
          <w:szCs w:val="28"/>
          <w:rtl/>
        </w:rPr>
        <w:t xml:space="preserve">. </w:t>
      </w:r>
      <w:r w:rsidRPr="00DC3E20">
        <w:rPr>
          <w:rFonts w:cs="Traditional Arabic" w:hint="cs"/>
          <w:b/>
          <w:bCs/>
          <w:sz w:val="28"/>
          <w:szCs w:val="28"/>
          <w:rtl/>
        </w:rPr>
        <w:t>التحرير والتنوير</w:t>
      </w:r>
      <w:r w:rsidRPr="00DC3E20">
        <w:rPr>
          <w:rFonts w:cs="Traditional Arabic" w:hint="cs"/>
          <w:sz w:val="28"/>
          <w:szCs w:val="28"/>
          <w:rtl/>
        </w:rPr>
        <w:t>، ص.70</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1">
    <w:p w:rsidR="00EF5F2C" w:rsidRPr="00DC3E20" w:rsidRDefault="00EF5F2C" w:rsidP="000F6C87">
      <w:pPr>
        <w:pStyle w:val="FootnoteText"/>
        <w:jc w:val="right"/>
        <w:rPr>
          <w:rFonts w:cs="Traditional Arabic"/>
          <w:sz w:val="28"/>
          <w:szCs w:val="28"/>
          <w:rtl/>
          <w:lang w:bidi="ar-MA"/>
        </w:rPr>
      </w:pPr>
      <w:r w:rsidRPr="00DC3E20">
        <w:rPr>
          <w:rFonts w:cs="Traditional Arabic" w:hint="cs"/>
          <w:sz w:val="28"/>
          <w:szCs w:val="28"/>
          <w:rtl/>
        </w:rPr>
        <w:t>. نفسه، ص. 74</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2">
    <w:p w:rsidR="00EF5F2C" w:rsidRPr="00DC3E20" w:rsidRDefault="00EF5F2C" w:rsidP="00485707">
      <w:pPr>
        <w:pStyle w:val="FootnoteText"/>
        <w:jc w:val="right"/>
        <w:rPr>
          <w:rFonts w:cs="Traditional Arabic"/>
          <w:sz w:val="28"/>
          <w:szCs w:val="28"/>
          <w:rtl/>
          <w:lang w:bidi="ar-MA"/>
        </w:rPr>
      </w:pPr>
      <w:r w:rsidRPr="00DC3E20">
        <w:rPr>
          <w:rFonts w:cs="Traditional Arabic" w:hint="cs"/>
          <w:sz w:val="28"/>
          <w:szCs w:val="28"/>
          <w:rtl/>
        </w:rPr>
        <w:t>. نفسه</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3">
    <w:p w:rsidR="00EF5F2C" w:rsidRPr="00DC3E20" w:rsidRDefault="00EF5F2C" w:rsidP="00EE55A0">
      <w:pPr>
        <w:pStyle w:val="FootnoteText"/>
        <w:jc w:val="right"/>
        <w:rPr>
          <w:rFonts w:cs="Traditional Arabic"/>
          <w:sz w:val="28"/>
          <w:szCs w:val="28"/>
          <w:rtl/>
          <w:lang w:bidi="ar-MA"/>
        </w:rPr>
      </w:pPr>
      <w:r w:rsidRPr="00DC3E20">
        <w:rPr>
          <w:rFonts w:cs="Traditional Arabic" w:hint="cs"/>
          <w:sz w:val="28"/>
          <w:szCs w:val="28"/>
          <w:rtl/>
        </w:rPr>
        <w:t>. نفسه، ص. 82</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4">
    <w:p w:rsidR="00EF5F2C" w:rsidRPr="00DC3E20" w:rsidRDefault="00EF5F2C" w:rsidP="00EE55A0">
      <w:pPr>
        <w:pStyle w:val="FootnoteText"/>
        <w:jc w:val="right"/>
        <w:rPr>
          <w:rFonts w:cs="Traditional Arabic"/>
          <w:sz w:val="28"/>
          <w:szCs w:val="28"/>
          <w:rtl/>
          <w:lang w:bidi="ar-MA"/>
        </w:rPr>
      </w:pPr>
      <w:r w:rsidRPr="00DC3E20">
        <w:rPr>
          <w:rFonts w:cs="Traditional Arabic" w:hint="cs"/>
          <w:sz w:val="28"/>
          <w:szCs w:val="28"/>
          <w:rtl/>
        </w:rPr>
        <w:t>. نفسه، ص. 82</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5">
    <w:p w:rsidR="00EF5F2C" w:rsidRPr="00DC3E20" w:rsidRDefault="00EF5F2C" w:rsidP="00E312F7">
      <w:pPr>
        <w:pStyle w:val="FootnoteText"/>
        <w:jc w:val="right"/>
        <w:rPr>
          <w:rFonts w:cs="Traditional Arabic"/>
          <w:sz w:val="28"/>
          <w:szCs w:val="28"/>
          <w:rtl/>
          <w:lang w:bidi="ar-MA"/>
        </w:rPr>
      </w:pPr>
      <w:r w:rsidRPr="00DC3E20">
        <w:rPr>
          <w:rFonts w:cs="Traditional Arabic" w:hint="cs"/>
          <w:sz w:val="28"/>
          <w:szCs w:val="28"/>
          <w:rtl/>
        </w:rPr>
        <w:t>. نفسه، ص. 84</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6">
    <w:p w:rsidR="00EF5F2C" w:rsidRPr="00DC3E20" w:rsidRDefault="00EF5F2C" w:rsidP="0080614C">
      <w:pPr>
        <w:pStyle w:val="FootnoteText"/>
        <w:jc w:val="right"/>
        <w:rPr>
          <w:rFonts w:cs="Traditional Arabic"/>
          <w:sz w:val="28"/>
          <w:szCs w:val="28"/>
          <w:rtl/>
          <w:lang w:bidi="ar-MA"/>
        </w:rPr>
      </w:pPr>
      <w:r w:rsidRPr="00DC3E20">
        <w:rPr>
          <w:rFonts w:cs="Traditional Arabic" w:hint="cs"/>
          <w:sz w:val="28"/>
          <w:szCs w:val="28"/>
          <w:rtl/>
        </w:rPr>
        <w:t>.</w:t>
      </w:r>
      <w:r w:rsidRPr="00DC3E20">
        <w:rPr>
          <w:rFonts w:cs="Traditional Arabic" w:hint="cs"/>
          <w:b/>
          <w:bCs/>
          <w:sz w:val="28"/>
          <w:szCs w:val="28"/>
          <w:rtl/>
        </w:rPr>
        <w:t xml:space="preserve"> التحرير والتنوير</w:t>
      </w:r>
      <w:r w:rsidRPr="00DC3E20">
        <w:rPr>
          <w:rFonts w:cs="Traditional Arabic" w:hint="cs"/>
          <w:sz w:val="28"/>
          <w:szCs w:val="28"/>
          <w:rtl/>
        </w:rPr>
        <w:t>، ص.96</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47">
    <w:p w:rsidR="00EF5F2C" w:rsidRPr="00DC3E20" w:rsidRDefault="00EF5F2C" w:rsidP="0080614C">
      <w:pPr>
        <w:pStyle w:val="FootnoteText"/>
        <w:jc w:val="right"/>
        <w:rPr>
          <w:rFonts w:ascii="Arial" w:hAnsi="Arial" w:cs="Traditional Arabic"/>
          <w:sz w:val="28"/>
          <w:szCs w:val="28"/>
          <w:lang w:val="en-US" w:bidi="ar-MA"/>
        </w:rPr>
      </w:pPr>
      <w:r w:rsidRPr="00DC3E20">
        <w:rPr>
          <w:rFonts w:cs="Traditional Arabic" w:hint="cs"/>
          <w:sz w:val="28"/>
          <w:szCs w:val="28"/>
          <w:rtl/>
        </w:rPr>
        <w:t>.</w:t>
      </w:r>
      <w:r w:rsidRPr="00DC3E20">
        <w:rPr>
          <w:rFonts w:ascii="Arial" w:hAnsi="Arial" w:cs="Traditional Arabic"/>
          <w:sz w:val="28"/>
          <w:szCs w:val="28"/>
          <w:rtl/>
        </w:rPr>
        <w:t xml:space="preserve"> نفسه</w:t>
      </w:r>
      <w:r w:rsidRPr="00DC3E20">
        <w:rPr>
          <w:rFonts w:cs="Traditional Arabic" w:hint="cs"/>
          <w:sz w:val="28"/>
          <w:szCs w:val="28"/>
          <w:rtl/>
        </w:rPr>
        <w:t>، ص</w:t>
      </w:r>
      <w:r w:rsidRPr="00DC3E20">
        <w:rPr>
          <w:rFonts w:ascii="Arial" w:hAnsi="Arial" w:cs="Traditional Arabic"/>
          <w:sz w:val="28"/>
          <w:szCs w:val="28"/>
          <w:rtl/>
        </w:rPr>
        <w:t>. 100</w:t>
      </w:r>
      <w:r w:rsidRPr="00DC3E20">
        <w:rPr>
          <w:rStyle w:val="FootnoteReference"/>
          <w:rFonts w:ascii="Arial" w:hAnsi="Arial" w:cs="Traditional Arabic"/>
          <w:sz w:val="28"/>
          <w:szCs w:val="28"/>
        </w:rPr>
        <w:t>(</w:t>
      </w:r>
      <w:r w:rsidRPr="00DC3E20">
        <w:rPr>
          <w:rStyle w:val="FootnoteReference"/>
          <w:rFonts w:ascii="Arial" w:hAnsi="Arial" w:cs="Traditional Arabic"/>
          <w:sz w:val="28"/>
          <w:szCs w:val="28"/>
        </w:rPr>
        <w:footnoteRef/>
      </w:r>
      <w:r w:rsidRPr="00DC3E20">
        <w:rPr>
          <w:rStyle w:val="FootnoteReference"/>
          <w:rFonts w:ascii="Arial" w:hAnsi="Arial" w:cs="Traditional Arabic"/>
          <w:sz w:val="28"/>
          <w:szCs w:val="28"/>
        </w:rPr>
        <w:t>)</w:t>
      </w:r>
      <w:r w:rsidRPr="00DC3E20">
        <w:rPr>
          <w:rFonts w:ascii="Arial" w:hAnsi="Arial" w:cs="Traditional Arabic"/>
          <w:sz w:val="28"/>
          <w:szCs w:val="28"/>
        </w:rPr>
        <w:t xml:space="preserve"> </w:t>
      </w:r>
    </w:p>
  </w:footnote>
  <w:footnote w:id="48">
    <w:p w:rsidR="00EF5F2C" w:rsidRPr="00DC3E20" w:rsidRDefault="00EF5F2C" w:rsidP="001C6ADB">
      <w:pPr>
        <w:pStyle w:val="FootnoteText"/>
        <w:bidi/>
        <w:rPr>
          <w:rFonts w:cs="Traditional Arabic"/>
          <w:sz w:val="28"/>
          <w:szCs w:val="28"/>
        </w:rPr>
      </w:pPr>
      <w:r w:rsidRPr="00DC3E20">
        <w:rPr>
          <w:rStyle w:val="FootnoteReference"/>
          <w:rFonts w:ascii="Arial" w:hAnsi="Arial" w:cs="Traditional Arabic"/>
          <w:sz w:val="28"/>
          <w:szCs w:val="28"/>
          <w:rtl/>
        </w:rPr>
        <w:t>(</w:t>
      </w:r>
      <w:r w:rsidRPr="00DC3E20">
        <w:rPr>
          <w:rStyle w:val="FootnoteReference"/>
          <w:rFonts w:ascii="Arial" w:hAnsi="Arial" w:cs="Traditional Arabic"/>
          <w:sz w:val="28"/>
          <w:szCs w:val="28"/>
          <w:rtl/>
        </w:rPr>
        <w:footnoteRef/>
      </w:r>
      <w:r w:rsidRPr="00DC3E20">
        <w:rPr>
          <w:rStyle w:val="FootnoteReference"/>
          <w:rFonts w:ascii="Arial" w:hAnsi="Arial" w:cs="Traditional Arabic"/>
          <w:sz w:val="28"/>
          <w:szCs w:val="28"/>
          <w:rtl/>
        </w:rPr>
        <w:t>)</w:t>
      </w:r>
      <w:r w:rsidRPr="00DC3E20">
        <w:rPr>
          <w:rFonts w:ascii="Arial" w:hAnsi="Arial" w:cs="Traditional Arabic"/>
          <w:sz w:val="28"/>
          <w:szCs w:val="28"/>
        </w:rPr>
        <w:t xml:space="preserve"> </w:t>
      </w:r>
      <w:r w:rsidRPr="00DC3E20">
        <w:rPr>
          <w:rFonts w:ascii="Arial" w:hAnsi="Arial" w:cs="Traditional Arabic"/>
          <w:sz w:val="28"/>
          <w:szCs w:val="28"/>
          <w:rtl/>
        </w:rPr>
        <w:t xml:space="preserve">.محمد حبيبي، </w:t>
      </w:r>
      <w:r w:rsidRPr="00DC3E20">
        <w:rPr>
          <w:rFonts w:ascii="Arial" w:hAnsi="Arial" w:cs="Traditional Arabic"/>
          <w:b/>
          <w:bCs/>
          <w:sz w:val="28"/>
          <w:szCs w:val="28"/>
          <w:rtl/>
        </w:rPr>
        <w:t>ملامح التجديد عند الشيخ محمد الطاهر بن عاشور من خلال مقدماته التفسيرية</w:t>
      </w:r>
      <w:r w:rsidRPr="00DC3E20">
        <w:rPr>
          <w:rFonts w:ascii="Arial" w:hAnsi="Arial" w:cs="Traditional Arabic"/>
          <w:sz w:val="28"/>
          <w:szCs w:val="28"/>
          <w:rtl/>
        </w:rPr>
        <w:t xml:space="preserve"> (بحث ماجستير)،إشراف: عبد الهادي الخمليشي، ص.</w:t>
      </w:r>
      <w:r w:rsidRPr="00DC3E20">
        <w:rPr>
          <w:rFonts w:ascii="Arial" w:hAnsi="Arial" w:cs="Traditional Arabic"/>
          <w:sz w:val="28"/>
          <w:szCs w:val="28"/>
        </w:rPr>
        <w:t>.94</w:t>
      </w:r>
    </w:p>
  </w:footnote>
  <w:footnote w:id="49">
    <w:p w:rsidR="00EF5F2C" w:rsidRPr="00DC3E20" w:rsidRDefault="00EF5F2C" w:rsidP="00C55FBE">
      <w:pPr>
        <w:pStyle w:val="FootnoteText"/>
        <w:jc w:val="right"/>
        <w:rPr>
          <w:rFonts w:cs="Traditional Arabic"/>
          <w:sz w:val="28"/>
          <w:szCs w:val="28"/>
          <w:lang w:val="en-US" w:bidi="ar-MA"/>
        </w:rPr>
      </w:pPr>
      <w:r w:rsidRPr="00DC3E20">
        <w:rPr>
          <w:rFonts w:cs="Traditional Arabic" w:hint="cs"/>
          <w:b/>
          <w:bCs/>
          <w:sz w:val="28"/>
          <w:szCs w:val="28"/>
          <w:rtl/>
        </w:rPr>
        <w:t>. التحرير والتنوير</w:t>
      </w:r>
      <w:r w:rsidRPr="00DC3E20">
        <w:rPr>
          <w:rFonts w:cs="Traditional Arabic" w:hint="cs"/>
          <w:sz w:val="28"/>
          <w:szCs w:val="28"/>
          <w:rtl/>
        </w:rPr>
        <w:t>، ص. 103ـ 104</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 w:id="50">
    <w:p w:rsidR="00EF5F2C" w:rsidRPr="00D0229B" w:rsidRDefault="00EF5F2C" w:rsidP="008C25DF">
      <w:pPr>
        <w:pStyle w:val="FootnoteText"/>
        <w:jc w:val="right"/>
        <w:rPr>
          <w:rFonts w:cs="Traditional Arabic"/>
          <w:sz w:val="28"/>
          <w:szCs w:val="28"/>
          <w:rtl/>
          <w:lang w:val="en-US" w:bidi="ar-MA"/>
        </w:rPr>
      </w:pPr>
      <w:r w:rsidRPr="00DC3E20">
        <w:rPr>
          <w:rFonts w:cs="Traditional Arabic" w:hint="cs"/>
          <w:b/>
          <w:bCs/>
          <w:sz w:val="28"/>
          <w:szCs w:val="28"/>
          <w:rtl/>
        </w:rPr>
        <w:t>.</w:t>
      </w:r>
      <w:r w:rsidRPr="00DC3E20">
        <w:rPr>
          <w:rFonts w:ascii="Arial" w:hAnsi="Arial" w:cs="Traditional Arabic"/>
          <w:b/>
          <w:bCs/>
          <w:sz w:val="28"/>
          <w:szCs w:val="28"/>
          <w:rtl/>
        </w:rPr>
        <w:t xml:space="preserve"> التحرير والتنوير،</w:t>
      </w:r>
      <w:r w:rsidRPr="00DC3E20">
        <w:rPr>
          <w:rFonts w:ascii="Arial" w:hAnsi="Arial" w:cs="Traditional Arabic"/>
          <w:sz w:val="28"/>
          <w:szCs w:val="28"/>
          <w:rtl/>
        </w:rPr>
        <w:t xml:space="preserve"> ص. </w:t>
      </w:r>
      <w:r w:rsidRPr="00DC3E20">
        <w:rPr>
          <w:rFonts w:cs="Traditional Arabic" w:hint="cs"/>
          <w:sz w:val="28"/>
          <w:szCs w:val="28"/>
          <w:rtl/>
        </w:rPr>
        <w:t>105</w:t>
      </w:r>
      <w:r w:rsidRPr="00DC3E20">
        <w:rPr>
          <w:rStyle w:val="FootnoteReference"/>
          <w:rFonts w:cs="Traditional Arabic"/>
          <w:sz w:val="28"/>
          <w:szCs w:val="28"/>
        </w:rPr>
        <w:t>(</w:t>
      </w:r>
      <w:r w:rsidRPr="00DC3E20">
        <w:rPr>
          <w:rStyle w:val="FootnoteReference"/>
          <w:rFonts w:cs="Traditional Arabic"/>
          <w:sz w:val="28"/>
          <w:szCs w:val="28"/>
        </w:rPr>
        <w:footnoteRef/>
      </w:r>
      <w:r w:rsidRPr="00DC3E20">
        <w:rPr>
          <w:rStyle w:val="FootnoteReference"/>
          <w:rFonts w:cs="Traditional Arabic"/>
          <w:sz w:val="28"/>
          <w:szCs w:val="28"/>
        </w:rPr>
        <w:t>)</w:t>
      </w:r>
      <w:r w:rsidRPr="00DC3E20">
        <w:rPr>
          <w:rFonts w:cs="Traditional Arabic"/>
          <w:sz w:val="28"/>
          <w:szCs w:val="2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9F2" w:rsidRDefault="005C69F2">
    <w:pPr>
      <w:pStyle w:val="Header"/>
      <w:rPr>
        <w:lang w:bidi="ar-MA"/>
      </w:rPr>
    </w:pPr>
    <w:r>
      <w:rPr>
        <w:rFonts w:hint="cs"/>
        <w:rtl/>
        <w:lang w:bidi="ar-M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20A59"/>
    <w:multiLevelType w:val="hybridMultilevel"/>
    <w:tmpl w:val="715684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5B7B66"/>
    <w:multiLevelType w:val="hybridMultilevel"/>
    <w:tmpl w:val="7C68FD30"/>
    <w:lvl w:ilvl="0" w:tplc="040C0009">
      <w:start w:val="1"/>
      <w:numFmt w:val="bullet"/>
      <w:lvlText w:val=""/>
      <w:lvlJc w:val="left"/>
      <w:pPr>
        <w:ind w:left="1440" w:hanging="360"/>
      </w:pPr>
      <w:rPr>
        <w:rFonts w:ascii="Wingdings" w:hAnsi="Wingdings" w:hint="default"/>
        <w:sz w:val="44"/>
        <w:szCs w:val="4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6FA2DDE"/>
    <w:multiLevelType w:val="hybridMultilevel"/>
    <w:tmpl w:val="52586138"/>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2B6C5A"/>
    <w:multiLevelType w:val="hybridMultilevel"/>
    <w:tmpl w:val="FA8C77B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8D54B14"/>
    <w:multiLevelType w:val="hybridMultilevel"/>
    <w:tmpl w:val="3EAEE570"/>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8B1E70"/>
    <w:multiLevelType w:val="hybridMultilevel"/>
    <w:tmpl w:val="E3966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C43317"/>
    <w:multiLevelType w:val="hybridMultilevel"/>
    <w:tmpl w:val="9F0E491E"/>
    <w:lvl w:ilvl="0" w:tplc="C682E7D6">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FE6776D"/>
    <w:multiLevelType w:val="hybridMultilevel"/>
    <w:tmpl w:val="AEB020C4"/>
    <w:lvl w:ilvl="0" w:tplc="019C35D4">
      <w:start w:val="1"/>
      <w:numFmt w:val="decimal"/>
      <w:lvlText w:val="%1."/>
      <w:lvlJc w:val="left"/>
      <w:pPr>
        <w:ind w:left="720" w:hanging="360"/>
      </w:pPr>
      <w:rPr>
        <w:rFonts w:hint="default"/>
        <w:b/>
      </w:rPr>
    </w:lvl>
    <w:lvl w:ilvl="1" w:tplc="040C0019">
      <w:start w:val="1"/>
      <w:numFmt w:val="lowerLetter"/>
      <w:lvlText w:val="%2."/>
      <w:lvlJc w:val="left"/>
      <w:pPr>
        <w:ind w:left="927"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E301FA0"/>
    <w:multiLevelType w:val="hybridMultilevel"/>
    <w:tmpl w:val="E24C3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F600DF"/>
    <w:multiLevelType w:val="hybridMultilevel"/>
    <w:tmpl w:val="CD62B3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6D235B9"/>
    <w:multiLevelType w:val="hybridMultilevel"/>
    <w:tmpl w:val="7FB003D0"/>
    <w:lvl w:ilvl="0" w:tplc="019C35D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9936043"/>
    <w:multiLevelType w:val="hybridMultilevel"/>
    <w:tmpl w:val="6C02E4CE"/>
    <w:lvl w:ilvl="0" w:tplc="019C35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E3149AB"/>
    <w:multiLevelType w:val="hybridMultilevel"/>
    <w:tmpl w:val="D4FA163A"/>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66E4DC6"/>
    <w:multiLevelType w:val="hybridMultilevel"/>
    <w:tmpl w:val="FB1AD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0A3077"/>
    <w:multiLevelType w:val="hybridMultilevel"/>
    <w:tmpl w:val="1B12E6C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6B364F14"/>
    <w:multiLevelType w:val="hybridMultilevel"/>
    <w:tmpl w:val="CF30EBBC"/>
    <w:lvl w:ilvl="0" w:tplc="019C35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D435F24"/>
    <w:multiLevelType w:val="hybridMultilevel"/>
    <w:tmpl w:val="6FF0E90E"/>
    <w:lvl w:ilvl="0" w:tplc="1D42C420">
      <w:start w:val="1"/>
      <w:numFmt w:val="bullet"/>
      <w:lvlText w:val=""/>
      <w:lvlJc w:val="left"/>
      <w:pPr>
        <w:ind w:left="720" w:hanging="360"/>
      </w:pPr>
      <w:rPr>
        <w:rFonts w:ascii="Wingdings" w:hAnsi="Wing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D9653C7"/>
    <w:multiLevelType w:val="hybridMultilevel"/>
    <w:tmpl w:val="69F8B1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E6435F2"/>
    <w:multiLevelType w:val="hybridMultilevel"/>
    <w:tmpl w:val="651C7E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5F92F26"/>
    <w:multiLevelType w:val="hybridMultilevel"/>
    <w:tmpl w:val="1E726B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7E56496"/>
    <w:multiLevelType w:val="hybridMultilevel"/>
    <w:tmpl w:val="E74CD76E"/>
    <w:lvl w:ilvl="0" w:tplc="5B6EE9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0"/>
  </w:num>
  <w:num w:numId="4">
    <w:abstractNumId w:val="2"/>
  </w:num>
  <w:num w:numId="5">
    <w:abstractNumId w:val="1"/>
  </w:num>
  <w:num w:numId="6">
    <w:abstractNumId w:val="10"/>
  </w:num>
  <w:num w:numId="7">
    <w:abstractNumId w:val="15"/>
  </w:num>
  <w:num w:numId="8">
    <w:abstractNumId w:val="19"/>
  </w:num>
  <w:num w:numId="9">
    <w:abstractNumId w:val="13"/>
  </w:num>
  <w:num w:numId="10">
    <w:abstractNumId w:val="4"/>
  </w:num>
  <w:num w:numId="11">
    <w:abstractNumId w:val="18"/>
  </w:num>
  <w:num w:numId="12">
    <w:abstractNumId w:val="17"/>
  </w:num>
  <w:num w:numId="13">
    <w:abstractNumId w:val="3"/>
  </w:num>
  <w:num w:numId="14">
    <w:abstractNumId w:val="5"/>
  </w:num>
  <w:num w:numId="15">
    <w:abstractNumId w:val="12"/>
  </w:num>
  <w:num w:numId="16">
    <w:abstractNumId w:val="11"/>
  </w:num>
  <w:num w:numId="17">
    <w:abstractNumId w:val="7"/>
  </w:num>
  <w:num w:numId="18">
    <w:abstractNumId w:val="16"/>
  </w:num>
  <w:num w:numId="19">
    <w:abstractNumId w:val="20"/>
  </w:num>
  <w:num w:numId="20">
    <w:abstractNumId w:val="21"/>
  </w:num>
  <w:num w:numId="21">
    <w:abstractNumId w:val="6"/>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fillcolor="white">
      <v:fill color="white"/>
    </o:shapedefaults>
  </w:hdrShapeDefaults>
  <w:footnotePr>
    <w:numRestart w:val="eachPage"/>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10"/>
    <w:rsid w:val="00014201"/>
    <w:rsid w:val="00014E73"/>
    <w:rsid w:val="00017384"/>
    <w:rsid w:val="0002737E"/>
    <w:rsid w:val="00032401"/>
    <w:rsid w:val="000370C6"/>
    <w:rsid w:val="00046E9B"/>
    <w:rsid w:val="00052218"/>
    <w:rsid w:val="00052880"/>
    <w:rsid w:val="0006337C"/>
    <w:rsid w:val="000702B6"/>
    <w:rsid w:val="00082C11"/>
    <w:rsid w:val="000A7E38"/>
    <w:rsid w:val="000C49D5"/>
    <w:rsid w:val="000E2386"/>
    <w:rsid w:val="000E5F78"/>
    <w:rsid w:val="000F6C87"/>
    <w:rsid w:val="00106D9D"/>
    <w:rsid w:val="001135A7"/>
    <w:rsid w:val="00121CBC"/>
    <w:rsid w:val="0012676F"/>
    <w:rsid w:val="001346C0"/>
    <w:rsid w:val="001351FF"/>
    <w:rsid w:val="00137876"/>
    <w:rsid w:val="001436A4"/>
    <w:rsid w:val="00143BA5"/>
    <w:rsid w:val="00167AAC"/>
    <w:rsid w:val="00175E04"/>
    <w:rsid w:val="00175E4C"/>
    <w:rsid w:val="00175F2D"/>
    <w:rsid w:val="00184E81"/>
    <w:rsid w:val="001931BD"/>
    <w:rsid w:val="001A013B"/>
    <w:rsid w:val="001A22C9"/>
    <w:rsid w:val="001A2FD1"/>
    <w:rsid w:val="001B68E3"/>
    <w:rsid w:val="001C6ADB"/>
    <w:rsid w:val="001D48AB"/>
    <w:rsid w:val="001D6410"/>
    <w:rsid w:val="001E2094"/>
    <w:rsid w:val="001E63E1"/>
    <w:rsid w:val="001E7E8D"/>
    <w:rsid w:val="00210CB2"/>
    <w:rsid w:val="00211725"/>
    <w:rsid w:val="002160A2"/>
    <w:rsid w:val="002252F7"/>
    <w:rsid w:val="00230E58"/>
    <w:rsid w:val="00231DD3"/>
    <w:rsid w:val="00237018"/>
    <w:rsid w:val="002434EE"/>
    <w:rsid w:val="002651B6"/>
    <w:rsid w:val="00272327"/>
    <w:rsid w:val="00284B20"/>
    <w:rsid w:val="00294D69"/>
    <w:rsid w:val="002C58D4"/>
    <w:rsid w:val="002D2391"/>
    <w:rsid w:val="002D6B3A"/>
    <w:rsid w:val="002E1E14"/>
    <w:rsid w:val="002F0FD8"/>
    <w:rsid w:val="00300008"/>
    <w:rsid w:val="00301166"/>
    <w:rsid w:val="00305AA2"/>
    <w:rsid w:val="003141BA"/>
    <w:rsid w:val="00314772"/>
    <w:rsid w:val="00315D67"/>
    <w:rsid w:val="003231D3"/>
    <w:rsid w:val="00333313"/>
    <w:rsid w:val="0034045F"/>
    <w:rsid w:val="00345C41"/>
    <w:rsid w:val="00346B5C"/>
    <w:rsid w:val="00357D14"/>
    <w:rsid w:val="00362BD0"/>
    <w:rsid w:val="003749B7"/>
    <w:rsid w:val="0039610A"/>
    <w:rsid w:val="003C34E8"/>
    <w:rsid w:val="003C77FC"/>
    <w:rsid w:val="003D0AA0"/>
    <w:rsid w:val="003D6D03"/>
    <w:rsid w:val="003E0162"/>
    <w:rsid w:val="0041320B"/>
    <w:rsid w:val="00430D9E"/>
    <w:rsid w:val="00436349"/>
    <w:rsid w:val="004532AF"/>
    <w:rsid w:val="00454F51"/>
    <w:rsid w:val="00460BD7"/>
    <w:rsid w:val="00470C6C"/>
    <w:rsid w:val="0047372A"/>
    <w:rsid w:val="00485707"/>
    <w:rsid w:val="0049350D"/>
    <w:rsid w:val="004A1B08"/>
    <w:rsid w:val="004A2048"/>
    <w:rsid w:val="004A36C6"/>
    <w:rsid w:val="004A3E96"/>
    <w:rsid w:val="004C3F8B"/>
    <w:rsid w:val="00500719"/>
    <w:rsid w:val="00502DDF"/>
    <w:rsid w:val="00505FE8"/>
    <w:rsid w:val="00523AD0"/>
    <w:rsid w:val="005405AE"/>
    <w:rsid w:val="00541FE1"/>
    <w:rsid w:val="005448CC"/>
    <w:rsid w:val="00553366"/>
    <w:rsid w:val="00554444"/>
    <w:rsid w:val="00567579"/>
    <w:rsid w:val="0057015D"/>
    <w:rsid w:val="00570853"/>
    <w:rsid w:val="00575D61"/>
    <w:rsid w:val="00583739"/>
    <w:rsid w:val="005A4A71"/>
    <w:rsid w:val="005B5977"/>
    <w:rsid w:val="005C69F2"/>
    <w:rsid w:val="005D7C26"/>
    <w:rsid w:val="005E441F"/>
    <w:rsid w:val="005F1562"/>
    <w:rsid w:val="00620A28"/>
    <w:rsid w:val="00620E5B"/>
    <w:rsid w:val="006339F5"/>
    <w:rsid w:val="00656684"/>
    <w:rsid w:val="00671627"/>
    <w:rsid w:val="00686225"/>
    <w:rsid w:val="00695578"/>
    <w:rsid w:val="0069589E"/>
    <w:rsid w:val="006B748A"/>
    <w:rsid w:val="006C2058"/>
    <w:rsid w:val="006C24FC"/>
    <w:rsid w:val="006E2B41"/>
    <w:rsid w:val="006E4325"/>
    <w:rsid w:val="006E5F1F"/>
    <w:rsid w:val="00724247"/>
    <w:rsid w:val="00740D75"/>
    <w:rsid w:val="00751617"/>
    <w:rsid w:val="00766D3A"/>
    <w:rsid w:val="007770BC"/>
    <w:rsid w:val="00786087"/>
    <w:rsid w:val="0079606A"/>
    <w:rsid w:val="007972E5"/>
    <w:rsid w:val="007A577F"/>
    <w:rsid w:val="007B1631"/>
    <w:rsid w:val="007B4819"/>
    <w:rsid w:val="007B6452"/>
    <w:rsid w:val="007C4571"/>
    <w:rsid w:val="007C68C0"/>
    <w:rsid w:val="007D1F0D"/>
    <w:rsid w:val="007F6484"/>
    <w:rsid w:val="007F6964"/>
    <w:rsid w:val="008049E6"/>
    <w:rsid w:val="0080614C"/>
    <w:rsid w:val="00814EA7"/>
    <w:rsid w:val="008206AF"/>
    <w:rsid w:val="0082346D"/>
    <w:rsid w:val="0083040F"/>
    <w:rsid w:val="008876B0"/>
    <w:rsid w:val="0089182F"/>
    <w:rsid w:val="008A09CC"/>
    <w:rsid w:val="008B2187"/>
    <w:rsid w:val="008C25DF"/>
    <w:rsid w:val="008D5028"/>
    <w:rsid w:val="008E63D9"/>
    <w:rsid w:val="008F3A7B"/>
    <w:rsid w:val="008F6E98"/>
    <w:rsid w:val="00904AA1"/>
    <w:rsid w:val="009062B1"/>
    <w:rsid w:val="009172E2"/>
    <w:rsid w:val="00920ACA"/>
    <w:rsid w:val="00933B86"/>
    <w:rsid w:val="00940892"/>
    <w:rsid w:val="009461EA"/>
    <w:rsid w:val="00946B51"/>
    <w:rsid w:val="009563AC"/>
    <w:rsid w:val="00957BF9"/>
    <w:rsid w:val="00971FED"/>
    <w:rsid w:val="00975252"/>
    <w:rsid w:val="0099733F"/>
    <w:rsid w:val="009A188D"/>
    <w:rsid w:val="009A7A6D"/>
    <w:rsid w:val="009D57D6"/>
    <w:rsid w:val="009E1D83"/>
    <w:rsid w:val="009F41ED"/>
    <w:rsid w:val="00A04ECB"/>
    <w:rsid w:val="00A06095"/>
    <w:rsid w:val="00A21B2E"/>
    <w:rsid w:val="00A30F2A"/>
    <w:rsid w:val="00A417DF"/>
    <w:rsid w:val="00A4230A"/>
    <w:rsid w:val="00A533BB"/>
    <w:rsid w:val="00A5577B"/>
    <w:rsid w:val="00A6137F"/>
    <w:rsid w:val="00A652C8"/>
    <w:rsid w:val="00A75D19"/>
    <w:rsid w:val="00A7644C"/>
    <w:rsid w:val="00A77671"/>
    <w:rsid w:val="00AA2A0E"/>
    <w:rsid w:val="00AA680B"/>
    <w:rsid w:val="00AB4948"/>
    <w:rsid w:val="00AC4182"/>
    <w:rsid w:val="00AD34A2"/>
    <w:rsid w:val="00AD7F7C"/>
    <w:rsid w:val="00AE4335"/>
    <w:rsid w:val="00AE4AEB"/>
    <w:rsid w:val="00B17247"/>
    <w:rsid w:val="00B20A44"/>
    <w:rsid w:val="00B24D40"/>
    <w:rsid w:val="00B42E40"/>
    <w:rsid w:val="00B531A6"/>
    <w:rsid w:val="00B5676F"/>
    <w:rsid w:val="00B609A4"/>
    <w:rsid w:val="00B62430"/>
    <w:rsid w:val="00B7751B"/>
    <w:rsid w:val="00B777A0"/>
    <w:rsid w:val="00B92672"/>
    <w:rsid w:val="00BA6610"/>
    <w:rsid w:val="00BB44B0"/>
    <w:rsid w:val="00BB579E"/>
    <w:rsid w:val="00BD4227"/>
    <w:rsid w:val="00BE17C6"/>
    <w:rsid w:val="00C0123C"/>
    <w:rsid w:val="00C36412"/>
    <w:rsid w:val="00C4120E"/>
    <w:rsid w:val="00C441FA"/>
    <w:rsid w:val="00C4681D"/>
    <w:rsid w:val="00C50AA2"/>
    <w:rsid w:val="00C54019"/>
    <w:rsid w:val="00C55FBE"/>
    <w:rsid w:val="00C640D3"/>
    <w:rsid w:val="00C661F6"/>
    <w:rsid w:val="00C677A4"/>
    <w:rsid w:val="00C67C9F"/>
    <w:rsid w:val="00C67E96"/>
    <w:rsid w:val="00C716C5"/>
    <w:rsid w:val="00C75693"/>
    <w:rsid w:val="00C87AD1"/>
    <w:rsid w:val="00C93A78"/>
    <w:rsid w:val="00C95AA9"/>
    <w:rsid w:val="00CA1CDB"/>
    <w:rsid w:val="00CD1188"/>
    <w:rsid w:val="00CE0CF0"/>
    <w:rsid w:val="00CE2637"/>
    <w:rsid w:val="00CF5A03"/>
    <w:rsid w:val="00D01E70"/>
    <w:rsid w:val="00D0229B"/>
    <w:rsid w:val="00D053A0"/>
    <w:rsid w:val="00D05B87"/>
    <w:rsid w:val="00D32D10"/>
    <w:rsid w:val="00D37AF4"/>
    <w:rsid w:val="00D52085"/>
    <w:rsid w:val="00D52DA7"/>
    <w:rsid w:val="00D5751D"/>
    <w:rsid w:val="00D6755F"/>
    <w:rsid w:val="00D76EB2"/>
    <w:rsid w:val="00D82C66"/>
    <w:rsid w:val="00D94DB2"/>
    <w:rsid w:val="00DA67A4"/>
    <w:rsid w:val="00DB58F2"/>
    <w:rsid w:val="00DB67CB"/>
    <w:rsid w:val="00DB7F73"/>
    <w:rsid w:val="00DC3E20"/>
    <w:rsid w:val="00DC5287"/>
    <w:rsid w:val="00DE3573"/>
    <w:rsid w:val="00DF5154"/>
    <w:rsid w:val="00DF79F7"/>
    <w:rsid w:val="00E02799"/>
    <w:rsid w:val="00E07251"/>
    <w:rsid w:val="00E13807"/>
    <w:rsid w:val="00E26624"/>
    <w:rsid w:val="00E312F7"/>
    <w:rsid w:val="00E34B85"/>
    <w:rsid w:val="00E4306D"/>
    <w:rsid w:val="00E467B8"/>
    <w:rsid w:val="00E61592"/>
    <w:rsid w:val="00E9464E"/>
    <w:rsid w:val="00EA7845"/>
    <w:rsid w:val="00EC79B6"/>
    <w:rsid w:val="00ED40F3"/>
    <w:rsid w:val="00EE03AC"/>
    <w:rsid w:val="00EE10BF"/>
    <w:rsid w:val="00EE55A0"/>
    <w:rsid w:val="00EF16F1"/>
    <w:rsid w:val="00EF4FDF"/>
    <w:rsid w:val="00EF5F2C"/>
    <w:rsid w:val="00EF786E"/>
    <w:rsid w:val="00EF788B"/>
    <w:rsid w:val="00F10293"/>
    <w:rsid w:val="00F23C49"/>
    <w:rsid w:val="00F24797"/>
    <w:rsid w:val="00F26DAE"/>
    <w:rsid w:val="00F336A4"/>
    <w:rsid w:val="00F407FA"/>
    <w:rsid w:val="00F45E17"/>
    <w:rsid w:val="00F461BF"/>
    <w:rsid w:val="00F61BC2"/>
    <w:rsid w:val="00F740F8"/>
    <w:rsid w:val="00F80C10"/>
    <w:rsid w:val="00F820AF"/>
    <w:rsid w:val="00F8536E"/>
    <w:rsid w:val="00F9239D"/>
    <w:rsid w:val="00FA2C3D"/>
    <w:rsid w:val="00FA50B8"/>
    <w:rsid w:val="00FA5C69"/>
    <w:rsid w:val="00FB6342"/>
    <w:rsid w:val="00FB7472"/>
    <w:rsid w:val="00FC3F77"/>
    <w:rsid w:val="00FC45F8"/>
    <w:rsid w:val="00FD0D8B"/>
    <w:rsid w:val="00FD46EC"/>
    <w:rsid w:val="00FE0167"/>
    <w:rsid w:val="00FE3473"/>
    <w:rsid w:val="00FE7EB8"/>
    <w:rsid w:val="00FF2499"/>
    <w:rsid w:val="00FF3F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DDF"/>
  </w:style>
  <w:style w:type="paragraph" w:styleId="Heading1">
    <w:name w:val="heading 1"/>
    <w:basedOn w:val="Normal"/>
    <w:next w:val="Normal"/>
    <w:link w:val="Heading1Char"/>
    <w:uiPriority w:val="9"/>
    <w:qFormat/>
    <w:rsid w:val="00F80C10"/>
    <w:pPr>
      <w:jc w:val="right"/>
      <w:outlineLvl w:val="0"/>
    </w:pPr>
    <w:rPr>
      <w:rFonts w:ascii="Simplified Arabic" w:hAnsi="Simplified Arabic" w:cs="Simplified Arabic"/>
      <w:sz w:val="32"/>
      <w:szCs w:val="32"/>
      <w:u w:val="single"/>
    </w:rPr>
  </w:style>
  <w:style w:type="paragraph" w:styleId="Heading2">
    <w:name w:val="heading 2"/>
    <w:basedOn w:val="Normal"/>
    <w:next w:val="Normal"/>
    <w:link w:val="Heading2Char"/>
    <w:uiPriority w:val="9"/>
    <w:unhideWhenUsed/>
    <w:qFormat/>
    <w:rsid w:val="00AD7F7C"/>
    <w:pPr>
      <w:keepNext/>
      <w:keepLines/>
      <w:spacing w:before="40" w:after="0"/>
      <w:jc w:val="center"/>
      <w:outlineLvl w:val="1"/>
    </w:pPr>
    <w:rPr>
      <w:rFonts w:ascii="Traditional Arabic" w:eastAsia="Traditional Arabic" w:hAnsi="Traditional Arabic" w:cs="Traditional Arabic"/>
      <w:b/>
      <w:bCs/>
      <w:color w:val="0000FF"/>
      <w:sz w:val="40"/>
      <w:szCs w:val="40"/>
    </w:rPr>
  </w:style>
  <w:style w:type="paragraph" w:styleId="Heading3">
    <w:name w:val="heading 3"/>
    <w:basedOn w:val="Normal"/>
    <w:next w:val="Normal"/>
    <w:link w:val="Heading3Char"/>
    <w:uiPriority w:val="9"/>
    <w:unhideWhenUsed/>
    <w:qFormat/>
    <w:rsid w:val="00AD7F7C"/>
    <w:pPr>
      <w:keepNext/>
      <w:keepLines/>
      <w:spacing w:before="40" w:after="0"/>
      <w:outlineLvl w:val="2"/>
    </w:pPr>
    <w:rPr>
      <w:rFonts w:ascii="Traditional Arabic" w:eastAsia="Traditional Arabic" w:hAnsi="Traditional Arabic" w:cs="Traditional Arabic"/>
      <w:b/>
      <w:bCs/>
      <w:color w:val="C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لمقدمة"/>
    <w:basedOn w:val="Normal"/>
    <w:link w:val="Car"/>
    <w:qFormat/>
    <w:rsid w:val="00BA6610"/>
    <w:pPr>
      <w:jc w:val="center"/>
    </w:pPr>
    <w:rPr>
      <w:b/>
      <w:bCs/>
      <w:sz w:val="40"/>
      <w:szCs w:val="40"/>
      <w:lang w:val="en-US"/>
    </w:rPr>
  </w:style>
  <w:style w:type="character" w:customStyle="1" w:styleId="Car">
    <w:name w:val="المقدمة Car"/>
    <w:basedOn w:val="DefaultParagraphFont"/>
    <w:link w:val="a"/>
    <w:rsid w:val="00BA6610"/>
    <w:rPr>
      <w:b/>
      <w:bCs/>
      <w:sz w:val="40"/>
      <w:szCs w:val="40"/>
      <w:lang w:val="en-US"/>
    </w:rPr>
  </w:style>
  <w:style w:type="character" w:customStyle="1" w:styleId="apple-style-span">
    <w:name w:val="apple-style-span"/>
    <w:basedOn w:val="DefaultParagraphFont"/>
    <w:rsid w:val="00BA6610"/>
  </w:style>
  <w:style w:type="paragraph" w:styleId="NormalWeb">
    <w:name w:val="Normal (Web)"/>
    <w:basedOn w:val="Normal"/>
    <w:uiPriority w:val="99"/>
    <w:unhideWhenUsed/>
    <w:rsid w:val="00DB7F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noteText">
    <w:name w:val="footnote text"/>
    <w:basedOn w:val="Normal"/>
    <w:link w:val="FootnoteTextChar"/>
    <w:uiPriority w:val="99"/>
    <w:unhideWhenUsed/>
    <w:rsid w:val="00B7751B"/>
    <w:pPr>
      <w:spacing w:after="0" w:line="240" w:lineRule="auto"/>
    </w:pPr>
    <w:rPr>
      <w:sz w:val="20"/>
      <w:szCs w:val="20"/>
    </w:rPr>
  </w:style>
  <w:style w:type="character" w:customStyle="1" w:styleId="FootnoteTextChar">
    <w:name w:val="Footnote Text Char"/>
    <w:basedOn w:val="DefaultParagraphFont"/>
    <w:link w:val="FootnoteText"/>
    <w:uiPriority w:val="99"/>
    <w:rsid w:val="00B7751B"/>
    <w:rPr>
      <w:sz w:val="20"/>
      <w:szCs w:val="20"/>
    </w:rPr>
  </w:style>
  <w:style w:type="character" w:styleId="FootnoteReference">
    <w:name w:val="footnote reference"/>
    <w:basedOn w:val="DefaultParagraphFont"/>
    <w:uiPriority w:val="99"/>
    <w:semiHidden/>
    <w:unhideWhenUsed/>
    <w:rsid w:val="00B7751B"/>
    <w:rPr>
      <w:vertAlign w:val="superscript"/>
    </w:rPr>
  </w:style>
  <w:style w:type="paragraph" w:styleId="ListParagraph">
    <w:name w:val="List Paragraph"/>
    <w:basedOn w:val="Normal"/>
    <w:uiPriority w:val="34"/>
    <w:qFormat/>
    <w:rsid w:val="00436349"/>
    <w:pPr>
      <w:ind w:left="720"/>
      <w:contextualSpacing/>
    </w:pPr>
  </w:style>
  <w:style w:type="paragraph" w:styleId="Footer">
    <w:name w:val="footer"/>
    <w:basedOn w:val="Normal"/>
    <w:link w:val="FooterChar"/>
    <w:uiPriority w:val="99"/>
    <w:unhideWhenUsed/>
    <w:rsid w:val="001346C0"/>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46C0"/>
  </w:style>
  <w:style w:type="character" w:customStyle="1" w:styleId="postbody">
    <w:name w:val="postbody"/>
    <w:basedOn w:val="DefaultParagraphFont"/>
    <w:rsid w:val="007770BC"/>
  </w:style>
  <w:style w:type="paragraph" w:styleId="Header">
    <w:name w:val="header"/>
    <w:basedOn w:val="Normal"/>
    <w:link w:val="HeaderChar"/>
    <w:uiPriority w:val="99"/>
    <w:unhideWhenUsed/>
    <w:rsid w:val="006955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95578"/>
  </w:style>
  <w:style w:type="character" w:customStyle="1" w:styleId="Heading1Char">
    <w:name w:val="Heading 1 Char"/>
    <w:basedOn w:val="DefaultParagraphFont"/>
    <w:link w:val="Heading1"/>
    <w:uiPriority w:val="9"/>
    <w:rsid w:val="00F80C10"/>
    <w:rPr>
      <w:rFonts w:ascii="Simplified Arabic" w:hAnsi="Simplified Arabic" w:cs="Simplified Arabic"/>
      <w:sz w:val="32"/>
      <w:szCs w:val="32"/>
      <w:u w:val="single"/>
    </w:rPr>
  </w:style>
  <w:style w:type="character" w:styleId="BookTitle">
    <w:name w:val="Book Title"/>
    <w:basedOn w:val="DefaultParagraphFont"/>
    <w:uiPriority w:val="33"/>
    <w:qFormat/>
    <w:rsid w:val="00CF5A03"/>
    <w:rPr>
      <w:b/>
      <w:bCs/>
      <w:smallCaps/>
      <w:spacing w:val="5"/>
    </w:rPr>
  </w:style>
  <w:style w:type="paragraph" w:styleId="BalloonText">
    <w:name w:val="Balloon Text"/>
    <w:basedOn w:val="Normal"/>
    <w:link w:val="BalloonTextChar"/>
    <w:uiPriority w:val="99"/>
    <w:semiHidden/>
    <w:unhideWhenUsed/>
    <w:rsid w:val="00305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AA2"/>
    <w:rPr>
      <w:rFonts w:ascii="Tahoma" w:hAnsi="Tahoma" w:cs="Tahoma"/>
      <w:sz w:val="16"/>
      <w:szCs w:val="16"/>
    </w:rPr>
  </w:style>
  <w:style w:type="paragraph" w:styleId="Subtitle">
    <w:name w:val="Subtitle"/>
    <w:basedOn w:val="Normal"/>
    <w:next w:val="Normal"/>
    <w:link w:val="SubtitleChar"/>
    <w:uiPriority w:val="11"/>
    <w:qFormat/>
    <w:rsid w:val="00362B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2BD0"/>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4A3E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3E96"/>
    <w:rPr>
      <w:sz w:val="20"/>
      <w:szCs w:val="20"/>
    </w:rPr>
  </w:style>
  <w:style w:type="character" w:styleId="EndnoteReference">
    <w:name w:val="endnote reference"/>
    <w:basedOn w:val="DefaultParagraphFont"/>
    <w:uiPriority w:val="99"/>
    <w:semiHidden/>
    <w:unhideWhenUsed/>
    <w:rsid w:val="004A3E96"/>
    <w:rPr>
      <w:vertAlign w:val="superscript"/>
    </w:rPr>
  </w:style>
  <w:style w:type="character" w:styleId="Hyperlink">
    <w:name w:val="Hyperlink"/>
    <w:uiPriority w:val="99"/>
    <w:rsid w:val="00AD7F7C"/>
    <w:rPr>
      <w:color w:val="0000FF"/>
      <w:u w:val="single"/>
    </w:rPr>
  </w:style>
  <w:style w:type="character" w:customStyle="1" w:styleId="Heading2Char">
    <w:name w:val="Heading 2 Char"/>
    <w:basedOn w:val="DefaultParagraphFont"/>
    <w:link w:val="Heading2"/>
    <w:uiPriority w:val="9"/>
    <w:rsid w:val="00AD7F7C"/>
    <w:rPr>
      <w:rFonts w:ascii="Traditional Arabic" w:eastAsia="Traditional Arabic" w:hAnsi="Traditional Arabic" w:cs="Traditional Arabic"/>
      <w:b/>
      <w:bCs/>
      <w:color w:val="0000FF"/>
      <w:sz w:val="40"/>
      <w:szCs w:val="40"/>
    </w:rPr>
  </w:style>
  <w:style w:type="character" w:customStyle="1" w:styleId="Heading3Char">
    <w:name w:val="Heading 3 Char"/>
    <w:basedOn w:val="DefaultParagraphFont"/>
    <w:link w:val="Heading3"/>
    <w:uiPriority w:val="9"/>
    <w:rsid w:val="00AD7F7C"/>
    <w:rPr>
      <w:rFonts w:ascii="Traditional Arabic" w:eastAsia="Traditional Arabic" w:hAnsi="Traditional Arabic" w:cs="Traditional Arabic"/>
      <w:b/>
      <w:bCs/>
      <w:color w:val="C00000"/>
      <w:sz w:val="36"/>
      <w:szCs w:val="36"/>
    </w:rPr>
  </w:style>
  <w:style w:type="paragraph" w:styleId="TOCHeading">
    <w:name w:val="TOC Heading"/>
    <w:basedOn w:val="Heading1"/>
    <w:next w:val="Normal"/>
    <w:uiPriority w:val="39"/>
    <w:unhideWhenUsed/>
    <w:qFormat/>
    <w:rsid w:val="00D0229B"/>
    <w:pPr>
      <w:keepNext/>
      <w:keepLines/>
      <w:bidi/>
      <w:spacing w:before="240" w:after="0" w:line="259" w:lineRule="auto"/>
      <w:jc w:val="left"/>
      <w:outlineLvl w:val="9"/>
    </w:pPr>
    <w:rPr>
      <w:rFonts w:asciiTheme="majorHAnsi" w:eastAsiaTheme="majorEastAsia" w:hAnsiTheme="majorHAnsi" w:cstheme="majorBidi"/>
      <w:color w:val="365F91" w:themeColor="accent1" w:themeShade="BF"/>
      <w:u w:val="none"/>
      <w:rtl/>
      <w:lang w:val="en-US"/>
    </w:rPr>
  </w:style>
  <w:style w:type="paragraph" w:styleId="TOC2">
    <w:name w:val="toc 2"/>
    <w:basedOn w:val="Normal"/>
    <w:next w:val="Normal"/>
    <w:autoRedefine/>
    <w:uiPriority w:val="39"/>
    <w:unhideWhenUsed/>
    <w:rsid w:val="00D0229B"/>
    <w:pPr>
      <w:spacing w:after="100"/>
      <w:ind w:left="220"/>
    </w:pPr>
  </w:style>
  <w:style w:type="paragraph" w:styleId="TOC3">
    <w:name w:val="toc 3"/>
    <w:basedOn w:val="Normal"/>
    <w:next w:val="Normal"/>
    <w:autoRedefine/>
    <w:uiPriority w:val="39"/>
    <w:unhideWhenUsed/>
    <w:rsid w:val="00D0229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DDF"/>
  </w:style>
  <w:style w:type="paragraph" w:styleId="Heading1">
    <w:name w:val="heading 1"/>
    <w:basedOn w:val="Normal"/>
    <w:next w:val="Normal"/>
    <w:link w:val="Heading1Char"/>
    <w:uiPriority w:val="9"/>
    <w:qFormat/>
    <w:rsid w:val="00F80C10"/>
    <w:pPr>
      <w:jc w:val="right"/>
      <w:outlineLvl w:val="0"/>
    </w:pPr>
    <w:rPr>
      <w:rFonts w:ascii="Simplified Arabic" w:hAnsi="Simplified Arabic" w:cs="Simplified Arabic"/>
      <w:sz w:val="32"/>
      <w:szCs w:val="32"/>
      <w:u w:val="single"/>
    </w:rPr>
  </w:style>
  <w:style w:type="paragraph" w:styleId="Heading2">
    <w:name w:val="heading 2"/>
    <w:basedOn w:val="Normal"/>
    <w:next w:val="Normal"/>
    <w:link w:val="Heading2Char"/>
    <w:uiPriority w:val="9"/>
    <w:unhideWhenUsed/>
    <w:qFormat/>
    <w:rsid w:val="00AD7F7C"/>
    <w:pPr>
      <w:keepNext/>
      <w:keepLines/>
      <w:spacing w:before="40" w:after="0"/>
      <w:jc w:val="center"/>
      <w:outlineLvl w:val="1"/>
    </w:pPr>
    <w:rPr>
      <w:rFonts w:ascii="Traditional Arabic" w:eastAsia="Traditional Arabic" w:hAnsi="Traditional Arabic" w:cs="Traditional Arabic"/>
      <w:b/>
      <w:bCs/>
      <w:color w:val="0000FF"/>
      <w:sz w:val="40"/>
      <w:szCs w:val="40"/>
    </w:rPr>
  </w:style>
  <w:style w:type="paragraph" w:styleId="Heading3">
    <w:name w:val="heading 3"/>
    <w:basedOn w:val="Normal"/>
    <w:next w:val="Normal"/>
    <w:link w:val="Heading3Char"/>
    <w:uiPriority w:val="9"/>
    <w:unhideWhenUsed/>
    <w:qFormat/>
    <w:rsid w:val="00AD7F7C"/>
    <w:pPr>
      <w:keepNext/>
      <w:keepLines/>
      <w:spacing w:before="40" w:after="0"/>
      <w:outlineLvl w:val="2"/>
    </w:pPr>
    <w:rPr>
      <w:rFonts w:ascii="Traditional Arabic" w:eastAsia="Traditional Arabic" w:hAnsi="Traditional Arabic" w:cs="Traditional Arabic"/>
      <w:b/>
      <w:bCs/>
      <w:color w:val="C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لمقدمة"/>
    <w:basedOn w:val="Normal"/>
    <w:link w:val="Car"/>
    <w:qFormat/>
    <w:rsid w:val="00BA6610"/>
    <w:pPr>
      <w:jc w:val="center"/>
    </w:pPr>
    <w:rPr>
      <w:b/>
      <w:bCs/>
      <w:sz w:val="40"/>
      <w:szCs w:val="40"/>
      <w:lang w:val="en-US"/>
    </w:rPr>
  </w:style>
  <w:style w:type="character" w:customStyle="1" w:styleId="Car">
    <w:name w:val="المقدمة Car"/>
    <w:basedOn w:val="DefaultParagraphFont"/>
    <w:link w:val="a"/>
    <w:rsid w:val="00BA6610"/>
    <w:rPr>
      <w:b/>
      <w:bCs/>
      <w:sz w:val="40"/>
      <w:szCs w:val="40"/>
      <w:lang w:val="en-US"/>
    </w:rPr>
  </w:style>
  <w:style w:type="character" w:customStyle="1" w:styleId="apple-style-span">
    <w:name w:val="apple-style-span"/>
    <w:basedOn w:val="DefaultParagraphFont"/>
    <w:rsid w:val="00BA6610"/>
  </w:style>
  <w:style w:type="paragraph" w:styleId="NormalWeb">
    <w:name w:val="Normal (Web)"/>
    <w:basedOn w:val="Normal"/>
    <w:uiPriority w:val="99"/>
    <w:unhideWhenUsed/>
    <w:rsid w:val="00DB7F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noteText">
    <w:name w:val="footnote text"/>
    <w:basedOn w:val="Normal"/>
    <w:link w:val="FootnoteTextChar"/>
    <w:uiPriority w:val="99"/>
    <w:unhideWhenUsed/>
    <w:rsid w:val="00B7751B"/>
    <w:pPr>
      <w:spacing w:after="0" w:line="240" w:lineRule="auto"/>
    </w:pPr>
    <w:rPr>
      <w:sz w:val="20"/>
      <w:szCs w:val="20"/>
    </w:rPr>
  </w:style>
  <w:style w:type="character" w:customStyle="1" w:styleId="FootnoteTextChar">
    <w:name w:val="Footnote Text Char"/>
    <w:basedOn w:val="DefaultParagraphFont"/>
    <w:link w:val="FootnoteText"/>
    <w:uiPriority w:val="99"/>
    <w:rsid w:val="00B7751B"/>
    <w:rPr>
      <w:sz w:val="20"/>
      <w:szCs w:val="20"/>
    </w:rPr>
  </w:style>
  <w:style w:type="character" w:styleId="FootnoteReference">
    <w:name w:val="footnote reference"/>
    <w:basedOn w:val="DefaultParagraphFont"/>
    <w:uiPriority w:val="99"/>
    <w:semiHidden/>
    <w:unhideWhenUsed/>
    <w:rsid w:val="00B7751B"/>
    <w:rPr>
      <w:vertAlign w:val="superscript"/>
    </w:rPr>
  </w:style>
  <w:style w:type="paragraph" w:styleId="ListParagraph">
    <w:name w:val="List Paragraph"/>
    <w:basedOn w:val="Normal"/>
    <w:uiPriority w:val="34"/>
    <w:qFormat/>
    <w:rsid w:val="00436349"/>
    <w:pPr>
      <w:ind w:left="720"/>
      <w:contextualSpacing/>
    </w:pPr>
  </w:style>
  <w:style w:type="paragraph" w:styleId="Footer">
    <w:name w:val="footer"/>
    <w:basedOn w:val="Normal"/>
    <w:link w:val="FooterChar"/>
    <w:uiPriority w:val="99"/>
    <w:unhideWhenUsed/>
    <w:rsid w:val="001346C0"/>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46C0"/>
  </w:style>
  <w:style w:type="character" w:customStyle="1" w:styleId="postbody">
    <w:name w:val="postbody"/>
    <w:basedOn w:val="DefaultParagraphFont"/>
    <w:rsid w:val="007770BC"/>
  </w:style>
  <w:style w:type="paragraph" w:styleId="Header">
    <w:name w:val="header"/>
    <w:basedOn w:val="Normal"/>
    <w:link w:val="HeaderChar"/>
    <w:uiPriority w:val="99"/>
    <w:unhideWhenUsed/>
    <w:rsid w:val="006955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95578"/>
  </w:style>
  <w:style w:type="character" w:customStyle="1" w:styleId="Heading1Char">
    <w:name w:val="Heading 1 Char"/>
    <w:basedOn w:val="DefaultParagraphFont"/>
    <w:link w:val="Heading1"/>
    <w:uiPriority w:val="9"/>
    <w:rsid w:val="00F80C10"/>
    <w:rPr>
      <w:rFonts w:ascii="Simplified Arabic" w:hAnsi="Simplified Arabic" w:cs="Simplified Arabic"/>
      <w:sz w:val="32"/>
      <w:szCs w:val="32"/>
      <w:u w:val="single"/>
    </w:rPr>
  </w:style>
  <w:style w:type="character" w:styleId="BookTitle">
    <w:name w:val="Book Title"/>
    <w:basedOn w:val="DefaultParagraphFont"/>
    <w:uiPriority w:val="33"/>
    <w:qFormat/>
    <w:rsid w:val="00CF5A03"/>
    <w:rPr>
      <w:b/>
      <w:bCs/>
      <w:smallCaps/>
      <w:spacing w:val="5"/>
    </w:rPr>
  </w:style>
  <w:style w:type="paragraph" w:styleId="BalloonText">
    <w:name w:val="Balloon Text"/>
    <w:basedOn w:val="Normal"/>
    <w:link w:val="BalloonTextChar"/>
    <w:uiPriority w:val="99"/>
    <w:semiHidden/>
    <w:unhideWhenUsed/>
    <w:rsid w:val="00305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AA2"/>
    <w:rPr>
      <w:rFonts w:ascii="Tahoma" w:hAnsi="Tahoma" w:cs="Tahoma"/>
      <w:sz w:val="16"/>
      <w:szCs w:val="16"/>
    </w:rPr>
  </w:style>
  <w:style w:type="paragraph" w:styleId="Subtitle">
    <w:name w:val="Subtitle"/>
    <w:basedOn w:val="Normal"/>
    <w:next w:val="Normal"/>
    <w:link w:val="SubtitleChar"/>
    <w:uiPriority w:val="11"/>
    <w:qFormat/>
    <w:rsid w:val="00362B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2BD0"/>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4A3E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3E96"/>
    <w:rPr>
      <w:sz w:val="20"/>
      <w:szCs w:val="20"/>
    </w:rPr>
  </w:style>
  <w:style w:type="character" w:styleId="EndnoteReference">
    <w:name w:val="endnote reference"/>
    <w:basedOn w:val="DefaultParagraphFont"/>
    <w:uiPriority w:val="99"/>
    <w:semiHidden/>
    <w:unhideWhenUsed/>
    <w:rsid w:val="004A3E96"/>
    <w:rPr>
      <w:vertAlign w:val="superscript"/>
    </w:rPr>
  </w:style>
  <w:style w:type="character" w:styleId="Hyperlink">
    <w:name w:val="Hyperlink"/>
    <w:uiPriority w:val="99"/>
    <w:rsid w:val="00AD7F7C"/>
    <w:rPr>
      <w:color w:val="0000FF"/>
      <w:u w:val="single"/>
    </w:rPr>
  </w:style>
  <w:style w:type="character" w:customStyle="1" w:styleId="Heading2Char">
    <w:name w:val="Heading 2 Char"/>
    <w:basedOn w:val="DefaultParagraphFont"/>
    <w:link w:val="Heading2"/>
    <w:uiPriority w:val="9"/>
    <w:rsid w:val="00AD7F7C"/>
    <w:rPr>
      <w:rFonts w:ascii="Traditional Arabic" w:eastAsia="Traditional Arabic" w:hAnsi="Traditional Arabic" w:cs="Traditional Arabic"/>
      <w:b/>
      <w:bCs/>
      <w:color w:val="0000FF"/>
      <w:sz w:val="40"/>
      <w:szCs w:val="40"/>
    </w:rPr>
  </w:style>
  <w:style w:type="character" w:customStyle="1" w:styleId="Heading3Char">
    <w:name w:val="Heading 3 Char"/>
    <w:basedOn w:val="DefaultParagraphFont"/>
    <w:link w:val="Heading3"/>
    <w:uiPriority w:val="9"/>
    <w:rsid w:val="00AD7F7C"/>
    <w:rPr>
      <w:rFonts w:ascii="Traditional Arabic" w:eastAsia="Traditional Arabic" w:hAnsi="Traditional Arabic" w:cs="Traditional Arabic"/>
      <w:b/>
      <w:bCs/>
      <w:color w:val="C00000"/>
      <w:sz w:val="36"/>
      <w:szCs w:val="36"/>
    </w:rPr>
  </w:style>
  <w:style w:type="paragraph" w:styleId="TOCHeading">
    <w:name w:val="TOC Heading"/>
    <w:basedOn w:val="Heading1"/>
    <w:next w:val="Normal"/>
    <w:uiPriority w:val="39"/>
    <w:unhideWhenUsed/>
    <w:qFormat/>
    <w:rsid w:val="00D0229B"/>
    <w:pPr>
      <w:keepNext/>
      <w:keepLines/>
      <w:bidi/>
      <w:spacing w:before="240" w:after="0" w:line="259" w:lineRule="auto"/>
      <w:jc w:val="left"/>
      <w:outlineLvl w:val="9"/>
    </w:pPr>
    <w:rPr>
      <w:rFonts w:asciiTheme="majorHAnsi" w:eastAsiaTheme="majorEastAsia" w:hAnsiTheme="majorHAnsi" w:cstheme="majorBidi"/>
      <w:color w:val="365F91" w:themeColor="accent1" w:themeShade="BF"/>
      <w:u w:val="none"/>
      <w:rtl/>
      <w:lang w:val="en-US"/>
    </w:rPr>
  </w:style>
  <w:style w:type="paragraph" w:styleId="TOC2">
    <w:name w:val="toc 2"/>
    <w:basedOn w:val="Normal"/>
    <w:next w:val="Normal"/>
    <w:autoRedefine/>
    <w:uiPriority w:val="39"/>
    <w:unhideWhenUsed/>
    <w:rsid w:val="00D0229B"/>
    <w:pPr>
      <w:spacing w:after="100"/>
      <w:ind w:left="220"/>
    </w:pPr>
  </w:style>
  <w:style w:type="paragraph" w:styleId="TOC3">
    <w:name w:val="toc 3"/>
    <w:basedOn w:val="Normal"/>
    <w:next w:val="Normal"/>
    <w:autoRedefine/>
    <w:uiPriority w:val="39"/>
    <w:unhideWhenUsed/>
    <w:rsid w:val="00D0229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9323">
      <w:bodyDiv w:val="1"/>
      <w:marLeft w:val="0"/>
      <w:marRight w:val="0"/>
      <w:marTop w:val="0"/>
      <w:marBottom w:val="0"/>
      <w:divBdr>
        <w:top w:val="none" w:sz="0" w:space="0" w:color="auto"/>
        <w:left w:val="none" w:sz="0" w:space="0" w:color="auto"/>
        <w:bottom w:val="none" w:sz="0" w:space="0" w:color="auto"/>
        <w:right w:val="none" w:sz="0" w:space="0" w:color="auto"/>
      </w:divBdr>
      <w:divsChild>
        <w:div w:id="1970083310">
          <w:marLeft w:val="0"/>
          <w:marRight w:val="0"/>
          <w:marTop w:val="0"/>
          <w:marBottom w:val="0"/>
          <w:divBdr>
            <w:top w:val="none" w:sz="0" w:space="0" w:color="auto"/>
            <w:left w:val="none" w:sz="0" w:space="0" w:color="auto"/>
            <w:bottom w:val="none" w:sz="0" w:space="0" w:color="auto"/>
            <w:right w:val="none" w:sz="0" w:space="0" w:color="auto"/>
          </w:divBdr>
          <w:divsChild>
            <w:div w:id="138618639">
              <w:marLeft w:val="867"/>
              <w:marRight w:val="0"/>
              <w:marTop w:val="0"/>
              <w:marBottom w:val="0"/>
              <w:divBdr>
                <w:top w:val="none" w:sz="0" w:space="0" w:color="auto"/>
                <w:left w:val="none" w:sz="0" w:space="0" w:color="auto"/>
                <w:bottom w:val="none" w:sz="0" w:space="0" w:color="auto"/>
                <w:right w:val="none" w:sz="0" w:space="0" w:color="auto"/>
              </w:divBdr>
            </w:div>
          </w:divsChild>
        </w:div>
        <w:div w:id="655644715">
          <w:marLeft w:val="0"/>
          <w:marRight w:val="0"/>
          <w:marTop w:val="0"/>
          <w:marBottom w:val="0"/>
          <w:divBdr>
            <w:top w:val="none" w:sz="0" w:space="0" w:color="auto"/>
            <w:left w:val="none" w:sz="0" w:space="0" w:color="auto"/>
            <w:bottom w:val="none" w:sz="0" w:space="0" w:color="auto"/>
            <w:right w:val="none" w:sz="0" w:space="0" w:color="auto"/>
          </w:divBdr>
          <w:divsChild>
            <w:div w:id="152759540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258567076">
      <w:bodyDiv w:val="1"/>
      <w:marLeft w:val="0"/>
      <w:marRight w:val="0"/>
      <w:marTop w:val="0"/>
      <w:marBottom w:val="0"/>
      <w:divBdr>
        <w:top w:val="none" w:sz="0" w:space="0" w:color="auto"/>
        <w:left w:val="none" w:sz="0" w:space="0" w:color="auto"/>
        <w:bottom w:val="none" w:sz="0" w:space="0" w:color="auto"/>
        <w:right w:val="none" w:sz="0" w:space="0" w:color="auto"/>
      </w:divBdr>
      <w:divsChild>
        <w:div w:id="201793731">
          <w:marLeft w:val="0"/>
          <w:marRight w:val="0"/>
          <w:marTop w:val="0"/>
          <w:marBottom w:val="0"/>
          <w:divBdr>
            <w:top w:val="none" w:sz="0" w:space="0" w:color="auto"/>
            <w:left w:val="none" w:sz="0" w:space="0" w:color="auto"/>
            <w:bottom w:val="none" w:sz="0" w:space="0" w:color="auto"/>
            <w:right w:val="none" w:sz="0" w:space="0" w:color="auto"/>
          </w:divBdr>
          <w:divsChild>
            <w:div w:id="994840254">
              <w:marLeft w:val="867"/>
              <w:marRight w:val="0"/>
              <w:marTop w:val="0"/>
              <w:marBottom w:val="0"/>
              <w:divBdr>
                <w:top w:val="none" w:sz="0" w:space="0" w:color="auto"/>
                <w:left w:val="none" w:sz="0" w:space="0" w:color="auto"/>
                <w:bottom w:val="none" w:sz="0" w:space="0" w:color="auto"/>
                <w:right w:val="none" w:sz="0" w:space="0" w:color="auto"/>
              </w:divBdr>
            </w:div>
          </w:divsChild>
        </w:div>
        <w:div w:id="482936386">
          <w:marLeft w:val="0"/>
          <w:marRight w:val="0"/>
          <w:marTop w:val="0"/>
          <w:marBottom w:val="0"/>
          <w:divBdr>
            <w:top w:val="none" w:sz="0" w:space="0" w:color="auto"/>
            <w:left w:val="none" w:sz="0" w:space="0" w:color="auto"/>
            <w:bottom w:val="none" w:sz="0" w:space="0" w:color="auto"/>
            <w:right w:val="none" w:sz="0" w:space="0" w:color="auto"/>
          </w:divBdr>
          <w:divsChild>
            <w:div w:id="1642808749">
              <w:marLeft w:val="867"/>
              <w:marRight w:val="0"/>
              <w:marTop w:val="0"/>
              <w:marBottom w:val="0"/>
              <w:divBdr>
                <w:top w:val="none" w:sz="0" w:space="0" w:color="auto"/>
                <w:left w:val="none" w:sz="0" w:space="0" w:color="auto"/>
                <w:bottom w:val="none" w:sz="0" w:space="0" w:color="auto"/>
                <w:right w:val="none" w:sz="0" w:space="0" w:color="auto"/>
              </w:divBdr>
            </w:div>
          </w:divsChild>
        </w:div>
        <w:div w:id="301160318">
          <w:marLeft w:val="0"/>
          <w:marRight w:val="0"/>
          <w:marTop w:val="0"/>
          <w:marBottom w:val="0"/>
          <w:divBdr>
            <w:top w:val="none" w:sz="0" w:space="0" w:color="auto"/>
            <w:left w:val="none" w:sz="0" w:space="0" w:color="auto"/>
            <w:bottom w:val="none" w:sz="0" w:space="0" w:color="auto"/>
            <w:right w:val="none" w:sz="0" w:space="0" w:color="auto"/>
          </w:divBdr>
          <w:divsChild>
            <w:div w:id="22414396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429162297">
      <w:bodyDiv w:val="1"/>
      <w:marLeft w:val="0"/>
      <w:marRight w:val="0"/>
      <w:marTop w:val="0"/>
      <w:marBottom w:val="0"/>
      <w:divBdr>
        <w:top w:val="none" w:sz="0" w:space="0" w:color="auto"/>
        <w:left w:val="none" w:sz="0" w:space="0" w:color="auto"/>
        <w:bottom w:val="none" w:sz="0" w:space="0" w:color="auto"/>
        <w:right w:val="none" w:sz="0" w:space="0" w:color="auto"/>
      </w:divBdr>
      <w:divsChild>
        <w:div w:id="933125007">
          <w:marLeft w:val="0"/>
          <w:marRight w:val="0"/>
          <w:marTop w:val="0"/>
          <w:marBottom w:val="0"/>
          <w:divBdr>
            <w:top w:val="none" w:sz="0" w:space="0" w:color="auto"/>
            <w:left w:val="none" w:sz="0" w:space="0" w:color="auto"/>
            <w:bottom w:val="none" w:sz="0" w:space="0" w:color="auto"/>
            <w:right w:val="none" w:sz="0" w:space="0" w:color="auto"/>
          </w:divBdr>
          <w:divsChild>
            <w:div w:id="1360474047">
              <w:marLeft w:val="828"/>
              <w:marRight w:val="0"/>
              <w:marTop w:val="0"/>
              <w:marBottom w:val="0"/>
              <w:divBdr>
                <w:top w:val="none" w:sz="0" w:space="0" w:color="auto"/>
                <w:left w:val="none" w:sz="0" w:space="0" w:color="auto"/>
                <w:bottom w:val="none" w:sz="0" w:space="0" w:color="auto"/>
                <w:right w:val="none" w:sz="0" w:space="0" w:color="auto"/>
              </w:divBdr>
            </w:div>
          </w:divsChild>
        </w:div>
        <w:div w:id="702632619">
          <w:marLeft w:val="0"/>
          <w:marRight w:val="0"/>
          <w:marTop w:val="0"/>
          <w:marBottom w:val="0"/>
          <w:divBdr>
            <w:top w:val="none" w:sz="0" w:space="0" w:color="auto"/>
            <w:left w:val="none" w:sz="0" w:space="0" w:color="auto"/>
            <w:bottom w:val="none" w:sz="0" w:space="0" w:color="auto"/>
            <w:right w:val="none" w:sz="0" w:space="0" w:color="auto"/>
          </w:divBdr>
          <w:divsChild>
            <w:div w:id="443159171">
              <w:marLeft w:val="828"/>
              <w:marRight w:val="0"/>
              <w:marTop w:val="0"/>
              <w:marBottom w:val="0"/>
              <w:divBdr>
                <w:top w:val="none" w:sz="0" w:space="0" w:color="auto"/>
                <w:left w:val="none" w:sz="0" w:space="0" w:color="auto"/>
                <w:bottom w:val="none" w:sz="0" w:space="0" w:color="auto"/>
                <w:right w:val="none" w:sz="0" w:space="0" w:color="auto"/>
              </w:divBdr>
            </w:div>
          </w:divsChild>
        </w:div>
      </w:divsChild>
    </w:div>
    <w:div w:id="504710436">
      <w:bodyDiv w:val="1"/>
      <w:marLeft w:val="0"/>
      <w:marRight w:val="0"/>
      <w:marTop w:val="0"/>
      <w:marBottom w:val="0"/>
      <w:divBdr>
        <w:top w:val="none" w:sz="0" w:space="0" w:color="auto"/>
        <w:left w:val="none" w:sz="0" w:space="0" w:color="auto"/>
        <w:bottom w:val="none" w:sz="0" w:space="0" w:color="auto"/>
        <w:right w:val="none" w:sz="0" w:space="0" w:color="auto"/>
      </w:divBdr>
      <w:divsChild>
        <w:div w:id="1372075613">
          <w:marLeft w:val="0"/>
          <w:marRight w:val="0"/>
          <w:marTop w:val="0"/>
          <w:marBottom w:val="0"/>
          <w:divBdr>
            <w:top w:val="none" w:sz="0" w:space="0" w:color="auto"/>
            <w:left w:val="none" w:sz="0" w:space="0" w:color="auto"/>
            <w:bottom w:val="none" w:sz="0" w:space="0" w:color="auto"/>
            <w:right w:val="none" w:sz="0" w:space="0" w:color="auto"/>
          </w:divBdr>
          <w:divsChild>
            <w:div w:id="1923024718">
              <w:marLeft w:val="867"/>
              <w:marRight w:val="0"/>
              <w:marTop w:val="0"/>
              <w:marBottom w:val="0"/>
              <w:divBdr>
                <w:top w:val="none" w:sz="0" w:space="0" w:color="auto"/>
                <w:left w:val="none" w:sz="0" w:space="0" w:color="auto"/>
                <w:bottom w:val="none" w:sz="0" w:space="0" w:color="auto"/>
                <w:right w:val="none" w:sz="0" w:space="0" w:color="auto"/>
              </w:divBdr>
            </w:div>
          </w:divsChild>
        </w:div>
        <w:div w:id="1078212386">
          <w:marLeft w:val="0"/>
          <w:marRight w:val="0"/>
          <w:marTop w:val="0"/>
          <w:marBottom w:val="0"/>
          <w:divBdr>
            <w:top w:val="none" w:sz="0" w:space="0" w:color="auto"/>
            <w:left w:val="none" w:sz="0" w:space="0" w:color="auto"/>
            <w:bottom w:val="none" w:sz="0" w:space="0" w:color="auto"/>
            <w:right w:val="none" w:sz="0" w:space="0" w:color="auto"/>
          </w:divBdr>
          <w:divsChild>
            <w:div w:id="45811395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727999562">
      <w:bodyDiv w:val="1"/>
      <w:marLeft w:val="0"/>
      <w:marRight w:val="0"/>
      <w:marTop w:val="0"/>
      <w:marBottom w:val="0"/>
      <w:divBdr>
        <w:top w:val="none" w:sz="0" w:space="0" w:color="auto"/>
        <w:left w:val="none" w:sz="0" w:space="0" w:color="auto"/>
        <w:bottom w:val="none" w:sz="0" w:space="0" w:color="auto"/>
        <w:right w:val="none" w:sz="0" w:space="0" w:color="auto"/>
      </w:divBdr>
      <w:divsChild>
        <w:div w:id="1925917147">
          <w:marLeft w:val="0"/>
          <w:marRight w:val="0"/>
          <w:marTop w:val="0"/>
          <w:marBottom w:val="0"/>
          <w:divBdr>
            <w:top w:val="none" w:sz="0" w:space="0" w:color="auto"/>
            <w:left w:val="none" w:sz="0" w:space="0" w:color="auto"/>
            <w:bottom w:val="none" w:sz="0" w:space="0" w:color="auto"/>
            <w:right w:val="none" w:sz="0" w:space="0" w:color="auto"/>
          </w:divBdr>
          <w:divsChild>
            <w:div w:id="1404766065">
              <w:marLeft w:val="867"/>
              <w:marRight w:val="0"/>
              <w:marTop w:val="0"/>
              <w:marBottom w:val="0"/>
              <w:divBdr>
                <w:top w:val="none" w:sz="0" w:space="0" w:color="auto"/>
                <w:left w:val="none" w:sz="0" w:space="0" w:color="auto"/>
                <w:bottom w:val="none" w:sz="0" w:space="0" w:color="auto"/>
                <w:right w:val="none" w:sz="0" w:space="0" w:color="auto"/>
              </w:divBdr>
            </w:div>
          </w:divsChild>
        </w:div>
        <w:div w:id="1563323998">
          <w:marLeft w:val="0"/>
          <w:marRight w:val="0"/>
          <w:marTop w:val="0"/>
          <w:marBottom w:val="0"/>
          <w:divBdr>
            <w:top w:val="none" w:sz="0" w:space="0" w:color="auto"/>
            <w:left w:val="none" w:sz="0" w:space="0" w:color="auto"/>
            <w:bottom w:val="none" w:sz="0" w:space="0" w:color="auto"/>
            <w:right w:val="none" w:sz="0" w:space="0" w:color="auto"/>
          </w:divBdr>
          <w:divsChild>
            <w:div w:id="1184174527">
              <w:marLeft w:val="867"/>
              <w:marRight w:val="0"/>
              <w:marTop w:val="0"/>
              <w:marBottom w:val="0"/>
              <w:divBdr>
                <w:top w:val="none" w:sz="0" w:space="0" w:color="auto"/>
                <w:left w:val="none" w:sz="0" w:space="0" w:color="auto"/>
                <w:bottom w:val="none" w:sz="0" w:space="0" w:color="auto"/>
                <w:right w:val="none" w:sz="0" w:space="0" w:color="auto"/>
              </w:divBdr>
            </w:div>
          </w:divsChild>
        </w:div>
        <w:div w:id="1110928571">
          <w:marLeft w:val="0"/>
          <w:marRight w:val="0"/>
          <w:marTop w:val="0"/>
          <w:marBottom w:val="0"/>
          <w:divBdr>
            <w:top w:val="none" w:sz="0" w:space="0" w:color="auto"/>
            <w:left w:val="none" w:sz="0" w:space="0" w:color="auto"/>
            <w:bottom w:val="none" w:sz="0" w:space="0" w:color="auto"/>
            <w:right w:val="none" w:sz="0" w:space="0" w:color="auto"/>
          </w:divBdr>
          <w:divsChild>
            <w:div w:id="744299981">
              <w:marLeft w:val="867"/>
              <w:marRight w:val="0"/>
              <w:marTop w:val="0"/>
              <w:marBottom w:val="0"/>
              <w:divBdr>
                <w:top w:val="none" w:sz="0" w:space="0" w:color="auto"/>
                <w:left w:val="none" w:sz="0" w:space="0" w:color="auto"/>
                <w:bottom w:val="none" w:sz="0" w:space="0" w:color="auto"/>
                <w:right w:val="none" w:sz="0" w:space="0" w:color="auto"/>
              </w:divBdr>
            </w:div>
          </w:divsChild>
        </w:div>
        <w:div w:id="1996176198">
          <w:marLeft w:val="0"/>
          <w:marRight w:val="0"/>
          <w:marTop w:val="0"/>
          <w:marBottom w:val="0"/>
          <w:divBdr>
            <w:top w:val="none" w:sz="0" w:space="0" w:color="auto"/>
            <w:left w:val="none" w:sz="0" w:space="0" w:color="auto"/>
            <w:bottom w:val="none" w:sz="0" w:space="0" w:color="auto"/>
            <w:right w:val="none" w:sz="0" w:space="0" w:color="auto"/>
          </w:divBdr>
          <w:divsChild>
            <w:div w:id="1984701842">
              <w:marLeft w:val="867"/>
              <w:marRight w:val="0"/>
              <w:marTop w:val="0"/>
              <w:marBottom w:val="0"/>
              <w:divBdr>
                <w:top w:val="none" w:sz="0" w:space="0" w:color="auto"/>
                <w:left w:val="none" w:sz="0" w:space="0" w:color="auto"/>
                <w:bottom w:val="none" w:sz="0" w:space="0" w:color="auto"/>
                <w:right w:val="none" w:sz="0" w:space="0" w:color="auto"/>
              </w:divBdr>
            </w:div>
          </w:divsChild>
        </w:div>
        <w:div w:id="1141465596">
          <w:marLeft w:val="0"/>
          <w:marRight w:val="0"/>
          <w:marTop w:val="0"/>
          <w:marBottom w:val="0"/>
          <w:divBdr>
            <w:top w:val="none" w:sz="0" w:space="0" w:color="auto"/>
            <w:left w:val="none" w:sz="0" w:space="0" w:color="auto"/>
            <w:bottom w:val="none" w:sz="0" w:space="0" w:color="auto"/>
            <w:right w:val="none" w:sz="0" w:space="0" w:color="auto"/>
          </w:divBdr>
          <w:divsChild>
            <w:div w:id="2096784336">
              <w:marLeft w:val="867"/>
              <w:marRight w:val="0"/>
              <w:marTop w:val="0"/>
              <w:marBottom w:val="0"/>
              <w:divBdr>
                <w:top w:val="none" w:sz="0" w:space="0" w:color="auto"/>
                <w:left w:val="none" w:sz="0" w:space="0" w:color="auto"/>
                <w:bottom w:val="none" w:sz="0" w:space="0" w:color="auto"/>
                <w:right w:val="none" w:sz="0" w:space="0" w:color="auto"/>
              </w:divBdr>
            </w:div>
          </w:divsChild>
        </w:div>
        <w:div w:id="429084666">
          <w:marLeft w:val="0"/>
          <w:marRight w:val="0"/>
          <w:marTop w:val="0"/>
          <w:marBottom w:val="0"/>
          <w:divBdr>
            <w:top w:val="none" w:sz="0" w:space="0" w:color="auto"/>
            <w:left w:val="none" w:sz="0" w:space="0" w:color="auto"/>
            <w:bottom w:val="none" w:sz="0" w:space="0" w:color="auto"/>
            <w:right w:val="none" w:sz="0" w:space="0" w:color="auto"/>
          </w:divBdr>
          <w:divsChild>
            <w:div w:id="773288922">
              <w:marLeft w:val="867"/>
              <w:marRight w:val="0"/>
              <w:marTop w:val="0"/>
              <w:marBottom w:val="0"/>
              <w:divBdr>
                <w:top w:val="none" w:sz="0" w:space="0" w:color="auto"/>
                <w:left w:val="none" w:sz="0" w:space="0" w:color="auto"/>
                <w:bottom w:val="none" w:sz="0" w:space="0" w:color="auto"/>
                <w:right w:val="none" w:sz="0" w:space="0" w:color="auto"/>
              </w:divBdr>
            </w:div>
          </w:divsChild>
        </w:div>
        <w:div w:id="125392534">
          <w:marLeft w:val="0"/>
          <w:marRight w:val="0"/>
          <w:marTop w:val="0"/>
          <w:marBottom w:val="0"/>
          <w:divBdr>
            <w:top w:val="none" w:sz="0" w:space="0" w:color="auto"/>
            <w:left w:val="none" w:sz="0" w:space="0" w:color="auto"/>
            <w:bottom w:val="none" w:sz="0" w:space="0" w:color="auto"/>
            <w:right w:val="none" w:sz="0" w:space="0" w:color="auto"/>
          </w:divBdr>
          <w:divsChild>
            <w:div w:id="1006520545">
              <w:marLeft w:val="867"/>
              <w:marRight w:val="0"/>
              <w:marTop w:val="0"/>
              <w:marBottom w:val="0"/>
              <w:divBdr>
                <w:top w:val="none" w:sz="0" w:space="0" w:color="auto"/>
                <w:left w:val="none" w:sz="0" w:space="0" w:color="auto"/>
                <w:bottom w:val="none" w:sz="0" w:space="0" w:color="auto"/>
                <w:right w:val="none" w:sz="0" w:space="0" w:color="auto"/>
              </w:divBdr>
            </w:div>
          </w:divsChild>
        </w:div>
        <w:div w:id="1981421501">
          <w:marLeft w:val="0"/>
          <w:marRight w:val="0"/>
          <w:marTop w:val="0"/>
          <w:marBottom w:val="0"/>
          <w:divBdr>
            <w:top w:val="none" w:sz="0" w:space="0" w:color="auto"/>
            <w:left w:val="none" w:sz="0" w:space="0" w:color="auto"/>
            <w:bottom w:val="none" w:sz="0" w:space="0" w:color="auto"/>
            <w:right w:val="none" w:sz="0" w:space="0" w:color="auto"/>
          </w:divBdr>
          <w:divsChild>
            <w:div w:id="141775344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861865565">
      <w:bodyDiv w:val="1"/>
      <w:marLeft w:val="0"/>
      <w:marRight w:val="0"/>
      <w:marTop w:val="0"/>
      <w:marBottom w:val="0"/>
      <w:divBdr>
        <w:top w:val="none" w:sz="0" w:space="0" w:color="auto"/>
        <w:left w:val="none" w:sz="0" w:space="0" w:color="auto"/>
        <w:bottom w:val="none" w:sz="0" w:space="0" w:color="auto"/>
        <w:right w:val="none" w:sz="0" w:space="0" w:color="auto"/>
      </w:divBdr>
      <w:divsChild>
        <w:div w:id="1881815129">
          <w:marLeft w:val="0"/>
          <w:marRight w:val="0"/>
          <w:marTop w:val="0"/>
          <w:marBottom w:val="0"/>
          <w:divBdr>
            <w:top w:val="none" w:sz="0" w:space="0" w:color="auto"/>
            <w:left w:val="none" w:sz="0" w:space="0" w:color="auto"/>
            <w:bottom w:val="none" w:sz="0" w:space="0" w:color="auto"/>
            <w:right w:val="none" w:sz="0" w:space="0" w:color="auto"/>
          </w:divBdr>
          <w:divsChild>
            <w:div w:id="1953508988">
              <w:marLeft w:val="867"/>
              <w:marRight w:val="0"/>
              <w:marTop w:val="0"/>
              <w:marBottom w:val="0"/>
              <w:divBdr>
                <w:top w:val="none" w:sz="0" w:space="0" w:color="auto"/>
                <w:left w:val="none" w:sz="0" w:space="0" w:color="auto"/>
                <w:bottom w:val="none" w:sz="0" w:space="0" w:color="auto"/>
                <w:right w:val="none" w:sz="0" w:space="0" w:color="auto"/>
              </w:divBdr>
            </w:div>
          </w:divsChild>
        </w:div>
        <w:div w:id="973872562">
          <w:marLeft w:val="0"/>
          <w:marRight w:val="0"/>
          <w:marTop w:val="0"/>
          <w:marBottom w:val="0"/>
          <w:divBdr>
            <w:top w:val="none" w:sz="0" w:space="0" w:color="auto"/>
            <w:left w:val="none" w:sz="0" w:space="0" w:color="auto"/>
            <w:bottom w:val="none" w:sz="0" w:space="0" w:color="auto"/>
            <w:right w:val="none" w:sz="0" w:space="0" w:color="auto"/>
          </w:divBdr>
          <w:divsChild>
            <w:div w:id="135430990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1141190767">
      <w:bodyDiv w:val="1"/>
      <w:marLeft w:val="0"/>
      <w:marRight w:val="0"/>
      <w:marTop w:val="0"/>
      <w:marBottom w:val="0"/>
      <w:divBdr>
        <w:top w:val="none" w:sz="0" w:space="0" w:color="auto"/>
        <w:left w:val="none" w:sz="0" w:space="0" w:color="auto"/>
        <w:bottom w:val="none" w:sz="0" w:space="0" w:color="auto"/>
        <w:right w:val="none" w:sz="0" w:space="0" w:color="auto"/>
      </w:divBdr>
      <w:divsChild>
        <w:div w:id="126121044">
          <w:marLeft w:val="0"/>
          <w:marRight w:val="0"/>
          <w:marTop w:val="0"/>
          <w:marBottom w:val="0"/>
          <w:divBdr>
            <w:top w:val="none" w:sz="0" w:space="0" w:color="auto"/>
            <w:left w:val="none" w:sz="0" w:space="0" w:color="auto"/>
            <w:bottom w:val="none" w:sz="0" w:space="0" w:color="auto"/>
            <w:right w:val="none" w:sz="0" w:space="0" w:color="auto"/>
          </w:divBdr>
          <w:divsChild>
            <w:div w:id="259223336">
              <w:marLeft w:val="867"/>
              <w:marRight w:val="0"/>
              <w:marTop w:val="0"/>
              <w:marBottom w:val="0"/>
              <w:divBdr>
                <w:top w:val="none" w:sz="0" w:space="0" w:color="auto"/>
                <w:left w:val="none" w:sz="0" w:space="0" w:color="auto"/>
                <w:bottom w:val="none" w:sz="0" w:space="0" w:color="auto"/>
                <w:right w:val="none" w:sz="0" w:space="0" w:color="auto"/>
              </w:divBdr>
            </w:div>
          </w:divsChild>
        </w:div>
        <w:div w:id="1902328631">
          <w:marLeft w:val="0"/>
          <w:marRight w:val="0"/>
          <w:marTop w:val="0"/>
          <w:marBottom w:val="0"/>
          <w:divBdr>
            <w:top w:val="none" w:sz="0" w:space="0" w:color="auto"/>
            <w:left w:val="none" w:sz="0" w:space="0" w:color="auto"/>
            <w:bottom w:val="none" w:sz="0" w:space="0" w:color="auto"/>
            <w:right w:val="none" w:sz="0" w:space="0" w:color="auto"/>
          </w:divBdr>
          <w:divsChild>
            <w:div w:id="149402721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 w:id="2132508399">
      <w:bodyDiv w:val="1"/>
      <w:marLeft w:val="0"/>
      <w:marRight w:val="0"/>
      <w:marTop w:val="0"/>
      <w:marBottom w:val="0"/>
      <w:divBdr>
        <w:top w:val="none" w:sz="0" w:space="0" w:color="auto"/>
        <w:left w:val="none" w:sz="0" w:space="0" w:color="auto"/>
        <w:bottom w:val="none" w:sz="0" w:space="0" w:color="auto"/>
        <w:right w:val="none" w:sz="0" w:space="0" w:color="auto"/>
      </w:divBdr>
      <w:divsChild>
        <w:div w:id="1105807190">
          <w:marLeft w:val="0"/>
          <w:marRight w:val="0"/>
          <w:marTop w:val="0"/>
          <w:marBottom w:val="0"/>
          <w:divBdr>
            <w:top w:val="none" w:sz="0" w:space="0" w:color="auto"/>
            <w:left w:val="none" w:sz="0" w:space="0" w:color="auto"/>
            <w:bottom w:val="none" w:sz="0" w:space="0" w:color="auto"/>
            <w:right w:val="none" w:sz="0" w:space="0" w:color="auto"/>
          </w:divBdr>
          <w:divsChild>
            <w:div w:id="2101750982">
              <w:marLeft w:val="867"/>
              <w:marRight w:val="0"/>
              <w:marTop w:val="0"/>
              <w:marBottom w:val="0"/>
              <w:divBdr>
                <w:top w:val="none" w:sz="0" w:space="0" w:color="auto"/>
                <w:left w:val="none" w:sz="0" w:space="0" w:color="auto"/>
                <w:bottom w:val="none" w:sz="0" w:space="0" w:color="auto"/>
                <w:right w:val="none" w:sz="0" w:space="0" w:color="auto"/>
              </w:divBdr>
            </w:div>
          </w:divsChild>
        </w:div>
        <w:div w:id="874193220">
          <w:marLeft w:val="0"/>
          <w:marRight w:val="0"/>
          <w:marTop w:val="0"/>
          <w:marBottom w:val="0"/>
          <w:divBdr>
            <w:top w:val="none" w:sz="0" w:space="0" w:color="auto"/>
            <w:left w:val="none" w:sz="0" w:space="0" w:color="auto"/>
            <w:bottom w:val="none" w:sz="0" w:space="0" w:color="auto"/>
            <w:right w:val="none" w:sz="0" w:space="0" w:color="auto"/>
          </w:divBdr>
          <w:divsChild>
            <w:div w:id="1156989774">
              <w:marLeft w:val="867"/>
              <w:marRight w:val="0"/>
              <w:marTop w:val="0"/>
              <w:marBottom w:val="0"/>
              <w:divBdr>
                <w:top w:val="none" w:sz="0" w:space="0" w:color="auto"/>
                <w:left w:val="none" w:sz="0" w:space="0" w:color="auto"/>
                <w:bottom w:val="none" w:sz="0" w:space="0" w:color="auto"/>
                <w:right w:val="none" w:sz="0" w:space="0" w:color="auto"/>
              </w:divBdr>
            </w:div>
          </w:divsChild>
        </w:div>
        <w:div w:id="342366425">
          <w:marLeft w:val="0"/>
          <w:marRight w:val="0"/>
          <w:marTop w:val="0"/>
          <w:marBottom w:val="0"/>
          <w:divBdr>
            <w:top w:val="none" w:sz="0" w:space="0" w:color="auto"/>
            <w:left w:val="none" w:sz="0" w:space="0" w:color="auto"/>
            <w:bottom w:val="none" w:sz="0" w:space="0" w:color="auto"/>
            <w:right w:val="none" w:sz="0" w:space="0" w:color="auto"/>
          </w:divBdr>
          <w:divsChild>
            <w:div w:id="1214124204">
              <w:marLeft w:val="867"/>
              <w:marRight w:val="0"/>
              <w:marTop w:val="0"/>
              <w:marBottom w:val="0"/>
              <w:divBdr>
                <w:top w:val="none" w:sz="0" w:space="0" w:color="auto"/>
                <w:left w:val="none" w:sz="0" w:space="0" w:color="auto"/>
                <w:bottom w:val="none" w:sz="0" w:space="0" w:color="auto"/>
                <w:right w:val="none" w:sz="0" w:space="0" w:color="auto"/>
              </w:divBdr>
            </w:div>
          </w:divsChild>
        </w:div>
        <w:div w:id="2064406457">
          <w:marLeft w:val="0"/>
          <w:marRight w:val="0"/>
          <w:marTop w:val="0"/>
          <w:marBottom w:val="0"/>
          <w:divBdr>
            <w:top w:val="none" w:sz="0" w:space="0" w:color="auto"/>
            <w:left w:val="none" w:sz="0" w:space="0" w:color="auto"/>
            <w:bottom w:val="none" w:sz="0" w:space="0" w:color="auto"/>
            <w:right w:val="none" w:sz="0" w:space="0" w:color="auto"/>
          </w:divBdr>
          <w:divsChild>
            <w:div w:id="130681386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D4779-3ED3-4543-9A85-8E5E39A5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4802</Words>
  <Characters>27372</Characters>
  <Application>Microsoft Office Word</Application>
  <DocSecurity>0</DocSecurity>
  <Lines>228</Lines>
  <Paragraphs>64</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Company>Hewlett-Packard</Company>
  <LinksUpToDate>false</LinksUpToDate>
  <CharactersWithSpaces>32110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Nasir_family</cp:lastModifiedBy>
  <cp:revision>2</cp:revision>
  <dcterms:created xsi:type="dcterms:W3CDTF">2017-06-16T16:06:00Z</dcterms:created>
  <dcterms:modified xsi:type="dcterms:W3CDTF">2017-06-16T16:06:00Z</dcterms:modified>
</cp:coreProperties>
</file>