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94" w:rsidRDefault="00DB65BA" w:rsidP="00B13ECD">
      <w:pPr>
        <w:spacing w:after="0" w:line="240" w:lineRule="auto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47.2pt;margin-top:189.5pt;width:324.65pt;height:204.45pt;z-index:251658240">
            <v:textbox>
              <w:txbxContent>
                <w:p w:rsidR="0091177A" w:rsidRDefault="0091177A">
                  <w:pPr>
                    <w:rPr>
                      <w:rtl/>
                    </w:rPr>
                  </w:pPr>
                </w:p>
                <w:p w:rsidR="0091177A" w:rsidRDefault="0091177A">
                  <w:pPr>
                    <w:rPr>
                      <w:rtl/>
                    </w:rPr>
                  </w:pPr>
                </w:p>
                <w:p w:rsidR="0091177A" w:rsidRPr="006477DA" w:rsidRDefault="0091177A" w:rsidP="00BB709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96"/>
                      <w:szCs w:val="96"/>
                    </w:rPr>
                  </w:pPr>
                  <w:r w:rsidRPr="006477DA">
                    <w:rPr>
                      <w:rFonts w:asciiTheme="majorBidi" w:hAnsiTheme="majorBidi" w:cstheme="majorBidi"/>
                      <w:b/>
                      <w:bCs/>
                      <w:sz w:val="96"/>
                      <w:szCs w:val="96"/>
                      <w:rtl/>
                    </w:rPr>
                    <w:t>فهرس البحث</w:t>
                  </w:r>
                </w:p>
              </w:txbxContent>
            </v:textbox>
            <w10:wrap anchorx="page"/>
          </v:shape>
        </w:pict>
      </w: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Pr="00BB7094" w:rsidRDefault="00BB7094" w:rsidP="00B13ECD">
      <w:pPr>
        <w:spacing w:after="0" w:line="240" w:lineRule="auto"/>
      </w:pPr>
    </w:p>
    <w:p w:rsidR="00BB7094" w:rsidRDefault="00BB7094" w:rsidP="00B13ECD">
      <w:pPr>
        <w:spacing w:after="0" w:line="240" w:lineRule="auto"/>
      </w:pPr>
    </w:p>
    <w:p w:rsidR="00D926D7" w:rsidRDefault="00D926D7" w:rsidP="00B13ECD">
      <w:pPr>
        <w:spacing w:after="0" w:line="240" w:lineRule="auto"/>
        <w:ind w:firstLine="720"/>
        <w:rPr>
          <w:rtl/>
        </w:rPr>
      </w:pPr>
    </w:p>
    <w:p w:rsidR="00BB7094" w:rsidRDefault="00BB7094" w:rsidP="00B13ECD">
      <w:pPr>
        <w:spacing w:after="0" w:line="240" w:lineRule="auto"/>
        <w:ind w:firstLine="720"/>
        <w:rPr>
          <w:rtl/>
        </w:rPr>
      </w:pPr>
    </w:p>
    <w:p w:rsidR="006F123A" w:rsidRDefault="006F123A" w:rsidP="00B13ECD">
      <w:pPr>
        <w:spacing w:after="0" w:line="240" w:lineRule="auto"/>
        <w:rPr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B13ECD" w:rsidRDefault="00B13ECD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6F123A" w:rsidRPr="00710AEA" w:rsidRDefault="006F123A" w:rsidP="00B13ECD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10AEA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فهرس </w:t>
      </w:r>
      <w:r w:rsidR="00CE4AD2" w:rsidRPr="00710AEA">
        <w:rPr>
          <w:rFonts w:ascii="Traditional Arabic" w:hAnsi="Traditional Arabic" w:cs="Traditional Arabic"/>
          <w:b/>
          <w:bCs/>
          <w:sz w:val="40"/>
          <w:szCs w:val="40"/>
          <w:rtl/>
        </w:rPr>
        <w:t>الموضوعات</w:t>
      </w:r>
    </w:p>
    <w:tbl>
      <w:tblPr>
        <w:tblStyle w:val="a3"/>
        <w:bidiVisual/>
        <w:tblW w:w="0" w:type="auto"/>
        <w:tblLook w:val="04A0"/>
      </w:tblPr>
      <w:tblGrid>
        <w:gridCol w:w="6713"/>
        <w:gridCol w:w="1809"/>
      </w:tblGrid>
      <w:tr w:rsidR="00BB7094" w:rsidRPr="00CE4AD2" w:rsidTr="00AC5C04"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</w:tcPr>
          <w:p w:rsidR="00BB7094" w:rsidRPr="00CE4AD2" w:rsidRDefault="00CE4AD2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E4AD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الموضوعات</w:t>
            </w:r>
          </w:p>
        </w:tc>
        <w:tc>
          <w:tcPr>
            <w:tcW w:w="1809" w:type="dxa"/>
          </w:tcPr>
          <w:p w:rsidR="00BB7094" w:rsidRPr="00CE4AD2" w:rsidRDefault="00CE4AD2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E4AD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CE4AD2" w:rsidRDefault="00CE4AD2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شكر وتقدير</w:t>
            </w:r>
          </w:p>
        </w:tc>
        <w:tc>
          <w:tcPr>
            <w:tcW w:w="1809" w:type="dxa"/>
          </w:tcPr>
          <w:p w:rsidR="00BB7094" w:rsidRPr="00CE4AD2" w:rsidRDefault="001D6BF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CE4AD2" w:rsidRDefault="001D6BF8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موجز </w:t>
            </w:r>
            <w:r w:rsidR="00CE4AD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الدراسة</w:t>
            </w:r>
          </w:p>
        </w:tc>
        <w:tc>
          <w:tcPr>
            <w:tcW w:w="1809" w:type="dxa"/>
          </w:tcPr>
          <w:p w:rsidR="00BB7094" w:rsidRPr="00CE4AD2" w:rsidRDefault="001D6BF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</w:p>
        </w:tc>
      </w:tr>
      <w:tr w:rsidR="00CE4AD2" w:rsidTr="00AC5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8522" w:type="dxa"/>
            <w:gridSpan w:val="2"/>
          </w:tcPr>
          <w:p w:rsidR="00CE4AD2" w:rsidRPr="00710AEA" w:rsidRDefault="00CE4AD2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710AE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المقدمة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CE4AD2" w:rsidRDefault="00CE4AD2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المقدمة</w:t>
            </w:r>
          </w:p>
        </w:tc>
        <w:tc>
          <w:tcPr>
            <w:tcW w:w="1809" w:type="dxa"/>
          </w:tcPr>
          <w:p w:rsidR="00BB7094" w:rsidRPr="00CE4AD2" w:rsidRDefault="001D6BF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</w:tr>
      <w:tr w:rsidR="00BB7094" w:rsidRPr="00CE4AD2" w:rsidTr="00AC5C04">
        <w:trPr>
          <w:trHeight w:val="693"/>
        </w:trPr>
        <w:tc>
          <w:tcPr>
            <w:tcW w:w="6713" w:type="dxa"/>
            <w:tcBorders>
              <w:bottom w:val="single" w:sz="4" w:space="0" w:color="auto"/>
            </w:tcBorders>
          </w:tcPr>
          <w:p w:rsidR="00BB7094" w:rsidRPr="00CE4AD2" w:rsidRDefault="00117964" w:rsidP="00B13ECD">
            <w:pPr>
              <w:spacing w:before="24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موضوع الدراسة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B7094" w:rsidRPr="00CE4AD2" w:rsidRDefault="001D6BF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117964" w:rsidRPr="00CE4AD2" w:rsidTr="00AC5C04">
        <w:trPr>
          <w:trHeight w:val="706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تساؤلات البحث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1D6BF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117964" w:rsidRPr="00CE4AD2" w:rsidTr="00AC5C04">
        <w:trPr>
          <w:trHeight w:val="679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أهمية الدراسة.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117964" w:rsidRPr="00CE4AD2" w:rsidTr="00AC5C04">
        <w:trPr>
          <w:trHeight w:val="66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أهداف الدراسة.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117964" w:rsidRPr="00CE4AD2" w:rsidTr="00AC5C04">
        <w:trPr>
          <w:trHeight w:val="624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7B6DBF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حدود الدراسة.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117964" w:rsidRPr="00CE4AD2" w:rsidTr="00AC5C04">
        <w:trPr>
          <w:trHeight w:val="81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مصطلحات الدراسة.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481E1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117964" w:rsidRPr="00CE4AD2" w:rsidTr="00AC5C04">
        <w:trPr>
          <w:trHeight w:val="638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الدراسات السابقة.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117964" w:rsidRPr="00CE4AD2" w:rsidTr="00AC5C04">
        <w:trPr>
          <w:trHeight w:val="801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خطة الدراسة.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</w:tr>
      <w:tr w:rsidR="00117964" w:rsidRPr="00CE4AD2" w:rsidTr="00AC5C04">
        <w:trPr>
          <w:trHeight w:val="816"/>
        </w:trPr>
        <w:tc>
          <w:tcPr>
            <w:tcW w:w="6713" w:type="dxa"/>
            <w:tcBorders>
              <w:top w:val="single" w:sz="4" w:space="0" w:color="auto"/>
            </w:tcBorders>
          </w:tcPr>
          <w:p w:rsidR="00117964" w:rsidRPr="00117964" w:rsidRDefault="00117964" w:rsidP="00B13ECD">
            <w:pPr>
              <w:spacing w:before="240"/>
              <w:rPr>
                <w:rFonts w:cs="Traditional Arabic"/>
                <w:sz w:val="36"/>
                <w:szCs w:val="36"/>
                <w:rtl/>
              </w:rPr>
            </w:pPr>
            <w:r w:rsidRPr="00117964">
              <w:rPr>
                <w:rFonts w:cs="Traditional Arabic" w:hint="cs"/>
                <w:sz w:val="36"/>
                <w:szCs w:val="36"/>
                <w:rtl/>
              </w:rPr>
              <w:t>منهج الدراسة.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117964" w:rsidRPr="00CE4AD2" w:rsidRDefault="007B6DBF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</w:tr>
      <w:tr w:rsidR="00F75320" w:rsidTr="00AC5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8522" w:type="dxa"/>
            <w:gridSpan w:val="2"/>
          </w:tcPr>
          <w:p w:rsidR="00F75320" w:rsidRPr="00710AEA" w:rsidRDefault="007B6DBF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الفصل ال</w:t>
            </w:r>
            <w:r w:rsidR="00F75320" w:rsidRPr="00710AE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تمهيد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ي</w:t>
            </w:r>
            <w:r w:rsidR="00F75320" w:rsidRPr="00710AE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(</w:t>
            </w:r>
            <w:r w:rsidR="00F75320" w:rsidRPr="00710AE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التعريف بسورة الأحقاف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BB7094" w:rsidRPr="00CE4AD2" w:rsidTr="007B6DBF">
        <w:trPr>
          <w:trHeight w:val="112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BB7094" w:rsidRPr="007B6DBF" w:rsidRDefault="007B6DBF" w:rsidP="007B6DBF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7B6DB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الأول: تسمية السورة ونزولها وترتيبها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B7094" w:rsidRPr="00CE4AD2" w:rsidRDefault="00BB7094" w:rsidP="0058495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7B6DBF" w:rsidRPr="00CE4AD2" w:rsidTr="007B6DBF">
        <w:trPr>
          <w:trHeight w:val="426"/>
        </w:trPr>
        <w:tc>
          <w:tcPr>
            <w:tcW w:w="6713" w:type="dxa"/>
            <w:tcBorders>
              <w:top w:val="single" w:sz="4" w:space="0" w:color="auto"/>
            </w:tcBorders>
          </w:tcPr>
          <w:p w:rsidR="007B6DBF" w:rsidRPr="00FE7354" w:rsidRDefault="007B6DBF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FE735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الأول: مفهوم السورة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7B6DBF" w:rsidRDefault="007B6DBF" w:rsidP="00584953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FE7354" w:rsidRDefault="00F952F8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E735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تسمية سورة الأحقاف</w:t>
            </w:r>
          </w:p>
        </w:tc>
        <w:tc>
          <w:tcPr>
            <w:tcW w:w="1809" w:type="dxa"/>
          </w:tcPr>
          <w:p w:rsidR="00BB7094" w:rsidRPr="00CE4AD2" w:rsidRDefault="007B6DBF" w:rsidP="0058495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FE7354" w:rsidRDefault="00F952F8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E735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مكان نزول السورة, وترتيبها وعدد آياتها</w:t>
            </w:r>
          </w:p>
        </w:tc>
        <w:tc>
          <w:tcPr>
            <w:tcW w:w="1809" w:type="dxa"/>
          </w:tcPr>
          <w:p w:rsidR="00BB7094" w:rsidRPr="00CE4AD2" w:rsidRDefault="007B6DBF" w:rsidP="0058495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</w:tr>
      <w:tr w:rsidR="00BB7094" w:rsidRPr="00CE4AD2" w:rsidTr="00AC5C04">
        <w:tc>
          <w:tcPr>
            <w:tcW w:w="6713" w:type="dxa"/>
          </w:tcPr>
          <w:p w:rsidR="00BB7094" w:rsidRPr="00933801" w:rsidRDefault="00933801" w:rsidP="0093380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338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المبحث الثاني: فضل السورة ومناسبتها لما قبلها</w:t>
            </w:r>
          </w:p>
        </w:tc>
        <w:tc>
          <w:tcPr>
            <w:tcW w:w="1809" w:type="dxa"/>
          </w:tcPr>
          <w:p w:rsidR="00BB7094" w:rsidRPr="00CE4AD2" w:rsidRDefault="00933801" w:rsidP="0058495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1B3B26" w:rsidRPr="00CE4AD2" w:rsidTr="001B3B26">
        <w:trPr>
          <w:trHeight w:val="263"/>
        </w:trPr>
        <w:tc>
          <w:tcPr>
            <w:tcW w:w="6713" w:type="dxa"/>
            <w:tcBorders>
              <w:bottom w:val="single" w:sz="4" w:space="0" w:color="auto"/>
            </w:tcBorders>
          </w:tcPr>
          <w:p w:rsidR="001B3B26" w:rsidRPr="00CE4AD2" w:rsidRDefault="00933801" w:rsidP="00933801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الأول: فضل سورة الأحقاف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B3B26" w:rsidRPr="00CE4AD2" w:rsidRDefault="00933801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B3B26" w:rsidRPr="00CE4AD2" w:rsidTr="001B3B26">
        <w:trPr>
          <w:trHeight w:val="275"/>
        </w:trPr>
        <w:tc>
          <w:tcPr>
            <w:tcW w:w="6713" w:type="dxa"/>
            <w:tcBorders>
              <w:top w:val="single" w:sz="4" w:space="0" w:color="auto"/>
            </w:tcBorders>
          </w:tcPr>
          <w:p w:rsidR="001B3B26" w:rsidRPr="00FE7354" w:rsidRDefault="001B3B26" w:rsidP="009772E7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E735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</w:t>
            </w:r>
            <w:r w:rsidR="009338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الثاني</w:t>
            </w:r>
            <w:r w:rsidRPr="00FE735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 منا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سبة السورة لما قبلها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1B3B26" w:rsidRPr="00CE4AD2" w:rsidRDefault="00584953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9338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</w:tr>
      <w:tr w:rsidR="001B3B26" w:rsidRPr="00CE4AD2" w:rsidTr="00584953">
        <w:trPr>
          <w:trHeight w:val="413"/>
        </w:trPr>
        <w:tc>
          <w:tcPr>
            <w:tcW w:w="6713" w:type="dxa"/>
            <w:tcBorders>
              <w:bottom w:val="single" w:sz="4" w:space="0" w:color="auto"/>
            </w:tcBorders>
          </w:tcPr>
          <w:p w:rsidR="001B3B26" w:rsidRPr="00933801" w:rsidRDefault="00933801" w:rsidP="0093380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3380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الثالث: موضوعات السورة وأهميتها التربوية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584953" w:rsidRPr="00CE4AD2" w:rsidTr="00933801">
        <w:trPr>
          <w:trHeight w:val="262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584953" w:rsidRPr="00FE7354" w:rsidRDefault="00933801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الأول: موضوعات سورة الأحقاف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84953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</w:p>
        </w:tc>
      </w:tr>
      <w:tr w:rsidR="00933801" w:rsidRPr="00CE4AD2" w:rsidTr="00584953">
        <w:trPr>
          <w:trHeight w:val="263"/>
        </w:trPr>
        <w:tc>
          <w:tcPr>
            <w:tcW w:w="6713" w:type="dxa"/>
            <w:tcBorders>
              <w:top w:val="single" w:sz="4" w:space="0" w:color="auto"/>
            </w:tcBorders>
          </w:tcPr>
          <w:p w:rsidR="00933801" w:rsidRDefault="00933801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الأهمية التربوية لسورة الأحقاف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33801" w:rsidRDefault="00933801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1B3B26" w:rsidTr="00AC5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9"/>
        </w:trPr>
        <w:tc>
          <w:tcPr>
            <w:tcW w:w="8522" w:type="dxa"/>
            <w:gridSpan w:val="2"/>
          </w:tcPr>
          <w:p w:rsidR="001B3B26" w:rsidRPr="00710AEA" w:rsidRDefault="001B3B26" w:rsidP="00933801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710AE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الفصل الأول:</w:t>
            </w:r>
            <w:r w:rsidR="0093380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(المضامين التربوية الإيمانية المستنبطة من سورة الأحقاف) 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710AEA" w:rsidRDefault="001B3B26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710AE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المبحث الأول: الإيمان بالله </w:t>
            </w:r>
            <w:r w:rsidRPr="00710AEA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sym w:font="AGA Arabesque" w:char="F055"/>
            </w:r>
            <w:r w:rsidRPr="00710AE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وآثاره التربوية</w:t>
            </w:r>
          </w:p>
        </w:tc>
        <w:tc>
          <w:tcPr>
            <w:tcW w:w="1809" w:type="dxa"/>
          </w:tcPr>
          <w:p w:rsidR="001B3B26" w:rsidRPr="00CE4AD2" w:rsidRDefault="001B3B26" w:rsidP="00841D8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المطلب الأول: تعريف الإيمان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أهمية التربية الإيمانية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1B3B26" w:rsidRPr="00CE4AD2" w:rsidRDefault="00584953" w:rsidP="0093380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9338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جوانب الإيمان بالله التي تضمنتها  سورة الأحقاف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1B3B26" w:rsidRPr="00CE4AD2" w:rsidRDefault="00584953" w:rsidP="0093380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9338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cs="Traditional Arabic" w:hint="cs"/>
                <w:sz w:val="36"/>
                <w:szCs w:val="36"/>
                <w:rtl/>
              </w:rPr>
              <w:t xml:space="preserve">المطلب الرابع: الآثار التربوية للإيمان بالله </w:t>
            </w:r>
            <w:r w:rsidRPr="00F55C32">
              <w:rPr>
                <w:rFonts w:cs="Traditional Arabic" w:hint="cs"/>
                <w:sz w:val="36"/>
                <w:szCs w:val="36"/>
              </w:rPr>
              <w:sym w:font="AGA Arabesque" w:char="F055"/>
            </w:r>
            <w:r w:rsidR="009772E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Default="001B3B26" w:rsidP="00933801">
            <w:pPr>
              <w:pStyle w:val="a4"/>
              <w:bidi/>
              <w:spacing w:before="0" w:beforeAutospacing="0" w:after="0" w:afterAutospacing="0"/>
              <w:ind w:right="-142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المبحث الثاني: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الإيمان بالوحي وآثاره التربوية</w:t>
            </w:r>
          </w:p>
        </w:tc>
        <w:tc>
          <w:tcPr>
            <w:tcW w:w="1809" w:type="dxa"/>
          </w:tcPr>
          <w:p w:rsidR="001B3B26" w:rsidRPr="00CE4AD2" w:rsidRDefault="001B3B26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cs="Traditional Arabic" w:hint="cs"/>
                <w:sz w:val="36"/>
                <w:szCs w:val="36"/>
                <w:rtl/>
              </w:rPr>
              <w:t>المطلب الأول : التعريف بالوحي</w:t>
            </w:r>
          </w:p>
        </w:tc>
        <w:tc>
          <w:tcPr>
            <w:tcW w:w="1809" w:type="dxa"/>
          </w:tcPr>
          <w:p w:rsidR="001B3B26" w:rsidRPr="00CE4AD2" w:rsidRDefault="008C2E9E" w:rsidP="0093380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 w:rsidR="0093380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cs="Traditional Arabic" w:hint="cs"/>
                <w:sz w:val="36"/>
                <w:szCs w:val="36"/>
                <w:rtl/>
              </w:rPr>
              <w:t>المطلب الثاني: مظاهر الإيمان بالوحي في السورة</w:t>
            </w:r>
          </w:p>
        </w:tc>
        <w:tc>
          <w:tcPr>
            <w:tcW w:w="1809" w:type="dxa"/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45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933801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cs="Traditional Arabic" w:hint="cs"/>
                <w:sz w:val="36"/>
                <w:szCs w:val="36"/>
                <w:rtl/>
              </w:rPr>
              <w:t xml:space="preserve">المطلب الثالث: الآثار التربوية </w:t>
            </w:r>
            <w:r w:rsidR="00933801">
              <w:rPr>
                <w:rFonts w:cs="Traditional Arabic" w:hint="cs"/>
                <w:sz w:val="36"/>
                <w:szCs w:val="36"/>
                <w:rtl/>
              </w:rPr>
              <w:t xml:space="preserve"> للإيمان بالوحي</w:t>
            </w:r>
          </w:p>
        </w:tc>
        <w:tc>
          <w:tcPr>
            <w:tcW w:w="1809" w:type="dxa"/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50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85744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الثالث: الإيمان بالبعث والجزاء وآثاره التربوية</w:t>
            </w:r>
          </w:p>
        </w:tc>
        <w:tc>
          <w:tcPr>
            <w:tcW w:w="1809" w:type="dxa"/>
          </w:tcPr>
          <w:p w:rsidR="001B3B26" w:rsidRPr="00CE4AD2" w:rsidRDefault="001B3B26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cs="Traditional Arabic" w:hint="cs"/>
                <w:sz w:val="36"/>
                <w:szCs w:val="36"/>
                <w:rtl/>
              </w:rPr>
              <w:t>المطلب الأول: تعريف البعث</w:t>
            </w:r>
          </w:p>
        </w:tc>
        <w:tc>
          <w:tcPr>
            <w:tcW w:w="1809" w:type="dxa"/>
          </w:tcPr>
          <w:p w:rsidR="001B3B26" w:rsidRPr="00CE4AD2" w:rsidRDefault="00933801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51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أهمية الإيمان بالبعث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53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إثبات البعث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54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الرابع: أسباب إنكار البعث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56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55C32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55C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الخامس: الآثار التربوية للإيمان بيوم البعث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34808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B65FF9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الرابع: الإيمان بالغيب وأثره التربوي</w:t>
            </w:r>
          </w:p>
        </w:tc>
        <w:tc>
          <w:tcPr>
            <w:tcW w:w="1809" w:type="dxa"/>
          </w:tcPr>
          <w:p w:rsidR="001B3B26" w:rsidRPr="00CE4AD2" w:rsidRDefault="001B3B26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347A33" w:rsidRDefault="001B3B26" w:rsidP="00B13ECD">
            <w:pPr>
              <w:ind w:right="-142"/>
              <w:rPr>
                <w:rFonts w:cs="Traditional Arabic"/>
                <w:sz w:val="36"/>
                <w:szCs w:val="36"/>
                <w:rtl/>
              </w:rPr>
            </w:pPr>
            <w:r w:rsidRPr="00347A33">
              <w:rPr>
                <w:rFonts w:cs="Traditional Arabic" w:hint="cs"/>
                <w:sz w:val="36"/>
                <w:szCs w:val="36"/>
                <w:rtl/>
              </w:rPr>
              <w:t>المطلب الأول: تعريف الغيب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="00C40B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347A33" w:rsidRDefault="001B3B26" w:rsidP="003C5268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47A33">
              <w:rPr>
                <w:rFonts w:cs="Traditional Arabic" w:hint="cs"/>
                <w:sz w:val="36"/>
                <w:szCs w:val="36"/>
                <w:rtl/>
              </w:rPr>
              <w:lastRenderedPageBreak/>
              <w:t>المطلب الثاني:</w:t>
            </w:r>
            <w:r w:rsidR="003C5268">
              <w:rPr>
                <w:rFonts w:cs="Traditional Arabic" w:hint="cs"/>
                <w:sz w:val="36"/>
                <w:szCs w:val="36"/>
                <w:rtl/>
              </w:rPr>
              <w:t xml:space="preserve"> علم الغيب من خصائص الله سبحانه وتعالى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62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347A33" w:rsidRDefault="001B3B26" w:rsidP="003C5268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47A3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الثالث: </w:t>
            </w:r>
            <w:r w:rsidR="003C526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3C5268" w:rsidRPr="00347A33">
              <w:rPr>
                <w:rFonts w:ascii="Arial" w:hAnsi="Arial" w:cs="Traditional Arabic" w:hint="cs"/>
                <w:sz w:val="36"/>
                <w:szCs w:val="36"/>
                <w:rtl/>
              </w:rPr>
              <w:t>حكم إدعاء الغيب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347A33" w:rsidRDefault="001B3B26" w:rsidP="003C5268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47A33">
              <w:rPr>
                <w:rFonts w:ascii="Arial" w:hAnsi="Arial" w:cs="Traditional Arabic" w:hint="cs"/>
                <w:sz w:val="36"/>
                <w:szCs w:val="36"/>
                <w:rtl/>
              </w:rPr>
              <w:t xml:space="preserve">المطلب الرابع: </w:t>
            </w:r>
            <w:r w:rsidR="003C5268" w:rsidRPr="00347A33">
              <w:rPr>
                <w:rFonts w:ascii="Arial" w:hAnsi="Arial" w:cs="Traditional Arabic" w:hint="cs"/>
                <w:sz w:val="36"/>
                <w:szCs w:val="36"/>
                <w:rtl/>
              </w:rPr>
              <w:t xml:space="preserve">الأثر التربوي للإيمان </w:t>
            </w:r>
            <w:r w:rsidR="003C5268">
              <w:rPr>
                <w:rFonts w:ascii="Arial" w:hAnsi="Arial" w:cs="Traditional Arabic" w:hint="cs"/>
                <w:sz w:val="36"/>
                <w:szCs w:val="36"/>
                <w:rtl/>
              </w:rPr>
              <w:t>بالغيب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66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5F526F" w:rsidRDefault="001B3B26" w:rsidP="003C5268">
            <w:pPr>
              <w:pStyle w:val="a4"/>
              <w:bidi/>
              <w:spacing w:before="0" w:beforeAutospacing="0" w:after="0" w:afterAutospacing="0"/>
              <w:ind w:right="-142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الخامس: السنن الكونية</w:t>
            </w:r>
            <w:r w:rsidR="003C5268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والاجتماعية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وآثاره</w:t>
            </w:r>
            <w:r w:rsidR="003C5268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 </w:t>
            </w:r>
            <w:r w:rsidR="003C5268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التربوية</w:t>
            </w:r>
          </w:p>
        </w:tc>
        <w:tc>
          <w:tcPr>
            <w:tcW w:w="1809" w:type="dxa"/>
          </w:tcPr>
          <w:p w:rsidR="001B3B26" w:rsidRPr="00CE4AD2" w:rsidRDefault="001B3B26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710AEA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10AEA">
              <w:rPr>
                <w:rFonts w:cs="Traditional Arabic" w:hint="cs"/>
                <w:sz w:val="36"/>
                <w:szCs w:val="36"/>
                <w:rtl/>
              </w:rPr>
              <w:t>المطلب الأول: تعريف السنن الكونية</w:t>
            </w:r>
            <w:r w:rsidR="003C526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والاجتماعية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69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710AEA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10AEA">
              <w:rPr>
                <w:rFonts w:cs="Traditional Arabic" w:hint="cs"/>
                <w:sz w:val="36"/>
                <w:szCs w:val="36"/>
                <w:rtl/>
              </w:rPr>
              <w:t>المطلب الثاني: أهمية السنن الكونية</w:t>
            </w:r>
            <w:r w:rsidR="003C526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والاجتماعية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71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710AEA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10AEA">
              <w:rPr>
                <w:rFonts w:cs="Traditional Arabic" w:hint="cs"/>
                <w:sz w:val="36"/>
                <w:szCs w:val="36"/>
                <w:rtl/>
              </w:rPr>
              <w:t xml:space="preserve">المطلب الثالث: السنن الكونية </w:t>
            </w:r>
            <w:r w:rsidR="003C5268">
              <w:rPr>
                <w:rFonts w:cs="Traditional Arabic" w:hint="cs"/>
                <w:sz w:val="36"/>
                <w:szCs w:val="36"/>
                <w:rtl/>
              </w:rPr>
              <w:t xml:space="preserve">والاجتماعية </w:t>
            </w:r>
            <w:r w:rsidRPr="00710AEA">
              <w:rPr>
                <w:rFonts w:cs="Traditional Arabic" w:hint="cs"/>
                <w:sz w:val="36"/>
                <w:szCs w:val="36"/>
                <w:rtl/>
              </w:rPr>
              <w:t>الواردة في السورة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72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710AEA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10AEA">
              <w:rPr>
                <w:rFonts w:ascii="QCF_BSML" w:hAnsi="QCF_BSML" w:cs="Traditional Arabic" w:hint="cs"/>
                <w:color w:val="000000"/>
                <w:sz w:val="36"/>
                <w:szCs w:val="36"/>
                <w:rtl/>
              </w:rPr>
              <w:t>المطلب الرابع: الآثار التربوية للسنن الكونية</w:t>
            </w:r>
            <w:r w:rsidR="003C526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والاجتماعية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75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F62988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jc w:val="center"/>
              <w:rPr>
                <w:rFonts w:ascii="QCF_BSML" w:hAnsi="QCF_BSML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3835DE">
              <w:rPr>
                <w:rFonts w:cs="Traditional Arabic" w:hint="cs"/>
                <w:b/>
                <w:bCs/>
                <w:color w:val="333333"/>
                <w:sz w:val="36"/>
                <w:szCs w:val="36"/>
                <w:rtl/>
              </w:rPr>
              <w:t>المبحث السادس: الدعاء وأثره التربوية</w:t>
            </w:r>
          </w:p>
        </w:tc>
        <w:tc>
          <w:tcPr>
            <w:tcW w:w="1809" w:type="dxa"/>
          </w:tcPr>
          <w:p w:rsidR="001B3B26" w:rsidRPr="00CE4AD2" w:rsidRDefault="001B3B26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B3B26" w:rsidRPr="00CE4AD2" w:rsidTr="00AC5C04">
        <w:tc>
          <w:tcPr>
            <w:tcW w:w="6713" w:type="dxa"/>
          </w:tcPr>
          <w:p w:rsidR="001B3B26" w:rsidRPr="00490A85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QCF_BSML" w:hAnsi="QCF_BSML" w:cs="Traditional Arabic"/>
                <w:color w:val="000000"/>
                <w:sz w:val="36"/>
                <w:szCs w:val="36"/>
                <w:rtl/>
              </w:rPr>
            </w:pPr>
            <w:r w:rsidRPr="00490A85">
              <w:rPr>
                <w:rFonts w:cs="Traditional Arabic" w:hint="cs"/>
                <w:color w:val="333333"/>
                <w:sz w:val="36"/>
                <w:szCs w:val="36"/>
                <w:rtl/>
              </w:rPr>
              <w:t>المطلب الأول:  تعريف الدعاء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78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490A85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QCF_BSML" w:hAnsi="QCF_BSML" w:cs="Traditional Arabic"/>
                <w:color w:val="000000"/>
                <w:sz w:val="36"/>
                <w:szCs w:val="36"/>
                <w:rtl/>
              </w:rPr>
            </w:pPr>
            <w:r w:rsidRPr="00490A85">
              <w:rPr>
                <w:rFonts w:cs="Traditional Arabic" w:hint="cs"/>
                <w:color w:val="333333"/>
                <w:sz w:val="36"/>
                <w:szCs w:val="36"/>
                <w:rtl/>
              </w:rPr>
              <w:t>المطلب الثاني: أهمية الدعاء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79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490A85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QCF_BSML" w:hAnsi="QCF_BSML" w:cs="Traditional Arabic"/>
                <w:color w:val="000000"/>
                <w:sz w:val="36"/>
                <w:szCs w:val="36"/>
                <w:rtl/>
              </w:rPr>
            </w:pPr>
            <w:r w:rsidRPr="00490A85">
              <w:rPr>
                <w:rFonts w:cs="Traditional Arabic" w:hint="cs"/>
                <w:color w:val="333333"/>
                <w:sz w:val="36"/>
                <w:szCs w:val="36"/>
                <w:rtl/>
              </w:rPr>
              <w:t>المطلب الثالث: أقسام الدعاء, ومواضعه في السورة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</w:tr>
      <w:tr w:rsidR="001B3B26" w:rsidRPr="00CE4AD2" w:rsidTr="00AC5C04">
        <w:tc>
          <w:tcPr>
            <w:tcW w:w="6713" w:type="dxa"/>
          </w:tcPr>
          <w:p w:rsidR="001B3B26" w:rsidRPr="00490A85" w:rsidRDefault="001B3B26" w:rsidP="00B13ECD">
            <w:pPr>
              <w:pStyle w:val="a4"/>
              <w:bidi/>
              <w:spacing w:before="0" w:beforeAutospacing="0" w:after="0" w:afterAutospacing="0"/>
              <w:ind w:right="-142"/>
              <w:rPr>
                <w:rFonts w:ascii="QCF_BSML" w:hAnsi="QCF_BSML" w:cs="Traditional Arabic"/>
                <w:color w:val="000000"/>
                <w:sz w:val="36"/>
                <w:szCs w:val="36"/>
                <w:rtl/>
              </w:rPr>
            </w:pPr>
            <w:r w:rsidRPr="00490A8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الرابع: الآثار التربوية للدعاء</w:t>
            </w:r>
          </w:p>
        </w:tc>
        <w:tc>
          <w:tcPr>
            <w:tcW w:w="1809" w:type="dxa"/>
          </w:tcPr>
          <w:p w:rsidR="001B3B26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83</w:t>
            </w:r>
          </w:p>
        </w:tc>
      </w:tr>
      <w:tr w:rsidR="001B3B26" w:rsidTr="00AC5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7"/>
        </w:trPr>
        <w:tc>
          <w:tcPr>
            <w:tcW w:w="8522" w:type="dxa"/>
            <w:gridSpan w:val="2"/>
          </w:tcPr>
          <w:p w:rsidR="001B3B26" w:rsidRPr="00490A85" w:rsidRDefault="001B3B26" w:rsidP="003C5268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الفصل الثاني:</w:t>
            </w:r>
            <w:r w:rsidR="003C5268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(المضامين التربوية العلمية المستنبطة من سورة الأحقاف)</w:t>
            </w:r>
          </w:p>
        </w:tc>
      </w:tr>
      <w:tr w:rsidR="001B3B26" w:rsidRPr="00CE4AD2" w:rsidTr="001B3B26">
        <w:trPr>
          <w:trHeight w:val="176"/>
        </w:trPr>
        <w:tc>
          <w:tcPr>
            <w:tcW w:w="6713" w:type="dxa"/>
            <w:tcBorders>
              <w:bottom w:val="single" w:sz="4" w:space="0" w:color="auto"/>
            </w:tcBorders>
          </w:tcPr>
          <w:p w:rsidR="001B3B26" w:rsidRPr="00CE4AD2" w:rsidRDefault="003C5268" w:rsidP="003C526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860209">
              <w:rPr>
                <w:rFonts w:ascii="Arial Black" w:hAnsi="Arial Black" w:cs="Traditional Arabic"/>
                <w:b/>
                <w:bCs/>
                <w:sz w:val="36"/>
                <w:szCs w:val="36"/>
                <w:rtl/>
              </w:rPr>
              <w:t>المبحث الأول:</w:t>
            </w:r>
            <w:r>
              <w:rPr>
                <w:rFonts w:ascii="Arial Black" w:hAnsi="Arial Black" w:cs="Traditional Arabic" w:hint="cs"/>
                <w:b/>
                <w:bCs/>
                <w:sz w:val="36"/>
                <w:szCs w:val="36"/>
                <w:rtl/>
              </w:rPr>
              <w:t xml:space="preserve"> مصادر</w:t>
            </w:r>
            <w:r w:rsidRPr="00860209">
              <w:rPr>
                <w:rFonts w:ascii="Arial Black" w:hAnsi="Arial Black" w:cs="Traditional Arabic"/>
                <w:b/>
                <w:bCs/>
                <w:sz w:val="36"/>
                <w:szCs w:val="36"/>
                <w:rtl/>
              </w:rPr>
              <w:t xml:space="preserve"> العلم و</w:t>
            </w:r>
            <w:r>
              <w:rPr>
                <w:rFonts w:ascii="Arial Black" w:hAnsi="Arial Black" w:cs="Traditional Arabic" w:hint="cs"/>
                <w:b/>
                <w:bCs/>
                <w:sz w:val="36"/>
                <w:szCs w:val="36"/>
                <w:rtl/>
              </w:rPr>
              <w:t xml:space="preserve"> أدوات</w:t>
            </w:r>
            <w:r w:rsidRPr="00860209">
              <w:rPr>
                <w:rFonts w:ascii="Arial Black" w:hAnsi="Arial Black" w:cs="Traditional Arabic"/>
                <w:b/>
                <w:bCs/>
                <w:sz w:val="36"/>
                <w:szCs w:val="36"/>
                <w:rtl/>
              </w:rPr>
              <w:t xml:space="preserve"> التعل</w:t>
            </w:r>
            <w:r w:rsidRPr="00860209">
              <w:rPr>
                <w:rFonts w:ascii="Arial Black" w:hAnsi="Arial Black" w:cs="Traditional Arabic" w:hint="cs"/>
                <w:b/>
                <w:bCs/>
                <w:sz w:val="36"/>
                <w:szCs w:val="36"/>
                <w:rtl/>
              </w:rPr>
              <w:t>ّم في السورة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B3B26" w:rsidRPr="00CE4AD2" w:rsidRDefault="003C5268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E5248" w:rsidRDefault="003C5268" w:rsidP="00B17478">
            <w:pPr>
              <w:rPr>
                <w:rFonts w:cs="Traditional Arabic"/>
                <w:sz w:val="36"/>
                <w:szCs w:val="36"/>
                <w:rtl/>
              </w:rPr>
            </w:pPr>
            <w:r w:rsidRPr="00AE5248">
              <w:rPr>
                <w:rFonts w:cs="Traditional Arabic" w:hint="cs"/>
                <w:sz w:val="36"/>
                <w:szCs w:val="36"/>
                <w:rtl/>
              </w:rPr>
              <w:t>المطلب الأول: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Pr="00AE5248">
              <w:rPr>
                <w:rFonts w:cs="Traditional Arabic" w:hint="cs"/>
                <w:sz w:val="36"/>
                <w:szCs w:val="36"/>
                <w:rtl/>
              </w:rPr>
              <w:t>مفهوم العلم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3C5268" w:rsidP="00B1747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87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E5248" w:rsidRDefault="003C5268" w:rsidP="00B17478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E5248">
              <w:rPr>
                <w:rFonts w:cs="Traditional Arabic" w:hint="cs"/>
                <w:sz w:val="36"/>
                <w:szCs w:val="36"/>
                <w:rtl/>
              </w:rPr>
              <w:t>المطلب الثاني: أهمية العلم وفضله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3C5268" w:rsidP="00B1747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90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E5248" w:rsidRDefault="003C5268" w:rsidP="003C5268">
            <w:pPr>
              <w:rPr>
                <w:rFonts w:ascii="Traditional Arabic" w:cs="Traditional Arabic"/>
                <w:color w:val="000000"/>
                <w:sz w:val="36"/>
                <w:szCs w:val="36"/>
                <w:rtl/>
              </w:rPr>
            </w:pPr>
            <w:r w:rsidRPr="00AE5248">
              <w:rPr>
                <w:rFonts w:cs="Traditional Arabic" w:hint="cs"/>
                <w:sz w:val="36"/>
                <w:szCs w:val="36"/>
                <w:rtl/>
              </w:rPr>
              <w:t xml:space="preserve">المطلب الثالث: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مصادر </w:t>
            </w:r>
            <w:r w:rsidRPr="00AE5248">
              <w:rPr>
                <w:rFonts w:cs="Traditional Arabic" w:hint="cs"/>
                <w:sz w:val="36"/>
                <w:szCs w:val="36"/>
                <w:rtl/>
              </w:rPr>
              <w:t>في ضوء السورة</w:t>
            </w:r>
            <w:r w:rsidR="00205307">
              <w:rPr>
                <w:rFonts w:ascii="Traditional Arabic" w:cs="Traditional Arabic" w:hint="cs"/>
                <w:color w:val="000000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3C5268" w:rsidP="00B1747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93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3C5268" w:rsidP="003C5268">
            <w:pPr>
              <w:rPr>
                <w:rFonts w:cs="Traditional Arabic"/>
                <w:sz w:val="36"/>
                <w:szCs w:val="36"/>
                <w:rtl/>
              </w:rPr>
            </w:pPr>
            <w:r w:rsidRPr="008374F5">
              <w:rPr>
                <w:rFonts w:cs="Traditional Arabic" w:hint="cs"/>
                <w:sz w:val="36"/>
                <w:szCs w:val="36"/>
                <w:rtl/>
              </w:rPr>
              <w:t xml:space="preserve">المطلب الرابع: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أدوات </w:t>
            </w:r>
            <w:r w:rsidRPr="008374F5">
              <w:rPr>
                <w:rFonts w:cs="Traditional Arabic" w:hint="cs"/>
                <w:sz w:val="36"/>
                <w:szCs w:val="36"/>
                <w:rtl/>
              </w:rPr>
              <w:t>التعلم في ضوء السورة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3C5268" w:rsidP="00B1747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100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3C5268" w:rsidP="00205307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الثاني</w:t>
            </w:r>
            <w:r w:rsidR="006B4EDB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FE5A9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صفات </w:t>
            </w:r>
            <w:r w:rsidR="0020530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المعلم </w:t>
            </w:r>
            <w:r w:rsidRPr="00FE5A97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والمتعلم في ضوء السورة</w:t>
            </w:r>
          </w:p>
        </w:tc>
        <w:tc>
          <w:tcPr>
            <w:tcW w:w="1809" w:type="dxa"/>
          </w:tcPr>
          <w:p w:rsidR="003C5268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3C5268" w:rsidP="00205307">
            <w:pPr>
              <w:rPr>
                <w:rFonts w:cs="Traditional Arabic"/>
                <w:sz w:val="36"/>
                <w:szCs w:val="36"/>
                <w:rtl/>
              </w:rPr>
            </w:pPr>
            <w:r w:rsidRPr="008374F5">
              <w:rPr>
                <w:rFonts w:cs="Traditional Arabic" w:hint="cs"/>
                <w:sz w:val="36"/>
                <w:szCs w:val="36"/>
                <w:rtl/>
              </w:rPr>
              <w:t xml:space="preserve">المطلب الأول: صفات 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المعلم</w:t>
            </w:r>
            <w:r w:rsidRPr="008374F5">
              <w:rPr>
                <w:rFonts w:cs="Traditional Arabic" w:hint="cs"/>
                <w:sz w:val="36"/>
                <w:szCs w:val="36"/>
                <w:rtl/>
              </w:rPr>
              <w:t xml:space="preserve"> في</w:t>
            </w:r>
            <w:r w:rsidR="006B4EDB">
              <w:rPr>
                <w:rFonts w:cs="Traditional Arabic" w:hint="cs"/>
                <w:sz w:val="36"/>
                <w:szCs w:val="36"/>
                <w:rtl/>
              </w:rPr>
              <w:t xml:space="preserve"> سورة الأحقاف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108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3C5268" w:rsidP="006B4EDB">
            <w:pPr>
              <w:rPr>
                <w:rFonts w:cs="Traditional Arabic"/>
                <w:sz w:val="36"/>
                <w:szCs w:val="36"/>
                <w:rtl/>
              </w:rPr>
            </w:pPr>
            <w:r w:rsidRPr="008374F5">
              <w:rPr>
                <w:rFonts w:cs="Traditional Arabic" w:hint="cs"/>
                <w:sz w:val="36"/>
                <w:szCs w:val="36"/>
                <w:rtl/>
              </w:rPr>
              <w:t xml:space="preserve">المطلب الثاني: </w:t>
            </w:r>
            <w:r w:rsidR="006B4EDB">
              <w:rPr>
                <w:rFonts w:cs="Traditional Arabic" w:hint="cs"/>
                <w:sz w:val="36"/>
                <w:szCs w:val="36"/>
                <w:rtl/>
              </w:rPr>
              <w:t xml:space="preserve"> صفات المتعلم في سورة الأحقاف</w:t>
            </w:r>
            <w:r w:rsidR="00205307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117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6B4EDB" w:rsidRDefault="006B4EDB" w:rsidP="006B4ED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B4EDB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الثالث: معوقات التفكير في السورة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E5248" w:rsidRDefault="006B4EDB" w:rsidP="006B4EDB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>المطلب الأول: مفهوم التفكير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127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6B4EDB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lastRenderedPageBreak/>
              <w:t xml:space="preserve"> المطلب الثاني: أهمية التفكير 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127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6B4EDB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 المطلب الثالث: معوقات التفكير في السورة 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128 </w:t>
            </w:r>
          </w:p>
        </w:tc>
      </w:tr>
      <w:tr w:rsidR="006B4EDB" w:rsidRPr="00CE4AD2" w:rsidTr="00B17478">
        <w:tc>
          <w:tcPr>
            <w:tcW w:w="8522" w:type="dxa"/>
            <w:gridSpan w:val="2"/>
          </w:tcPr>
          <w:p w:rsidR="006B4EDB" w:rsidRPr="006B4EDB" w:rsidRDefault="006B4EDB" w:rsidP="006B4ED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B4EDB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الفصل الثالث: (المضامين التربوية الاجتماعية المستنبطة من سورة الأحقاف)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6B4EDB" w:rsidRDefault="006B4EDB" w:rsidP="006B4ED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B4EDB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الأول: العلاقة الأسرية في  السورة</w:t>
            </w:r>
          </w:p>
        </w:tc>
        <w:tc>
          <w:tcPr>
            <w:tcW w:w="1809" w:type="dxa"/>
          </w:tcPr>
          <w:p w:rsidR="003C5268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6B4EDB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 تعريف الأسرة</w:t>
            </w:r>
            <w:r w:rsidR="00B17478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144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8374F5" w:rsidRDefault="006B4EDB" w:rsidP="00CF3D7F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الثاني: أهمية الأسرة</w:t>
            </w:r>
            <w:r w:rsidR="00B17478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144 </w:t>
            </w:r>
          </w:p>
        </w:tc>
      </w:tr>
      <w:tr w:rsidR="003C5268" w:rsidRPr="00CE4AD2" w:rsidTr="00AC5C04">
        <w:trPr>
          <w:trHeight w:val="676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6B4EDB" w:rsidRDefault="006B4EDB" w:rsidP="006B4EDB">
            <w:pPr>
              <w:pStyle w:val="detailfont"/>
              <w:bidi/>
              <w:spacing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وظائف الأسرة وواجباتها في ضوء السورة</w:t>
            </w:r>
            <w:r w:rsidR="00B1747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146 </w:t>
            </w:r>
          </w:p>
        </w:tc>
      </w:tr>
      <w:tr w:rsidR="003C5268" w:rsidRPr="00CE4AD2" w:rsidTr="006B4EDB">
        <w:trPr>
          <w:trHeight w:val="501"/>
        </w:trPr>
        <w:tc>
          <w:tcPr>
            <w:tcW w:w="6713" w:type="dxa"/>
            <w:tcBorders>
              <w:top w:val="single" w:sz="4" w:space="0" w:color="auto"/>
            </w:tcBorders>
          </w:tcPr>
          <w:p w:rsidR="003C5268" w:rsidRPr="00A47326" w:rsidRDefault="006B4EDB" w:rsidP="00B13ECD">
            <w:pPr>
              <w:pStyle w:val="detailfont"/>
              <w:bidi/>
              <w:spacing w:after="0" w:afterAutospacing="0"/>
              <w:jc w:val="center"/>
              <w:rPr>
                <w:rFonts w:ascii="Traditional Arabic" w:hAnsi="Traditional Arabic" w:cs="Traditional Arabic"/>
                <w:sz w:val="52"/>
                <w:szCs w:val="52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الثاني: العلاقة الاجتماعية في السورة</w:t>
            </w:r>
            <w:r w:rsidR="00B17478">
              <w:rPr>
                <w:rFonts w:cs="Traditional Arabic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C5268" w:rsidRPr="00CE4AD2" w:rsidRDefault="006B4EDB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</w:p>
        </w:tc>
      </w:tr>
      <w:tr w:rsidR="003C5268" w:rsidRPr="00CE4AD2" w:rsidTr="001B3B26">
        <w:trPr>
          <w:trHeight w:val="225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CE4AD2" w:rsidRDefault="006B4EDB" w:rsidP="006B4EDB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الأول: </w:t>
            </w:r>
            <w:r w:rsidR="00B1747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معيار العلاقة في الإسلام</w:t>
            </w:r>
            <w:r w:rsidR="00B1747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B17478" w:rsidRDefault="00B17478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1747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157</w:t>
            </w:r>
          </w:p>
        </w:tc>
      </w:tr>
      <w:tr w:rsidR="003C5268" w:rsidRPr="00CE4AD2" w:rsidTr="001B3B26">
        <w:trPr>
          <w:trHeight w:val="313"/>
        </w:trPr>
        <w:tc>
          <w:tcPr>
            <w:tcW w:w="6713" w:type="dxa"/>
            <w:tcBorders>
              <w:top w:val="single" w:sz="4" w:space="0" w:color="auto"/>
            </w:tcBorders>
          </w:tcPr>
          <w:p w:rsidR="003C5268" w:rsidRPr="00A115D5" w:rsidRDefault="003C5268" w:rsidP="00B17478">
            <w:pPr>
              <w:rPr>
                <w:rFonts w:cs="Traditional Arabic"/>
                <w:sz w:val="36"/>
                <w:szCs w:val="36"/>
                <w:rtl/>
              </w:rPr>
            </w:pPr>
            <w:r w:rsidRPr="00A115D5">
              <w:rPr>
                <w:rFonts w:cs="Traditional Arabic" w:hint="cs"/>
                <w:sz w:val="36"/>
                <w:szCs w:val="36"/>
                <w:rtl/>
              </w:rPr>
              <w:t>المطلب ال</w:t>
            </w:r>
            <w:r w:rsidR="00B17478">
              <w:rPr>
                <w:rFonts w:cs="Traditional Arabic" w:hint="cs"/>
                <w:sz w:val="36"/>
                <w:szCs w:val="36"/>
                <w:rtl/>
              </w:rPr>
              <w:t>ثاني: النظرة الاجتماعية للكفار تجاه المسلمين في السورة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157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B17478" w:rsidRDefault="00B17478" w:rsidP="00B1747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الثالث: التنمية الاقتصادية في السورة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115D5" w:rsidRDefault="00B17478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 مفهوم التنمية الاقتصادية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161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B17478" w:rsidRDefault="00B17478" w:rsidP="00B13ECD">
            <w:pPr>
              <w:autoSpaceDE w:val="0"/>
              <w:autoSpaceDN w:val="0"/>
              <w:adjustRightInd w:val="0"/>
              <w:rPr>
                <w:rFonts w:ascii="Traditional Arabic" w:cs="Traditional Arabic"/>
                <w:sz w:val="36"/>
                <w:szCs w:val="36"/>
                <w:rtl/>
              </w:rPr>
            </w:pPr>
            <w:r w:rsidRPr="00B17478">
              <w:rPr>
                <w:rFonts w:ascii="Traditional Arabic" w:cs="Traditional Arabic" w:hint="cs"/>
                <w:sz w:val="36"/>
                <w:szCs w:val="36"/>
                <w:rtl/>
              </w:rPr>
              <w:t xml:space="preserve">المطلب الثاني: </w:t>
            </w:r>
            <w:r>
              <w:rPr>
                <w:rFonts w:ascii="Traditional Arabic" w:cs="Traditional Arabic" w:hint="cs"/>
                <w:sz w:val="36"/>
                <w:szCs w:val="36"/>
                <w:rtl/>
              </w:rPr>
              <w:t xml:space="preserve">مصطلحات في التنمية 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162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47326" w:rsidRDefault="00B17478" w:rsidP="00B17478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أهمية التنمية الاقتصادية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165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115D5" w:rsidRDefault="00B17478" w:rsidP="00B17478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المطلب الرابع: قضايا التنمية الاقتصادية في السورة </w:t>
            </w:r>
          </w:p>
        </w:tc>
        <w:tc>
          <w:tcPr>
            <w:tcW w:w="1809" w:type="dxa"/>
          </w:tcPr>
          <w:p w:rsidR="003C5268" w:rsidRPr="00CE4AD2" w:rsidRDefault="00B17478" w:rsidP="00B1747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166</w:t>
            </w:r>
          </w:p>
        </w:tc>
      </w:tr>
      <w:tr w:rsidR="00B17478" w:rsidRPr="00CE4AD2" w:rsidTr="00B17478">
        <w:tc>
          <w:tcPr>
            <w:tcW w:w="8522" w:type="dxa"/>
            <w:gridSpan w:val="2"/>
          </w:tcPr>
          <w:p w:rsidR="00B17478" w:rsidRPr="00B17478" w:rsidRDefault="00B17478" w:rsidP="00B17478">
            <w:pPr>
              <w:ind w:left="41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الفصل الرابع:(المضامين التربوية الأخلاقية المستنبطة من سورة الأحقاف)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B17478" w:rsidRDefault="00B17478" w:rsidP="00B1747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الأول: تعريف الأخلاق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B17478" w:rsidRDefault="00B17478" w:rsidP="00B17478">
            <w:pPr>
              <w:pStyle w:val="detailfont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1747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الأول: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تعريف الأخلاق في اللغة والاصطلاح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174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516CD0" w:rsidRDefault="00516CD0" w:rsidP="00516CD0">
            <w:pPr>
              <w:tabs>
                <w:tab w:val="left" w:pos="892"/>
              </w:tabs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الثاني: أهمية الأخلاق في التربية الإسلامية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175</w:t>
            </w:r>
            <w:r w:rsidR="00B1747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516CD0" w:rsidRDefault="00516CD0" w:rsidP="00516CD0">
            <w:pPr>
              <w:ind w:left="41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الثالث: الجوانب الأخلاقية في السورة</w:t>
            </w:r>
          </w:p>
        </w:tc>
        <w:tc>
          <w:tcPr>
            <w:tcW w:w="1809" w:type="dxa"/>
          </w:tcPr>
          <w:p w:rsidR="003C5268" w:rsidRPr="00CE4AD2" w:rsidRDefault="00B1747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115D5" w:rsidRDefault="00516CD0" w:rsidP="00B13ECD">
            <w:pPr>
              <w:tabs>
                <w:tab w:val="left" w:pos="2006"/>
              </w:tabs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 جانب الأخلاق المحمودة في السورة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177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DC2D29" w:rsidRDefault="00516CD0" w:rsidP="00516CD0">
            <w:pPr>
              <w:ind w:left="41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الثاني: جانب الأخلاق المذمومة في السورة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189</w:t>
            </w:r>
          </w:p>
        </w:tc>
      </w:tr>
      <w:tr w:rsidR="00516CD0" w:rsidRPr="00CE4AD2" w:rsidTr="0091177A">
        <w:tc>
          <w:tcPr>
            <w:tcW w:w="8522" w:type="dxa"/>
            <w:gridSpan w:val="2"/>
          </w:tcPr>
          <w:p w:rsidR="009772E7" w:rsidRPr="009772E7" w:rsidRDefault="00516CD0" w:rsidP="009772E7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6CD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9772E7" w:rsidRDefault="009772E7" w:rsidP="00516CD0">
            <w:pPr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  <w:p w:rsidR="009772E7" w:rsidRDefault="009772E7" w:rsidP="00516CD0">
            <w:pPr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  <w:p w:rsidR="00516CD0" w:rsidRPr="00516CD0" w:rsidRDefault="00516CD0" w:rsidP="00516CD0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الفصل الخامس: (المضامين التربوية المتعلقة بمراحل النمو الإنساني المستنبطة من سورة الأحقاف)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516CD0" w:rsidRDefault="00516CD0" w:rsidP="00516CD0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المبحث الأول: تعريف النمو وأهمية دراسته</w:t>
            </w:r>
          </w:p>
        </w:tc>
        <w:tc>
          <w:tcPr>
            <w:tcW w:w="1809" w:type="dxa"/>
          </w:tcPr>
          <w:p w:rsidR="003C5268" w:rsidRPr="00CE4AD2" w:rsidRDefault="003C5268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3C5268" w:rsidRPr="00CE4AD2" w:rsidTr="00AC5C04">
        <w:tc>
          <w:tcPr>
            <w:tcW w:w="6713" w:type="dxa"/>
          </w:tcPr>
          <w:p w:rsidR="003C5268" w:rsidRPr="000A0450" w:rsidRDefault="00516CD0" w:rsidP="00516CD0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 المطلب الأول: تعريف النمو  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200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0A0450" w:rsidRDefault="00516CD0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 المطلب الثاني: أهمية دراسة علم النمو في ضوء السورة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201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516CD0" w:rsidRDefault="00516CD0" w:rsidP="00516CD0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المبحث الثاني: مراحل النمو الإنساني في السورة</w:t>
            </w:r>
          </w:p>
        </w:tc>
        <w:tc>
          <w:tcPr>
            <w:tcW w:w="1809" w:type="dxa"/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204</w:t>
            </w:r>
          </w:p>
        </w:tc>
      </w:tr>
      <w:tr w:rsidR="002B374C" w:rsidRPr="00CE4AD2" w:rsidTr="0091177A">
        <w:tc>
          <w:tcPr>
            <w:tcW w:w="8522" w:type="dxa"/>
            <w:gridSpan w:val="2"/>
          </w:tcPr>
          <w:p w:rsidR="002B374C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الفصل السادس:(الأساليب التربوية المستنبطة من سورة الأحقاف)</w:t>
            </w:r>
          </w:p>
        </w:tc>
      </w:tr>
      <w:tr w:rsidR="003C5268" w:rsidRPr="00CE4AD2" w:rsidTr="001B3B26">
        <w:trPr>
          <w:trHeight w:val="263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CE4AD2" w:rsidRDefault="002B374C" w:rsidP="00B13EC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الأول: أسلوب المناظرة والحوار</w:t>
            </w:r>
            <w:r w:rsidR="00516CD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516CD0" w:rsidP="00B13EC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1B3B26">
        <w:trPr>
          <w:trHeight w:val="288"/>
        </w:trPr>
        <w:tc>
          <w:tcPr>
            <w:tcW w:w="6713" w:type="dxa"/>
            <w:tcBorders>
              <w:top w:val="single" w:sz="4" w:space="0" w:color="auto"/>
            </w:tcBorders>
          </w:tcPr>
          <w:p w:rsidR="003C5268" w:rsidRPr="00641179" w:rsidRDefault="002B374C" w:rsidP="002B374C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 تعريف المناظرة والحوار</w:t>
            </w:r>
            <w:r w:rsid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C5268" w:rsidRPr="00CE4AD2" w:rsidRDefault="002B374C" w:rsidP="002B374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237</w:t>
            </w:r>
          </w:p>
        </w:tc>
      </w:tr>
      <w:tr w:rsidR="003C5268" w:rsidRPr="00CE4AD2" w:rsidTr="00F52996">
        <w:trPr>
          <w:trHeight w:val="413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C17457" w:rsidRDefault="002B374C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الفرق بين الحوار والمناظرة.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238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F52996">
        <w:trPr>
          <w:trHeight w:val="113"/>
        </w:trPr>
        <w:tc>
          <w:tcPr>
            <w:tcW w:w="6713" w:type="dxa"/>
            <w:tcBorders>
              <w:top w:val="single" w:sz="4" w:space="0" w:color="auto"/>
            </w:tcBorders>
          </w:tcPr>
          <w:p w:rsidR="003C5268" w:rsidRPr="00C17457" w:rsidRDefault="002B374C" w:rsidP="00B13ECD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الثالث: أهمية المناظرة والحوار من الناحية التربوية.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238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C17457" w:rsidRDefault="002B374C" w:rsidP="002B374C">
            <w:pPr>
              <w:outlineLvl w:val="0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الرابع: مواضع المناظرة والحوار في سورة الأحقاف.</w:t>
            </w:r>
            <w:r w:rsidR="00516CD0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239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1B3B26">
        <w:trPr>
          <w:trHeight w:val="526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CE4AD2" w:rsidRDefault="002B374C" w:rsidP="00B13ECD">
            <w:pPr>
              <w:pStyle w:val="detailfont"/>
              <w:bidi/>
              <w:spacing w:before="240" w:after="0" w:afterAutospacing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الثاني: أسلوب القدوة</w:t>
            </w:r>
            <w:r w:rsidR="00516CD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62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2B374C" w:rsidRDefault="002B374C" w:rsidP="002B374C">
            <w:pPr>
              <w:pStyle w:val="detailfont"/>
              <w:bidi/>
              <w:spacing w:before="240"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تعريف القدوة.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245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612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2B374C" w:rsidRDefault="002B374C" w:rsidP="002B374C">
            <w:pPr>
              <w:pStyle w:val="detailfont"/>
              <w:bidi/>
              <w:spacing w:before="240"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الثاني: أهمية القدوة من الناحية التربوية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245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626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2B374C" w:rsidRDefault="002B374C" w:rsidP="002B374C">
            <w:pPr>
              <w:pStyle w:val="detailfont"/>
              <w:bidi/>
              <w:spacing w:before="240"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الثالث: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مواضع أسلوب القدوة في سورة الأحقاف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2B374C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248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489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9A3316" w:rsidRDefault="002B374C" w:rsidP="002B374C">
            <w:pPr>
              <w:pStyle w:val="detailfont"/>
              <w:bidi/>
              <w:spacing w:before="240" w:after="0" w:afterAutospacing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الثا</w:t>
            </w:r>
            <w:r w:rsidR="0091177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ث: أسلوب الترغيب والترهيب.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516CD0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588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91177A" w:rsidRDefault="002B374C" w:rsidP="0091177A">
            <w:pPr>
              <w:pStyle w:val="detailfont"/>
              <w:bidi/>
              <w:spacing w:before="240" w:after="0" w:afterAutospacing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1177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تعريف الترغيب والترهيب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91177A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250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521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9A3316" w:rsidRDefault="0091177A" w:rsidP="0091177A">
            <w:pPr>
              <w:pStyle w:val="detailfont"/>
              <w:tabs>
                <w:tab w:val="left" w:pos="1952"/>
                <w:tab w:val="center" w:pos="3248"/>
              </w:tabs>
              <w:bidi/>
              <w:spacing w:before="240" w:after="0" w:afterAutospacing="0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</w:t>
            </w:r>
            <w:r w:rsidRPr="0091177A">
              <w:rPr>
                <w:rFonts w:cs="Traditional Arabic" w:hint="cs"/>
                <w:sz w:val="36"/>
                <w:szCs w:val="36"/>
                <w:rtl/>
              </w:rPr>
              <w:t>الثاني: الاهمية التربوية للترغيب والترهيب</w:t>
            </w:r>
            <w:r w:rsidRPr="0091177A">
              <w:rPr>
                <w:rFonts w:cs="Traditional Arabic"/>
                <w:sz w:val="36"/>
                <w:szCs w:val="36"/>
                <w:rtl/>
              </w:rPr>
              <w:tab/>
            </w:r>
            <w:r w:rsidR="002B374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516CD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91177A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251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AC5C04">
        <w:trPr>
          <w:trHeight w:val="559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9A3316" w:rsidRDefault="002B374C" w:rsidP="0091177A">
            <w:pPr>
              <w:pStyle w:val="detailfont"/>
              <w:bidi/>
              <w:spacing w:before="240" w:after="0" w:afterAutospacing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الثالث:</w:t>
            </w:r>
            <w:r w:rsidRPr="0091177A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="00516CD0" w:rsidRPr="0091177A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="0091177A" w:rsidRPr="0091177A">
              <w:rPr>
                <w:rFonts w:cs="Traditional Arabic" w:hint="cs"/>
                <w:sz w:val="36"/>
                <w:szCs w:val="36"/>
                <w:rtl/>
              </w:rPr>
              <w:t>مواضع الترغيب والترهيب في سورة الأحقاف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91177A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253</w:t>
            </w:r>
            <w:r w:rsidR="00516C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91177A">
        <w:trPr>
          <w:trHeight w:val="350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9A3316" w:rsidRDefault="0091177A" w:rsidP="0091177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الرابع: أسلوب الثواب والعقاب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C5268" w:rsidRPr="00CE4AD2" w:rsidRDefault="0091177A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</w:p>
        </w:tc>
      </w:tr>
      <w:tr w:rsidR="0091177A" w:rsidRPr="00CE4AD2" w:rsidTr="0091177A">
        <w:trPr>
          <w:trHeight w:val="338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Pr="0091177A" w:rsidRDefault="0091177A" w:rsidP="0091177A">
            <w:pPr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الأول:</w:t>
            </w:r>
            <w:r w:rsidRPr="0091177A">
              <w:rPr>
                <w:rFonts w:cs="Traditional Arabic" w:hint="cs"/>
                <w:sz w:val="36"/>
                <w:szCs w:val="36"/>
                <w:rtl/>
              </w:rPr>
              <w:t xml:space="preserve"> تعريف الثواب والعقاب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Default="0091177A" w:rsidP="0091177A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256</w:t>
            </w:r>
          </w:p>
        </w:tc>
      </w:tr>
      <w:tr w:rsidR="0091177A" w:rsidRPr="00CE4AD2" w:rsidTr="0091177A">
        <w:trPr>
          <w:trHeight w:val="413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Pr="0091177A" w:rsidRDefault="0091177A" w:rsidP="0091177A">
            <w:pPr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الثاني:</w:t>
            </w:r>
            <w:r w:rsidRPr="0091177A">
              <w:rPr>
                <w:rFonts w:cs="Traditional Arabic" w:hint="cs"/>
                <w:sz w:val="36"/>
                <w:szCs w:val="36"/>
                <w:rtl/>
              </w:rPr>
              <w:t xml:space="preserve"> الفرق بين الترهيب والعقاب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Default="0091177A" w:rsidP="0091177A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257</w:t>
            </w:r>
          </w:p>
        </w:tc>
      </w:tr>
      <w:tr w:rsidR="0091177A" w:rsidRPr="00CE4AD2" w:rsidTr="00AC5C04">
        <w:trPr>
          <w:trHeight w:val="126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Pr="0091177A" w:rsidRDefault="0091177A" w:rsidP="0091177A">
            <w:pPr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المطلب الثالث:</w:t>
            </w:r>
            <w:r w:rsidRPr="0091177A">
              <w:rPr>
                <w:rFonts w:cs="Traditional Arabic" w:hint="cs"/>
                <w:sz w:val="36"/>
                <w:szCs w:val="36"/>
                <w:rtl/>
              </w:rPr>
              <w:t xml:space="preserve"> الأهمية التربوية لأسلوب الثواب والعقاب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177A" w:rsidRDefault="001612E9" w:rsidP="0091177A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275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1612E9" w:rsidRDefault="001612E9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المطلب الرابع: مواضع أسلوب الثواب والعقاب في سورة الأحقاف.</w:t>
            </w:r>
          </w:p>
        </w:tc>
        <w:tc>
          <w:tcPr>
            <w:tcW w:w="1809" w:type="dxa"/>
          </w:tcPr>
          <w:p w:rsidR="003C5268" w:rsidRPr="00CE4AD2" w:rsidRDefault="001612E9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259</w:t>
            </w:r>
          </w:p>
        </w:tc>
      </w:tr>
      <w:tr w:rsidR="003C5268" w:rsidRPr="00CE4AD2" w:rsidTr="00AC5C04">
        <w:tc>
          <w:tcPr>
            <w:tcW w:w="6713" w:type="dxa"/>
          </w:tcPr>
          <w:p w:rsidR="003C5268" w:rsidRPr="00AC5C04" w:rsidRDefault="001612E9" w:rsidP="001612E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الخامس: أسلوب القصة</w:t>
            </w:r>
          </w:p>
        </w:tc>
        <w:tc>
          <w:tcPr>
            <w:tcW w:w="1809" w:type="dxa"/>
          </w:tcPr>
          <w:p w:rsidR="003C5268" w:rsidRPr="00CE4AD2" w:rsidRDefault="001612E9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C5268" w:rsidRPr="00CE4AD2" w:rsidTr="001612E9">
        <w:trPr>
          <w:trHeight w:val="351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1612E9" w:rsidRDefault="001612E9" w:rsidP="00B13EC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612E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الأول: تعريف القصة.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1612E9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262 </w:t>
            </w:r>
          </w:p>
        </w:tc>
      </w:tr>
      <w:tr w:rsidR="001612E9" w:rsidRPr="00CE4AD2" w:rsidTr="001612E9">
        <w:trPr>
          <w:trHeight w:val="264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Pr="001612E9" w:rsidRDefault="001612E9" w:rsidP="001612E9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1612E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أهمية التربية بأسلوب القصة.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Default="001612E9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263</w:t>
            </w:r>
          </w:p>
        </w:tc>
      </w:tr>
      <w:tr w:rsidR="001612E9" w:rsidRPr="00CE4AD2" w:rsidTr="001612E9">
        <w:trPr>
          <w:trHeight w:val="212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E9" w:rsidRPr="001612E9" w:rsidRDefault="001612E9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1612E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نموذج القصة في سورة الأحقاف.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Default="001612E9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266</w:t>
            </w:r>
          </w:p>
        </w:tc>
      </w:tr>
      <w:tr w:rsidR="001612E9" w:rsidRPr="00CE4AD2" w:rsidTr="001612E9">
        <w:trPr>
          <w:trHeight w:val="250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E9" w:rsidRPr="001612E9" w:rsidRDefault="001612E9" w:rsidP="001612E9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r w:rsidRPr="001612E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المبحث السادس: أسلوب الاستجواب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Default="001612E9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</w:p>
        </w:tc>
      </w:tr>
      <w:tr w:rsidR="001612E9" w:rsidRPr="00CE4AD2" w:rsidTr="001612E9">
        <w:trPr>
          <w:trHeight w:val="225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E9" w:rsidRPr="001612E9" w:rsidRDefault="001612E9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الأول: تعريف الاستجواب.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Default="00E341E1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269</w:t>
            </w:r>
          </w:p>
        </w:tc>
      </w:tr>
      <w:tr w:rsidR="001612E9" w:rsidRPr="00CE4AD2" w:rsidTr="001612E9">
        <w:trPr>
          <w:trHeight w:val="262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E9" w:rsidRPr="001612E9" w:rsidRDefault="001612E9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الثاني: الأهمية التربوية لأسلوب الاستجواب.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612E9" w:rsidRDefault="00E341E1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270</w:t>
            </w:r>
          </w:p>
        </w:tc>
      </w:tr>
      <w:tr w:rsidR="001612E9" w:rsidRPr="00CE4AD2" w:rsidTr="001612E9">
        <w:trPr>
          <w:trHeight w:val="26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</w:tcPr>
          <w:p w:rsidR="001612E9" w:rsidRPr="001612E9" w:rsidRDefault="001612E9" w:rsidP="00B13ECD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الثالث: موضع أسلوب الاستجواب في سورة الأحقاف.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1612E9" w:rsidRDefault="00E341E1" w:rsidP="00D611EE">
            <w:pPr>
              <w:jc w:val="center"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271</w:t>
            </w:r>
          </w:p>
        </w:tc>
      </w:tr>
      <w:tr w:rsidR="003C5268" w:rsidTr="00B13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8522" w:type="dxa"/>
            <w:gridSpan w:val="2"/>
          </w:tcPr>
          <w:p w:rsidR="003C5268" w:rsidRPr="00AC5C04" w:rsidRDefault="001612E9" w:rsidP="001612E9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C5C04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الخاتمة</w:t>
            </w:r>
          </w:p>
        </w:tc>
      </w:tr>
      <w:tr w:rsidR="003C5268" w:rsidRPr="00CE4AD2" w:rsidTr="00B13ECD">
        <w:trPr>
          <w:trHeight w:val="475"/>
        </w:trPr>
        <w:tc>
          <w:tcPr>
            <w:tcW w:w="6713" w:type="dxa"/>
          </w:tcPr>
          <w:p w:rsidR="003C5268" w:rsidRPr="001B3B26" w:rsidRDefault="001612E9" w:rsidP="00B13ECD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C5C0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أولاً: نتائج الدراسة</w:t>
            </w:r>
          </w:p>
        </w:tc>
        <w:tc>
          <w:tcPr>
            <w:tcW w:w="1809" w:type="dxa"/>
          </w:tcPr>
          <w:p w:rsidR="003C5268" w:rsidRPr="00CE4AD2" w:rsidRDefault="00205307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274</w:t>
            </w:r>
          </w:p>
        </w:tc>
      </w:tr>
      <w:tr w:rsidR="003C5268" w:rsidRPr="00CE4AD2" w:rsidTr="008C33BB">
        <w:trPr>
          <w:trHeight w:val="338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1B3B26" w:rsidRDefault="001612E9" w:rsidP="00B13ECD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C5C0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ثانياً: توصيات الدراسة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205307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276</w:t>
            </w:r>
          </w:p>
        </w:tc>
      </w:tr>
      <w:tr w:rsidR="003C5268" w:rsidRPr="00CE4AD2" w:rsidTr="008C33BB">
        <w:trPr>
          <w:trHeight w:val="213"/>
        </w:trPr>
        <w:tc>
          <w:tcPr>
            <w:tcW w:w="6713" w:type="dxa"/>
            <w:tcBorders>
              <w:top w:val="single" w:sz="4" w:space="0" w:color="auto"/>
            </w:tcBorders>
          </w:tcPr>
          <w:p w:rsidR="003C5268" w:rsidRPr="001B3B26" w:rsidRDefault="001612E9" w:rsidP="008C33BB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C5C0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ثالثاً: دراسات مقترحة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C5268" w:rsidRDefault="00205307" w:rsidP="00D611E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277</w:t>
            </w:r>
          </w:p>
        </w:tc>
      </w:tr>
      <w:tr w:rsidR="003C5268" w:rsidRPr="00CE4AD2" w:rsidTr="008C33BB">
        <w:trPr>
          <w:trHeight w:val="188"/>
        </w:trPr>
        <w:tc>
          <w:tcPr>
            <w:tcW w:w="6713" w:type="dxa"/>
            <w:tcBorders>
              <w:bottom w:val="single" w:sz="4" w:space="0" w:color="auto"/>
            </w:tcBorders>
          </w:tcPr>
          <w:p w:rsidR="003C5268" w:rsidRPr="001B3B26" w:rsidRDefault="003C5268" w:rsidP="00B13ECD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C5268" w:rsidRPr="00CE4AD2" w:rsidRDefault="003C5268" w:rsidP="00973D74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612E9" w:rsidRPr="00CE4AD2" w:rsidTr="00655696">
        <w:trPr>
          <w:trHeight w:val="351"/>
        </w:trPr>
        <w:tc>
          <w:tcPr>
            <w:tcW w:w="8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2E9" w:rsidRPr="00CE4AD2" w:rsidRDefault="001612E9" w:rsidP="00287DE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C5C04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الفهارس</w:t>
            </w:r>
          </w:p>
        </w:tc>
      </w:tr>
      <w:tr w:rsidR="001612E9" w:rsidRPr="00CE4AD2" w:rsidTr="001612E9">
        <w:trPr>
          <w:trHeight w:val="475"/>
        </w:trPr>
        <w:tc>
          <w:tcPr>
            <w:tcW w:w="6713" w:type="dxa"/>
          </w:tcPr>
          <w:p w:rsidR="001612E9" w:rsidRPr="001B3B26" w:rsidRDefault="001612E9" w:rsidP="009077D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B3B2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فهرس الآيات</w:t>
            </w:r>
          </w:p>
        </w:tc>
        <w:tc>
          <w:tcPr>
            <w:tcW w:w="1809" w:type="dxa"/>
          </w:tcPr>
          <w:p w:rsidR="001612E9" w:rsidRPr="00CE4AD2" w:rsidRDefault="00205307" w:rsidP="009077D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280</w:t>
            </w:r>
          </w:p>
        </w:tc>
      </w:tr>
      <w:tr w:rsidR="001612E9" w:rsidRPr="00CE4AD2" w:rsidTr="001612E9">
        <w:trPr>
          <w:trHeight w:val="338"/>
        </w:trPr>
        <w:tc>
          <w:tcPr>
            <w:tcW w:w="6713" w:type="dxa"/>
          </w:tcPr>
          <w:p w:rsidR="001612E9" w:rsidRPr="001B3B26" w:rsidRDefault="001612E9" w:rsidP="009077D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B3B2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فهرس الأحاديث</w:t>
            </w:r>
          </w:p>
        </w:tc>
        <w:tc>
          <w:tcPr>
            <w:tcW w:w="1809" w:type="dxa"/>
          </w:tcPr>
          <w:p w:rsidR="001612E9" w:rsidRPr="00CE4AD2" w:rsidRDefault="00205307" w:rsidP="0020530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293</w:t>
            </w:r>
          </w:p>
        </w:tc>
      </w:tr>
      <w:tr w:rsidR="001612E9" w:rsidTr="001612E9">
        <w:trPr>
          <w:trHeight w:val="213"/>
        </w:trPr>
        <w:tc>
          <w:tcPr>
            <w:tcW w:w="6713" w:type="dxa"/>
          </w:tcPr>
          <w:p w:rsidR="001612E9" w:rsidRPr="001B3B26" w:rsidRDefault="001612E9" w:rsidP="009077D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فهرس الأعلام</w:t>
            </w:r>
          </w:p>
        </w:tc>
        <w:tc>
          <w:tcPr>
            <w:tcW w:w="1809" w:type="dxa"/>
          </w:tcPr>
          <w:p w:rsidR="001612E9" w:rsidRDefault="00205307" w:rsidP="0020530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297</w:t>
            </w:r>
          </w:p>
        </w:tc>
      </w:tr>
      <w:tr w:rsidR="001612E9" w:rsidRPr="00CE4AD2" w:rsidTr="001612E9">
        <w:trPr>
          <w:trHeight w:val="188"/>
        </w:trPr>
        <w:tc>
          <w:tcPr>
            <w:tcW w:w="6713" w:type="dxa"/>
          </w:tcPr>
          <w:p w:rsidR="001612E9" w:rsidRPr="001B3B26" w:rsidRDefault="001612E9" w:rsidP="009077D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B3B2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فهرس المصادر والمراجع</w:t>
            </w:r>
          </w:p>
        </w:tc>
        <w:tc>
          <w:tcPr>
            <w:tcW w:w="1809" w:type="dxa"/>
          </w:tcPr>
          <w:p w:rsidR="001612E9" w:rsidRPr="00CE4AD2" w:rsidRDefault="00205307" w:rsidP="009077D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299</w:t>
            </w:r>
          </w:p>
        </w:tc>
      </w:tr>
      <w:tr w:rsidR="001612E9" w:rsidRPr="00CE4AD2" w:rsidTr="001612E9">
        <w:trPr>
          <w:trHeight w:val="351"/>
        </w:trPr>
        <w:tc>
          <w:tcPr>
            <w:tcW w:w="6713" w:type="dxa"/>
          </w:tcPr>
          <w:p w:rsidR="001612E9" w:rsidRPr="001B3B26" w:rsidRDefault="001612E9" w:rsidP="009077D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B3B2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فهرس الموضوعات</w:t>
            </w:r>
          </w:p>
        </w:tc>
        <w:tc>
          <w:tcPr>
            <w:tcW w:w="1809" w:type="dxa"/>
          </w:tcPr>
          <w:p w:rsidR="001612E9" w:rsidRPr="00CE4AD2" w:rsidRDefault="00205307" w:rsidP="009077D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9772E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317</w:t>
            </w:r>
          </w:p>
        </w:tc>
      </w:tr>
    </w:tbl>
    <w:p w:rsidR="00BB7094" w:rsidRPr="001B3B26" w:rsidRDefault="00BB7094" w:rsidP="00B13ECD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sectPr w:rsidR="00BB7094" w:rsidRPr="001B3B26" w:rsidSect="001D6BF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3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09" w:rsidRDefault="00C85009" w:rsidP="00347A33">
      <w:pPr>
        <w:spacing w:after="0" w:line="240" w:lineRule="auto"/>
      </w:pPr>
      <w:r>
        <w:separator/>
      </w:r>
    </w:p>
  </w:endnote>
  <w:endnote w:type="continuationSeparator" w:id="1">
    <w:p w:rsidR="00C85009" w:rsidRDefault="00C85009" w:rsidP="0034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7339844"/>
      <w:docPartObj>
        <w:docPartGallery w:val="Page Numbers (Bottom of Page)"/>
        <w:docPartUnique/>
      </w:docPartObj>
    </w:sdtPr>
    <w:sdtContent>
      <w:p w:rsidR="0091177A" w:rsidRDefault="0091177A">
        <w:pPr>
          <w:pStyle w:val="a6"/>
          <w:jc w:val="center"/>
        </w:pPr>
        <w:r w:rsidRPr="00287DEB">
          <w:rPr>
            <w:rFonts w:cs="Traditional Arabic"/>
            <w:sz w:val="32"/>
            <w:szCs w:val="32"/>
          </w:rPr>
          <w:fldChar w:fldCharType="begin"/>
        </w:r>
        <w:r w:rsidRPr="00287DEB">
          <w:rPr>
            <w:rFonts w:cs="Traditional Arabic"/>
            <w:sz w:val="32"/>
            <w:szCs w:val="32"/>
          </w:rPr>
          <w:instrText xml:space="preserve"> PAGE   \* MERGEFORMAT </w:instrText>
        </w:r>
        <w:r w:rsidRPr="00287DEB">
          <w:rPr>
            <w:rFonts w:cs="Traditional Arabic"/>
            <w:sz w:val="32"/>
            <w:szCs w:val="32"/>
          </w:rPr>
          <w:fldChar w:fldCharType="separate"/>
        </w:r>
        <w:r w:rsidR="009772E7" w:rsidRPr="009772E7">
          <w:rPr>
            <w:rFonts w:cs="Traditional Arabic"/>
            <w:noProof/>
            <w:sz w:val="32"/>
            <w:szCs w:val="32"/>
            <w:rtl/>
            <w:lang w:val="ar-SA"/>
          </w:rPr>
          <w:t>322</w:t>
        </w:r>
        <w:r w:rsidRPr="00287DEB">
          <w:rPr>
            <w:rFonts w:cs="Traditional Arabic"/>
            <w:sz w:val="32"/>
            <w:szCs w:val="32"/>
          </w:rPr>
          <w:fldChar w:fldCharType="end"/>
        </w:r>
      </w:p>
    </w:sdtContent>
  </w:sdt>
  <w:p w:rsidR="0091177A" w:rsidRDefault="009117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09" w:rsidRDefault="00C85009" w:rsidP="00347A33">
      <w:pPr>
        <w:spacing w:after="0" w:line="240" w:lineRule="auto"/>
      </w:pPr>
      <w:r>
        <w:separator/>
      </w:r>
    </w:p>
  </w:footnote>
  <w:footnote w:type="continuationSeparator" w:id="1">
    <w:p w:rsidR="00C85009" w:rsidRDefault="00C85009" w:rsidP="0034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0A101F5B2D25495CA52FDBF60FA892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77A" w:rsidRDefault="0091177A" w:rsidP="001B3B2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B3B2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الفهارس</w:t>
        </w:r>
      </w:p>
    </w:sdtContent>
  </w:sdt>
  <w:p w:rsidR="0091177A" w:rsidRDefault="009117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094"/>
    <w:rsid w:val="0002211F"/>
    <w:rsid w:val="000A0450"/>
    <w:rsid w:val="000C5AB2"/>
    <w:rsid w:val="00117964"/>
    <w:rsid w:val="00145866"/>
    <w:rsid w:val="001612E9"/>
    <w:rsid w:val="001B3B26"/>
    <w:rsid w:val="001C62AB"/>
    <w:rsid w:val="001D6BF8"/>
    <w:rsid w:val="001E1C21"/>
    <w:rsid w:val="0020018D"/>
    <w:rsid w:val="00205307"/>
    <w:rsid w:val="00287DEB"/>
    <w:rsid w:val="002B374C"/>
    <w:rsid w:val="00347A33"/>
    <w:rsid w:val="003C5268"/>
    <w:rsid w:val="0045664C"/>
    <w:rsid w:val="00481E1B"/>
    <w:rsid w:val="00490A85"/>
    <w:rsid w:val="00516CD0"/>
    <w:rsid w:val="00554C94"/>
    <w:rsid w:val="00584953"/>
    <w:rsid w:val="00600BF1"/>
    <w:rsid w:val="006477DA"/>
    <w:rsid w:val="006B4EDB"/>
    <w:rsid w:val="006F123A"/>
    <w:rsid w:val="00710AEA"/>
    <w:rsid w:val="007B6DBF"/>
    <w:rsid w:val="007E2171"/>
    <w:rsid w:val="008374F5"/>
    <w:rsid w:val="00841D8D"/>
    <w:rsid w:val="00860209"/>
    <w:rsid w:val="008926F0"/>
    <w:rsid w:val="008C2E9E"/>
    <w:rsid w:val="008C33BB"/>
    <w:rsid w:val="008D0508"/>
    <w:rsid w:val="0091177A"/>
    <w:rsid w:val="00920C60"/>
    <w:rsid w:val="00933801"/>
    <w:rsid w:val="00935670"/>
    <w:rsid w:val="00973D74"/>
    <w:rsid w:val="009772E7"/>
    <w:rsid w:val="00984B73"/>
    <w:rsid w:val="009A3316"/>
    <w:rsid w:val="00A02BEB"/>
    <w:rsid w:val="00A115D5"/>
    <w:rsid w:val="00A30C75"/>
    <w:rsid w:val="00A47326"/>
    <w:rsid w:val="00AB7B3A"/>
    <w:rsid w:val="00AC5C04"/>
    <w:rsid w:val="00AE5248"/>
    <w:rsid w:val="00AE7C77"/>
    <w:rsid w:val="00AF30CB"/>
    <w:rsid w:val="00B13ECD"/>
    <w:rsid w:val="00B17478"/>
    <w:rsid w:val="00B313AF"/>
    <w:rsid w:val="00B74E9F"/>
    <w:rsid w:val="00B95466"/>
    <w:rsid w:val="00BB7094"/>
    <w:rsid w:val="00C17457"/>
    <w:rsid w:val="00C3118E"/>
    <w:rsid w:val="00C40B6F"/>
    <w:rsid w:val="00C85009"/>
    <w:rsid w:val="00CE4AD2"/>
    <w:rsid w:val="00CF3D7F"/>
    <w:rsid w:val="00D54A59"/>
    <w:rsid w:val="00D611EE"/>
    <w:rsid w:val="00D926D7"/>
    <w:rsid w:val="00DB65BA"/>
    <w:rsid w:val="00DC2D29"/>
    <w:rsid w:val="00E341E1"/>
    <w:rsid w:val="00E93AC5"/>
    <w:rsid w:val="00F52996"/>
    <w:rsid w:val="00F55C32"/>
    <w:rsid w:val="00F75320"/>
    <w:rsid w:val="00F952F8"/>
    <w:rsid w:val="00FC710B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55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47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47A33"/>
  </w:style>
  <w:style w:type="paragraph" w:styleId="a6">
    <w:name w:val="footer"/>
    <w:basedOn w:val="a"/>
    <w:link w:val="Char0"/>
    <w:uiPriority w:val="99"/>
    <w:unhideWhenUsed/>
    <w:rsid w:val="00347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47A33"/>
  </w:style>
  <w:style w:type="paragraph" w:customStyle="1" w:styleId="detailfont">
    <w:name w:val="detailfont"/>
    <w:basedOn w:val="a"/>
    <w:rsid w:val="008602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B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01F5B2D25495CA52FDBF60FA892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B8868B-2584-4749-BEB3-83FC7050EDC6}"/>
      </w:docPartPr>
      <w:docPartBody>
        <w:p w:rsidR="006F5E43" w:rsidRDefault="00825D16" w:rsidP="00825D16">
          <w:pPr>
            <w:pStyle w:val="0A101F5B2D25495CA52FDBF60FA892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5D16"/>
    <w:rsid w:val="002637A4"/>
    <w:rsid w:val="003C0492"/>
    <w:rsid w:val="00476A68"/>
    <w:rsid w:val="006F5E43"/>
    <w:rsid w:val="007B0D85"/>
    <w:rsid w:val="007C10D2"/>
    <w:rsid w:val="00825D16"/>
    <w:rsid w:val="00E4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101F5B2D25495CA52FDBF60FA8921A">
    <w:name w:val="0A101F5B2D25495CA52FDBF60FA8921A"/>
    <w:rsid w:val="00825D1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7295-26FA-47A4-8446-3CE5ACD6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الفهارس</vt:lpstr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</dc:title>
  <dc:subject/>
  <dc:creator>TOSHIBA</dc:creator>
  <cp:keywords/>
  <dc:description/>
  <cp:lastModifiedBy>ABUMADA</cp:lastModifiedBy>
  <cp:revision>4</cp:revision>
  <cp:lastPrinted>2012-07-01T16:43:00Z</cp:lastPrinted>
  <dcterms:created xsi:type="dcterms:W3CDTF">2011-06-27T00:48:00Z</dcterms:created>
  <dcterms:modified xsi:type="dcterms:W3CDTF">2012-07-01T17:16:00Z</dcterms:modified>
</cp:coreProperties>
</file>