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5BF" w:rsidRDefault="005D6254" w:rsidP="005D6254">
      <w:pPr>
        <w:autoSpaceDE w:val="0"/>
        <w:autoSpaceDN w:val="0"/>
        <w:adjustRightInd w:val="0"/>
        <w:spacing w:after="120" w:line="520" w:lineRule="exact"/>
        <w:jc w:val="center"/>
        <w:rPr>
          <w:rFonts w:cs="Traditional Arabic"/>
          <w:b/>
          <w:bCs/>
          <w:sz w:val="40"/>
          <w:szCs w:val="40"/>
          <w:rtl/>
        </w:rPr>
      </w:pPr>
      <w:r>
        <w:rPr>
          <w:rFonts w:cs="Traditional Arabic" w:hint="cs"/>
          <w:b/>
          <w:bCs/>
          <w:sz w:val="40"/>
          <w:szCs w:val="40"/>
          <w:rtl/>
        </w:rPr>
        <w:t xml:space="preserve">أهم النتائج </w:t>
      </w:r>
      <w:proofErr w:type="gramStart"/>
      <w:r>
        <w:rPr>
          <w:rFonts w:cs="Traditional Arabic" w:hint="cs"/>
          <w:b/>
          <w:bCs/>
          <w:sz w:val="40"/>
          <w:szCs w:val="40"/>
          <w:rtl/>
        </w:rPr>
        <w:t>والتوصيات</w:t>
      </w:r>
      <w:proofErr w:type="gramEnd"/>
    </w:p>
    <w:p w:rsidR="0035371D" w:rsidRDefault="0035371D" w:rsidP="005D6254">
      <w:pPr>
        <w:autoSpaceDE w:val="0"/>
        <w:autoSpaceDN w:val="0"/>
        <w:adjustRightInd w:val="0"/>
        <w:spacing w:after="120" w:line="520" w:lineRule="exact"/>
        <w:jc w:val="both"/>
        <w:rPr>
          <w:rFonts w:cs="Traditional Arabic"/>
          <w:b/>
          <w:bCs/>
          <w:sz w:val="36"/>
          <w:szCs w:val="36"/>
          <w:u w:val="single"/>
          <w:rtl/>
        </w:rPr>
      </w:pPr>
    </w:p>
    <w:p w:rsidR="00F40614" w:rsidRPr="005D6254" w:rsidRDefault="005D6254" w:rsidP="005D6254">
      <w:pPr>
        <w:autoSpaceDE w:val="0"/>
        <w:autoSpaceDN w:val="0"/>
        <w:adjustRightInd w:val="0"/>
        <w:spacing w:after="120" w:line="520" w:lineRule="exact"/>
        <w:jc w:val="both"/>
        <w:rPr>
          <w:rFonts w:cs="Traditional Arabic"/>
          <w:sz w:val="36"/>
          <w:szCs w:val="36"/>
          <w:rtl/>
        </w:rPr>
      </w:pPr>
      <w:r w:rsidRPr="005D6254">
        <w:rPr>
          <w:rFonts w:cs="Traditional Arabic" w:hint="cs"/>
          <w:b/>
          <w:bCs/>
          <w:sz w:val="36"/>
          <w:szCs w:val="36"/>
          <w:u w:val="single"/>
          <w:rtl/>
        </w:rPr>
        <w:t>أولاً</w:t>
      </w:r>
      <w:r w:rsidRPr="005D6254">
        <w:rPr>
          <w:rFonts w:cs="Traditional Arabic" w:hint="cs"/>
          <w:b/>
          <w:bCs/>
          <w:sz w:val="36"/>
          <w:szCs w:val="36"/>
          <w:rtl/>
        </w:rPr>
        <w:t>:</w:t>
      </w:r>
      <w:r w:rsidRPr="005D6254">
        <w:rPr>
          <w:rFonts w:cs="Traditional Arabic" w:hint="cs"/>
          <w:sz w:val="36"/>
          <w:szCs w:val="36"/>
          <w:rtl/>
        </w:rPr>
        <w:tab/>
      </w:r>
      <w:proofErr w:type="gramStart"/>
      <w:r w:rsidRPr="005D6254">
        <w:rPr>
          <w:rFonts w:cs="Traditional Arabic" w:hint="cs"/>
          <w:sz w:val="36"/>
          <w:szCs w:val="36"/>
          <w:rtl/>
        </w:rPr>
        <w:t>النتائج</w:t>
      </w:r>
      <w:proofErr w:type="gramEnd"/>
      <w:r w:rsidRPr="005D6254">
        <w:rPr>
          <w:rFonts w:cs="Traditional Arabic" w:hint="cs"/>
          <w:sz w:val="36"/>
          <w:szCs w:val="36"/>
          <w:rtl/>
        </w:rPr>
        <w:t>:</w:t>
      </w:r>
    </w:p>
    <w:p w:rsidR="005D6254" w:rsidRPr="007B2782" w:rsidRDefault="005D6254" w:rsidP="005D6254">
      <w:pPr>
        <w:pStyle w:val="a6"/>
        <w:autoSpaceDE w:val="0"/>
        <w:autoSpaceDN w:val="0"/>
        <w:adjustRightInd w:val="0"/>
        <w:spacing w:after="120" w:line="520" w:lineRule="exact"/>
        <w:ind w:left="-1" w:firstLine="567"/>
        <w:jc w:val="both"/>
        <w:rPr>
          <w:rFonts w:cs="Traditional Arabic"/>
          <w:sz w:val="36"/>
          <w:szCs w:val="36"/>
          <w:rtl/>
        </w:rPr>
      </w:pPr>
      <w:r w:rsidRPr="007B2782">
        <w:rPr>
          <w:rFonts w:cs="Traditional Arabic" w:hint="cs"/>
          <w:sz w:val="36"/>
          <w:szCs w:val="36"/>
          <w:rtl/>
        </w:rPr>
        <w:t xml:space="preserve">من خلال قيامي بتحقيق هذا الجزء من </w:t>
      </w:r>
      <w:r w:rsidR="009C00D5">
        <w:rPr>
          <w:rFonts w:cs="Traditional Arabic" w:hint="cs"/>
          <w:sz w:val="36"/>
          <w:szCs w:val="36"/>
          <w:rtl/>
        </w:rPr>
        <w:t xml:space="preserve">هذا </w:t>
      </w:r>
      <w:r w:rsidRPr="007B2782">
        <w:rPr>
          <w:rFonts w:cs="Traditional Arabic" w:hint="cs"/>
          <w:sz w:val="36"/>
          <w:szCs w:val="36"/>
          <w:rtl/>
        </w:rPr>
        <w:t>الكتاب (القول الوجيز في أحكام الكتاب العزيز) للسمين الحلبي، من الآية (59) من سورة آل عمران، إلى نهاية كلامه على الآية (105) من السورة نفسها، توصلت إلى نتائج أُجملها في الآتـي:</w:t>
      </w:r>
    </w:p>
    <w:p w:rsidR="005D6254" w:rsidRPr="007B2782" w:rsidRDefault="002565BF" w:rsidP="00195250">
      <w:pPr>
        <w:pStyle w:val="a6"/>
        <w:numPr>
          <w:ilvl w:val="0"/>
          <w:numId w:val="2"/>
        </w:numPr>
        <w:autoSpaceDE w:val="0"/>
        <w:autoSpaceDN w:val="0"/>
        <w:adjustRightInd w:val="0"/>
        <w:spacing w:after="120" w:line="520" w:lineRule="exact"/>
        <w:ind w:left="708" w:hanging="425"/>
        <w:jc w:val="both"/>
        <w:rPr>
          <w:sz w:val="36"/>
          <w:szCs w:val="36"/>
        </w:rPr>
      </w:pPr>
      <w:r w:rsidRPr="007B2782">
        <w:rPr>
          <w:rFonts w:cs="Traditional Arabic" w:hint="cs"/>
          <w:sz w:val="36"/>
          <w:szCs w:val="36"/>
          <w:rtl/>
        </w:rPr>
        <w:t xml:space="preserve">العدد الإجمالي للآيات التي </w:t>
      </w:r>
      <w:proofErr w:type="gramStart"/>
      <w:r w:rsidRPr="007B2782">
        <w:rPr>
          <w:rFonts w:cs="Traditional Arabic" w:hint="cs"/>
          <w:sz w:val="36"/>
          <w:szCs w:val="36"/>
          <w:rtl/>
        </w:rPr>
        <w:t>فسرها</w:t>
      </w:r>
      <w:proofErr w:type="gramEnd"/>
      <w:r w:rsidRPr="007B2782">
        <w:rPr>
          <w:rFonts w:cs="Traditional Arabic" w:hint="cs"/>
          <w:sz w:val="36"/>
          <w:szCs w:val="36"/>
          <w:rtl/>
        </w:rPr>
        <w:t xml:space="preserve"> السمين الحلبي في هذا الج</w:t>
      </w:r>
      <w:r w:rsidR="00195250" w:rsidRPr="007B2782">
        <w:rPr>
          <w:rFonts w:cs="Traditional Arabic" w:hint="cs"/>
          <w:sz w:val="36"/>
          <w:szCs w:val="36"/>
          <w:rtl/>
        </w:rPr>
        <w:t>ـ</w:t>
      </w:r>
      <w:r w:rsidRPr="007B2782">
        <w:rPr>
          <w:rFonts w:cs="Traditional Arabic" w:hint="cs"/>
          <w:sz w:val="36"/>
          <w:szCs w:val="36"/>
          <w:rtl/>
        </w:rPr>
        <w:t xml:space="preserve">زء من </w:t>
      </w:r>
      <w:r w:rsidR="005D6254" w:rsidRPr="007B2782">
        <w:rPr>
          <w:rFonts w:cs="Traditional Arabic" w:hint="cs"/>
          <w:sz w:val="36"/>
          <w:szCs w:val="36"/>
          <w:rtl/>
        </w:rPr>
        <w:t xml:space="preserve">الكتاب </w:t>
      </w:r>
      <w:r w:rsidRPr="007B2782">
        <w:rPr>
          <w:rFonts w:cs="Traditional Arabic" w:hint="cs"/>
          <w:sz w:val="36"/>
          <w:szCs w:val="36"/>
          <w:rtl/>
        </w:rPr>
        <w:t>(46) آية.</w:t>
      </w:r>
    </w:p>
    <w:p w:rsidR="002565BF" w:rsidRPr="007B2782" w:rsidRDefault="002565BF" w:rsidP="00195250">
      <w:pPr>
        <w:pStyle w:val="a6"/>
        <w:numPr>
          <w:ilvl w:val="0"/>
          <w:numId w:val="2"/>
        </w:numPr>
        <w:autoSpaceDE w:val="0"/>
        <w:autoSpaceDN w:val="0"/>
        <w:adjustRightInd w:val="0"/>
        <w:spacing w:after="120" w:line="520" w:lineRule="exact"/>
        <w:ind w:left="708" w:hanging="425"/>
        <w:jc w:val="both"/>
        <w:rPr>
          <w:rFonts w:cs="Traditional Arabic"/>
          <w:sz w:val="36"/>
          <w:szCs w:val="36"/>
        </w:rPr>
      </w:pPr>
      <w:proofErr w:type="gramStart"/>
      <w:r w:rsidRPr="007B2782">
        <w:rPr>
          <w:rFonts w:cs="Traditional Arabic" w:hint="cs"/>
          <w:sz w:val="36"/>
          <w:szCs w:val="36"/>
          <w:rtl/>
        </w:rPr>
        <w:t>عدد</w:t>
      </w:r>
      <w:proofErr w:type="gramEnd"/>
      <w:r w:rsidRPr="007B2782">
        <w:rPr>
          <w:rFonts w:cs="Traditional Arabic" w:hint="cs"/>
          <w:sz w:val="36"/>
          <w:szCs w:val="36"/>
          <w:rtl/>
        </w:rPr>
        <w:t xml:space="preserve"> الآيات التي </w:t>
      </w:r>
      <w:r w:rsidR="00195250" w:rsidRPr="007B2782">
        <w:rPr>
          <w:rFonts w:cs="Traditional Arabic" w:hint="cs"/>
          <w:sz w:val="36"/>
          <w:szCs w:val="36"/>
          <w:rtl/>
        </w:rPr>
        <w:t xml:space="preserve">تعرض المؤلف فيها لأحكام القرآن </w:t>
      </w:r>
      <w:r w:rsidRPr="007B2782">
        <w:rPr>
          <w:rFonts w:cs="Traditional Arabic" w:hint="cs"/>
          <w:sz w:val="36"/>
          <w:szCs w:val="36"/>
          <w:rtl/>
        </w:rPr>
        <w:t>(</w:t>
      </w:r>
      <w:r w:rsidR="00195250" w:rsidRPr="007B2782">
        <w:rPr>
          <w:rFonts w:cs="Traditional Arabic" w:hint="cs"/>
          <w:sz w:val="36"/>
          <w:szCs w:val="36"/>
          <w:rtl/>
        </w:rPr>
        <w:t>10</w:t>
      </w:r>
      <w:r w:rsidRPr="007B2782">
        <w:rPr>
          <w:rFonts w:cs="Traditional Arabic" w:hint="cs"/>
          <w:sz w:val="36"/>
          <w:szCs w:val="36"/>
          <w:rtl/>
        </w:rPr>
        <w:t>) آي</w:t>
      </w:r>
      <w:r w:rsidR="00195250" w:rsidRPr="007B2782">
        <w:rPr>
          <w:rFonts w:cs="Traditional Arabic" w:hint="cs"/>
          <w:sz w:val="36"/>
          <w:szCs w:val="36"/>
          <w:rtl/>
        </w:rPr>
        <w:t>ات، وبمقارنة هذا العدد مع كتب الأحكام الأخرى نجد ما يلي:-</w:t>
      </w:r>
    </w:p>
    <w:p w:rsidR="002565BF" w:rsidRPr="007B2782" w:rsidRDefault="00195250" w:rsidP="0035371D">
      <w:pPr>
        <w:pStyle w:val="a5"/>
        <w:numPr>
          <w:ilvl w:val="0"/>
          <w:numId w:val="1"/>
        </w:numPr>
        <w:tabs>
          <w:tab w:val="clear" w:pos="720"/>
          <w:tab w:val="num" w:pos="1133"/>
        </w:tabs>
        <w:ind w:left="1133" w:hanging="425"/>
        <w:rPr>
          <w:sz w:val="36"/>
          <w:szCs w:val="36"/>
        </w:rPr>
      </w:pPr>
      <w:r w:rsidRPr="007B2782">
        <w:rPr>
          <w:rFonts w:hint="cs"/>
          <w:sz w:val="36"/>
          <w:szCs w:val="36"/>
          <w:rtl/>
        </w:rPr>
        <w:t xml:space="preserve">أحكام القرآن </w:t>
      </w:r>
      <w:proofErr w:type="spellStart"/>
      <w:r w:rsidRPr="007B2782">
        <w:rPr>
          <w:rFonts w:hint="cs"/>
          <w:sz w:val="36"/>
          <w:szCs w:val="36"/>
          <w:rtl/>
        </w:rPr>
        <w:t>ل</w:t>
      </w:r>
      <w:r w:rsidR="002565BF" w:rsidRPr="007B2782">
        <w:rPr>
          <w:rFonts w:hint="cs"/>
          <w:sz w:val="36"/>
          <w:szCs w:val="36"/>
          <w:rtl/>
        </w:rPr>
        <w:t>إلكيا</w:t>
      </w:r>
      <w:proofErr w:type="spellEnd"/>
      <w:r w:rsidR="002565BF" w:rsidRPr="007B2782">
        <w:rPr>
          <w:rFonts w:hint="cs"/>
          <w:sz w:val="36"/>
          <w:szCs w:val="36"/>
          <w:rtl/>
        </w:rPr>
        <w:t xml:space="preserve"> </w:t>
      </w:r>
      <w:proofErr w:type="spellStart"/>
      <w:r w:rsidR="002565BF" w:rsidRPr="007B2782">
        <w:rPr>
          <w:rFonts w:hint="cs"/>
          <w:sz w:val="36"/>
          <w:szCs w:val="36"/>
          <w:rtl/>
        </w:rPr>
        <w:t>الهراسي</w:t>
      </w:r>
      <w:proofErr w:type="spellEnd"/>
      <w:r w:rsidR="004C0AE5" w:rsidRPr="007B2782">
        <w:rPr>
          <w:rFonts w:hint="cs"/>
          <w:sz w:val="36"/>
          <w:szCs w:val="36"/>
          <w:rtl/>
        </w:rPr>
        <w:t xml:space="preserve"> (</w:t>
      </w:r>
      <w:r w:rsidRPr="007B2782">
        <w:rPr>
          <w:rFonts w:hint="cs"/>
          <w:sz w:val="36"/>
          <w:szCs w:val="36"/>
          <w:rtl/>
        </w:rPr>
        <w:t>8</w:t>
      </w:r>
      <w:r w:rsidR="004C0AE5" w:rsidRPr="007B2782">
        <w:rPr>
          <w:rFonts w:hint="cs"/>
          <w:sz w:val="36"/>
          <w:szCs w:val="36"/>
          <w:rtl/>
        </w:rPr>
        <w:t>)</w:t>
      </w:r>
      <w:r w:rsidRPr="007B2782">
        <w:rPr>
          <w:rFonts w:hint="cs"/>
          <w:sz w:val="36"/>
          <w:szCs w:val="36"/>
          <w:rtl/>
        </w:rPr>
        <w:t xml:space="preserve"> آيات.</w:t>
      </w:r>
    </w:p>
    <w:p w:rsidR="00195250" w:rsidRPr="007B2782" w:rsidRDefault="00195250" w:rsidP="007B2782">
      <w:pPr>
        <w:pStyle w:val="a5"/>
        <w:numPr>
          <w:ilvl w:val="0"/>
          <w:numId w:val="1"/>
        </w:numPr>
        <w:tabs>
          <w:tab w:val="clear" w:pos="720"/>
          <w:tab w:val="num" w:pos="1133"/>
        </w:tabs>
        <w:ind w:left="1133" w:hanging="425"/>
        <w:rPr>
          <w:sz w:val="36"/>
          <w:szCs w:val="36"/>
        </w:rPr>
      </w:pPr>
      <w:r w:rsidRPr="007B2782">
        <w:rPr>
          <w:rFonts w:hint="cs"/>
          <w:sz w:val="36"/>
          <w:szCs w:val="36"/>
          <w:rtl/>
        </w:rPr>
        <w:t>أحكام القرآن لابن العربي (11) آية.</w:t>
      </w:r>
    </w:p>
    <w:p w:rsidR="00195250" w:rsidRPr="007B2782" w:rsidRDefault="00195250" w:rsidP="007B2782">
      <w:pPr>
        <w:pStyle w:val="a5"/>
        <w:numPr>
          <w:ilvl w:val="0"/>
          <w:numId w:val="1"/>
        </w:numPr>
        <w:tabs>
          <w:tab w:val="clear" w:pos="720"/>
          <w:tab w:val="num" w:pos="1133"/>
        </w:tabs>
        <w:ind w:left="1133" w:hanging="425"/>
        <w:rPr>
          <w:sz w:val="36"/>
          <w:szCs w:val="36"/>
          <w:rtl/>
        </w:rPr>
      </w:pPr>
      <w:r w:rsidRPr="007B2782">
        <w:rPr>
          <w:rFonts w:hint="cs"/>
          <w:sz w:val="36"/>
          <w:szCs w:val="36"/>
          <w:rtl/>
        </w:rPr>
        <w:t>أحكام القرآن لابن الفرس (8) آيات.</w:t>
      </w:r>
    </w:p>
    <w:p w:rsidR="00195250" w:rsidRPr="007B2782" w:rsidRDefault="007B2782" w:rsidP="007B2782">
      <w:pPr>
        <w:pStyle w:val="a5"/>
        <w:numPr>
          <w:ilvl w:val="0"/>
          <w:numId w:val="1"/>
        </w:numPr>
        <w:tabs>
          <w:tab w:val="clear" w:pos="720"/>
          <w:tab w:val="num" w:pos="1133"/>
        </w:tabs>
        <w:ind w:left="1133" w:hanging="425"/>
        <w:rPr>
          <w:sz w:val="36"/>
          <w:szCs w:val="36"/>
        </w:rPr>
      </w:pPr>
      <w:r w:rsidRPr="007B2782">
        <w:rPr>
          <w:rFonts w:hint="cs"/>
          <w:sz w:val="36"/>
          <w:szCs w:val="36"/>
          <w:rtl/>
        </w:rPr>
        <w:t>الجامع لأ</w:t>
      </w:r>
      <w:r w:rsidR="00195250" w:rsidRPr="007B2782">
        <w:rPr>
          <w:rFonts w:hint="cs"/>
          <w:sz w:val="36"/>
          <w:szCs w:val="36"/>
          <w:rtl/>
        </w:rPr>
        <w:t xml:space="preserve">حكام القرآن </w:t>
      </w:r>
      <w:r w:rsidRPr="007B2782">
        <w:rPr>
          <w:rFonts w:hint="cs"/>
          <w:sz w:val="36"/>
          <w:szCs w:val="36"/>
          <w:rtl/>
        </w:rPr>
        <w:t>للقرطبي</w:t>
      </w:r>
      <w:r w:rsidR="00195250" w:rsidRPr="007B2782">
        <w:rPr>
          <w:rFonts w:hint="cs"/>
          <w:sz w:val="36"/>
          <w:szCs w:val="36"/>
          <w:rtl/>
        </w:rPr>
        <w:t xml:space="preserve"> (</w:t>
      </w:r>
      <w:r w:rsidRPr="007B2782">
        <w:rPr>
          <w:rFonts w:hint="cs"/>
          <w:sz w:val="36"/>
          <w:szCs w:val="36"/>
          <w:rtl/>
        </w:rPr>
        <w:t>42</w:t>
      </w:r>
      <w:r w:rsidR="00195250" w:rsidRPr="007B2782">
        <w:rPr>
          <w:rFonts w:hint="cs"/>
          <w:sz w:val="36"/>
          <w:szCs w:val="36"/>
          <w:rtl/>
        </w:rPr>
        <w:t>) آي</w:t>
      </w:r>
      <w:r w:rsidRPr="007B2782">
        <w:rPr>
          <w:rFonts w:hint="cs"/>
          <w:sz w:val="36"/>
          <w:szCs w:val="36"/>
          <w:rtl/>
        </w:rPr>
        <w:t>ة</w:t>
      </w:r>
      <w:r w:rsidR="00195250" w:rsidRPr="007B2782">
        <w:rPr>
          <w:rFonts w:hint="cs"/>
          <w:sz w:val="36"/>
          <w:szCs w:val="36"/>
          <w:rtl/>
        </w:rPr>
        <w:t>.</w:t>
      </w:r>
    </w:p>
    <w:p w:rsidR="007B2782" w:rsidRPr="007B2782" w:rsidRDefault="009C00D5" w:rsidP="009C00D5">
      <w:pPr>
        <w:pStyle w:val="a5"/>
        <w:rPr>
          <w:sz w:val="36"/>
          <w:szCs w:val="36"/>
          <w:rtl/>
        </w:rPr>
      </w:pPr>
      <w:r>
        <w:rPr>
          <w:rFonts w:hint="cs"/>
          <w:sz w:val="36"/>
          <w:szCs w:val="36"/>
          <w:rtl/>
        </w:rPr>
        <w:t>وبالنظر إلى ما فسره القرطبي والسمين وجدت أ</w:t>
      </w:r>
      <w:r w:rsidR="007B2782" w:rsidRPr="007B2782">
        <w:rPr>
          <w:rFonts w:hint="cs"/>
          <w:sz w:val="36"/>
          <w:szCs w:val="36"/>
          <w:rtl/>
        </w:rPr>
        <w:t>ن السمين الحلبي أكثر من</w:t>
      </w:r>
      <w:r>
        <w:rPr>
          <w:rFonts w:hint="cs"/>
          <w:sz w:val="36"/>
          <w:szCs w:val="36"/>
          <w:rtl/>
        </w:rPr>
        <w:t xml:space="preserve"> القرطبي </w:t>
      </w:r>
      <w:r w:rsidR="007B2782" w:rsidRPr="007B2782">
        <w:rPr>
          <w:rFonts w:hint="cs"/>
          <w:sz w:val="36"/>
          <w:szCs w:val="36"/>
          <w:rtl/>
        </w:rPr>
        <w:t>توسعاً في ذكر أقوال الفقهاء والتعرض لآيات الأحكام.</w:t>
      </w:r>
    </w:p>
    <w:p w:rsidR="007B2782" w:rsidRPr="007B2782" w:rsidRDefault="007B2782" w:rsidP="007B2782">
      <w:pPr>
        <w:pStyle w:val="a6"/>
        <w:numPr>
          <w:ilvl w:val="0"/>
          <w:numId w:val="2"/>
        </w:numPr>
        <w:autoSpaceDE w:val="0"/>
        <w:autoSpaceDN w:val="0"/>
        <w:adjustRightInd w:val="0"/>
        <w:spacing w:after="120" w:line="520" w:lineRule="exact"/>
        <w:ind w:left="708" w:hanging="425"/>
        <w:jc w:val="both"/>
        <w:rPr>
          <w:rFonts w:cs="Traditional Arabic"/>
          <w:sz w:val="36"/>
          <w:szCs w:val="36"/>
        </w:rPr>
      </w:pPr>
      <w:r w:rsidRPr="007B2782">
        <w:rPr>
          <w:rFonts w:cs="Traditional Arabic" w:hint="cs"/>
          <w:sz w:val="36"/>
          <w:szCs w:val="36"/>
          <w:rtl/>
        </w:rPr>
        <w:t>عدد المناسبات التي ذكرها في هذا الجزء من الكتاب (14) مناسبة، وغالباً ما ينقلها عن غيره كالرازي مثلاً.</w:t>
      </w:r>
    </w:p>
    <w:p w:rsidR="007B2782" w:rsidRPr="007B2782" w:rsidRDefault="007B2782" w:rsidP="007B2782">
      <w:pPr>
        <w:pStyle w:val="a6"/>
        <w:numPr>
          <w:ilvl w:val="0"/>
          <w:numId w:val="2"/>
        </w:numPr>
        <w:autoSpaceDE w:val="0"/>
        <w:autoSpaceDN w:val="0"/>
        <w:adjustRightInd w:val="0"/>
        <w:spacing w:after="120" w:line="520" w:lineRule="exact"/>
        <w:ind w:left="708" w:hanging="425"/>
        <w:jc w:val="both"/>
        <w:rPr>
          <w:rFonts w:cs="Traditional Arabic"/>
          <w:sz w:val="36"/>
          <w:szCs w:val="36"/>
        </w:rPr>
      </w:pPr>
      <w:r w:rsidRPr="007B2782">
        <w:rPr>
          <w:rFonts w:cs="Traditional Arabic" w:hint="cs"/>
          <w:sz w:val="36"/>
          <w:szCs w:val="36"/>
          <w:rtl/>
        </w:rPr>
        <w:t xml:space="preserve">عدد </w:t>
      </w:r>
      <w:proofErr w:type="gramStart"/>
      <w:r w:rsidRPr="007B2782">
        <w:rPr>
          <w:rFonts w:cs="Traditional Arabic" w:hint="cs"/>
          <w:sz w:val="36"/>
          <w:szCs w:val="36"/>
          <w:rtl/>
        </w:rPr>
        <w:t>القراءات</w:t>
      </w:r>
      <w:proofErr w:type="gramEnd"/>
      <w:r w:rsidRPr="007B2782">
        <w:rPr>
          <w:rFonts w:cs="Traditional Arabic" w:hint="cs"/>
          <w:sz w:val="36"/>
          <w:szCs w:val="36"/>
          <w:rtl/>
        </w:rPr>
        <w:t xml:space="preserve"> المتواترة التي ذكرها (21) قراءة، وعدد القراءات الشاذة (18) قراءة.</w:t>
      </w:r>
    </w:p>
    <w:p w:rsidR="002565BF" w:rsidRDefault="002565BF" w:rsidP="009C00D5">
      <w:pPr>
        <w:pStyle w:val="a6"/>
        <w:numPr>
          <w:ilvl w:val="0"/>
          <w:numId w:val="2"/>
        </w:numPr>
        <w:autoSpaceDE w:val="0"/>
        <w:autoSpaceDN w:val="0"/>
        <w:adjustRightInd w:val="0"/>
        <w:spacing w:after="120" w:line="520" w:lineRule="exact"/>
        <w:ind w:left="566" w:hanging="567"/>
        <w:jc w:val="both"/>
        <w:rPr>
          <w:rFonts w:cs="Traditional Arabic"/>
          <w:sz w:val="36"/>
          <w:szCs w:val="36"/>
        </w:rPr>
      </w:pPr>
      <w:r w:rsidRPr="007B2782">
        <w:rPr>
          <w:rFonts w:cs="Traditional Arabic" w:hint="cs"/>
          <w:sz w:val="36"/>
          <w:szCs w:val="36"/>
          <w:rtl/>
        </w:rPr>
        <w:t>عدد أسباب الن</w:t>
      </w:r>
      <w:r w:rsidR="007B2782">
        <w:rPr>
          <w:rFonts w:cs="Traditional Arabic" w:hint="cs"/>
          <w:sz w:val="36"/>
          <w:szCs w:val="36"/>
          <w:rtl/>
        </w:rPr>
        <w:t>ـ</w:t>
      </w:r>
      <w:r w:rsidRPr="007B2782">
        <w:rPr>
          <w:rFonts w:cs="Traditional Arabic" w:hint="cs"/>
          <w:sz w:val="36"/>
          <w:szCs w:val="36"/>
          <w:rtl/>
        </w:rPr>
        <w:t>زول التي ذكرها في هذا الجزء (</w:t>
      </w:r>
      <w:r w:rsidR="009C00D5">
        <w:rPr>
          <w:rFonts w:cs="Traditional Arabic" w:hint="cs"/>
          <w:sz w:val="36"/>
          <w:szCs w:val="36"/>
          <w:rtl/>
        </w:rPr>
        <w:t>12</w:t>
      </w:r>
      <w:r w:rsidRPr="007B2782">
        <w:rPr>
          <w:rFonts w:cs="Traditional Arabic" w:hint="cs"/>
          <w:sz w:val="36"/>
          <w:szCs w:val="36"/>
          <w:rtl/>
        </w:rPr>
        <w:t xml:space="preserve">) </w:t>
      </w:r>
      <w:proofErr w:type="gramStart"/>
      <w:r w:rsidRPr="007B2782">
        <w:rPr>
          <w:rFonts w:cs="Traditional Arabic" w:hint="cs"/>
          <w:sz w:val="36"/>
          <w:szCs w:val="36"/>
          <w:rtl/>
        </w:rPr>
        <w:t>سبباً</w:t>
      </w:r>
      <w:proofErr w:type="gramEnd"/>
      <w:r w:rsidRPr="007B2782">
        <w:rPr>
          <w:rFonts w:cs="Traditional Arabic" w:hint="cs"/>
          <w:sz w:val="36"/>
          <w:szCs w:val="36"/>
          <w:rtl/>
        </w:rPr>
        <w:t>.</w:t>
      </w:r>
    </w:p>
    <w:p w:rsidR="002565BF" w:rsidRDefault="002565BF" w:rsidP="009C00D5">
      <w:pPr>
        <w:pStyle w:val="a6"/>
        <w:numPr>
          <w:ilvl w:val="0"/>
          <w:numId w:val="2"/>
        </w:numPr>
        <w:autoSpaceDE w:val="0"/>
        <w:autoSpaceDN w:val="0"/>
        <w:adjustRightInd w:val="0"/>
        <w:spacing w:after="120" w:line="520" w:lineRule="exact"/>
        <w:ind w:left="566" w:hanging="567"/>
        <w:jc w:val="both"/>
        <w:rPr>
          <w:rFonts w:cs="Traditional Arabic"/>
          <w:sz w:val="36"/>
          <w:szCs w:val="36"/>
        </w:rPr>
      </w:pPr>
      <w:proofErr w:type="gramStart"/>
      <w:r w:rsidRPr="007B2782">
        <w:rPr>
          <w:rFonts w:cs="Traditional Arabic" w:hint="cs"/>
          <w:sz w:val="36"/>
          <w:szCs w:val="36"/>
          <w:rtl/>
        </w:rPr>
        <w:t>عدد</w:t>
      </w:r>
      <w:proofErr w:type="gramEnd"/>
      <w:r w:rsidRPr="007B2782">
        <w:rPr>
          <w:rFonts w:cs="Traditional Arabic" w:hint="cs"/>
          <w:sz w:val="36"/>
          <w:szCs w:val="36"/>
          <w:rtl/>
        </w:rPr>
        <w:t xml:space="preserve"> أبيات الشعر التي استشهد بها (</w:t>
      </w:r>
      <w:r w:rsidR="007B2782">
        <w:rPr>
          <w:rFonts w:cs="Traditional Arabic" w:hint="cs"/>
          <w:sz w:val="36"/>
          <w:szCs w:val="36"/>
          <w:rtl/>
        </w:rPr>
        <w:t>71</w:t>
      </w:r>
      <w:r w:rsidRPr="007B2782">
        <w:rPr>
          <w:rFonts w:cs="Traditional Arabic" w:hint="cs"/>
          <w:sz w:val="36"/>
          <w:szCs w:val="36"/>
          <w:rtl/>
        </w:rPr>
        <w:t>) بيتاً</w:t>
      </w:r>
      <w:r w:rsidR="007B2782">
        <w:rPr>
          <w:rFonts w:cs="Traditional Arabic" w:hint="cs"/>
          <w:sz w:val="36"/>
          <w:szCs w:val="36"/>
          <w:rtl/>
        </w:rPr>
        <w:t>، عن أكثر من (48) شاعراً.</w:t>
      </w:r>
    </w:p>
    <w:p w:rsidR="007B2782" w:rsidRDefault="007B2782" w:rsidP="007B2782">
      <w:pPr>
        <w:pStyle w:val="a6"/>
        <w:numPr>
          <w:ilvl w:val="0"/>
          <w:numId w:val="2"/>
        </w:numPr>
        <w:autoSpaceDE w:val="0"/>
        <w:autoSpaceDN w:val="0"/>
        <w:adjustRightInd w:val="0"/>
        <w:spacing w:after="120" w:line="520" w:lineRule="exact"/>
        <w:ind w:left="566" w:hanging="567"/>
        <w:jc w:val="both"/>
        <w:rPr>
          <w:rFonts w:cs="Traditional Arabic"/>
          <w:sz w:val="36"/>
          <w:szCs w:val="36"/>
        </w:rPr>
      </w:pPr>
      <w:r>
        <w:rPr>
          <w:rFonts w:cs="Traditional Arabic" w:hint="cs"/>
          <w:sz w:val="36"/>
          <w:szCs w:val="36"/>
          <w:rtl/>
        </w:rPr>
        <w:t xml:space="preserve">يعتني </w:t>
      </w:r>
      <w:r w:rsidR="00EF22C9">
        <w:rPr>
          <w:rFonts w:cs="Traditional Arabic" w:hint="cs"/>
          <w:sz w:val="36"/>
          <w:szCs w:val="36"/>
          <w:rtl/>
        </w:rPr>
        <w:t xml:space="preserve">بذكر </w:t>
      </w:r>
      <w:proofErr w:type="gramStart"/>
      <w:r w:rsidR="00EF22C9">
        <w:rPr>
          <w:rFonts w:cs="Traditional Arabic" w:hint="cs"/>
          <w:sz w:val="36"/>
          <w:szCs w:val="36"/>
          <w:rtl/>
        </w:rPr>
        <w:t>قول</w:t>
      </w:r>
      <w:proofErr w:type="gramEnd"/>
      <w:r w:rsidR="00EF22C9">
        <w:rPr>
          <w:rFonts w:cs="Traditional Arabic" w:hint="cs"/>
          <w:sz w:val="36"/>
          <w:szCs w:val="36"/>
          <w:rtl/>
        </w:rPr>
        <w:t xml:space="preserve"> الجمهور، كما يعتني بذكر إجماع المفسرين وإجماع النحاة في بعض المسائل.</w:t>
      </w:r>
    </w:p>
    <w:p w:rsidR="00EF22C9" w:rsidRDefault="00EF22C9" w:rsidP="006C3851">
      <w:pPr>
        <w:pStyle w:val="a6"/>
        <w:numPr>
          <w:ilvl w:val="0"/>
          <w:numId w:val="2"/>
        </w:numPr>
        <w:autoSpaceDE w:val="0"/>
        <w:autoSpaceDN w:val="0"/>
        <w:adjustRightInd w:val="0"/>
        <w:spacing w:after="120" w:line="520" w:lineRule="exact"/>
        <w:ind w:left="566" w:hanging="567"/>
        <w:jc w:val="both"/>
        <w:rPr>
          <w:rFonts w:cs="Traditional Arabic"/>
          <w:sz w:val="36"/>
          <w:szCs w:val="36"/>
        </w:rPr>
      </w:pPr>
      <w:r>
        <w:rPr>
          <w:rFonts w:cs="Traditional Arabic" w:hint="cs"/>
          <w:sz w:val="36"/>
          <w:szCs w:val="36"/>
          <w:rtl/>
        </w:rPr>
        <w:lastRenderedPageBreak/>
        <w:t xml:space="preserve">عدد الأحاديث النبوية التي </w:t>
      </w:r>
      <w:proofErr w:type="gramStart"/>
      <w:r>
        <w:rPr>
          <w:rFonts w:cs="Traditional Arabic" w:hint="cs"/>
          <w:sz w:val="36"/>
          <w:szCs w:val="36"/>
          <w:rtl/>
        </w:rPr>
        <w:t>استدل</w:t>
      </w:r>
      <w:proofErr w:type="gramEnd"/>
      <w:r>
        <w:rPr>
          <w:rFonts w:cs="Traditional Arabic" w:hint="cs"/>
          <w:sz w:val="36"/>
          <w:szCs w:val="36"/>
          <w:rtl/>
        </w:rPr>
        <w:t xml:space="preserve"> بها (</w:t>
      </w:r>
      <w:r w:rsidR="006C3851">
        <w:rPr>
          <w:rFonts w:cs="Traditional Arabic" w:hint="cs"/>
          <w:sz w:val="36"/>
          <w:szCs w:val="36"/>
          <w:rtl/>
        </w:rPr>
        <w:t>57</w:t>
      </w:r>
      <w:r>
        <w:rPr>
          <w:rFonts w:cs="Traditional Arabic" w:hint="cs"/>
          <w:sz w:val="36"/>
          <w:szCs w:val="36"/>
          <w:rtl/>
        </w:rPr>
        <w:t>) حديثاً.</w:t>
      </w:r>
    </w:p>
    <w:p w:rsidR="00EF22C9" w:rsidRDefault="00EF22C9" w:rsidP="007B2782">
      <w:pPr>
        <w:pStyle w:val="a6"/>
        <w:numPr>
          <w:ilvl w:val="0"/>
          <w:numId w:val="2"/>
        </w:numPr>
        <w:autoSpaceDE w:val="0"/>
        <w:autoSpaceDN w:val="0"/>
        <w:adjustRightInd w:val="0"/>
        <w:spacing w:after="120" w:line="520" w:lineRule="exact"/>
        <w:ind w:left="566" w:hanging="567"/>
        <w:jc w:val="both"/>
        <w:rPr>
          <w:rFonts w:cs="Traditional Arabic"/>
          <w:sz w:val="36"/>
          <w:szCs w:val="36"/>
        </w:rPr>
      </w:pPr>
      <w:r>
        <w:rPr>
          <w:rFonts w:cs="Traditional Arabic" w:hint="cs"/>
          <w:sz w:val="36"/>
          <w:szCs w:val="36"/>
          <w:rtl/>
        </w:rPr>
        <w:t>ندرة ذكره للإسرائيليات.</w:t>
      </w:r>
    </w:p>
    <w:p w:rsidR="00EF22C9" w:rsidRDefault="006005D2" w:rsidP="007B2782">
      <w:pPr>
        <w:pStyle w:val="a6"/>
        <w:numPr>
          <w:ilvl w:val="0"/>
          <w:numId w:val="2"/>
        </w:numPr>
        <w:autoSpaceDE w:val="0"/>
        <w:autoSpaceDN w:val="0"/>
        <w:adjustRightInd w:val="0"/>
        <w:spacing w:after="120" w:line="520" w:lineRule="exact"/>
        <w:ind w:left="566" w:hanging="567"/>
        <w:jc w:val="both"/>
        <w:rPr>
          <w:rFonts w:cs="Traditional Arabic"/>
          <w:sz w:val="36"/>
          <w:szCs w:val="36"/>
        </w:rPr>
      </w:pPr>
      <w:r>
        <w:rPr>
          <w:rFonts w:cs="Traditional Arabic" w:hint="cs"/>
          <w:sz w:val="36"/>
          <w:szCs w:val="36"/>
          <w:rtl/>
        </w:rPr>
        <w:t xml:space="preserve"> كثرة استدراكاته على من سبق من العلماء، كالزجاج ومكي بن أبي طالب وابن عطية وأبو البقاء والزمخشري والرازي وشيخه أبي حيان.</w:t>
      </w:r>
    </w:p>
    <w:p w:rsidR="006005D2" w:rsidRDefault="009C00D5" w:rsidP="009C00D5">
      <w:pPr>
        <w:pStyle w:val="a6"/>
        <w:numPr>
          <w:ilvl w:val="0"/>
          <w:numId w:val="2"/>
        </w:numPr>
        <w:autoSpaceDE w:val="0"/>
        <w:autoSpaceDN w:val="0"/>
        <w:adjustRightInd w:val="0"/>
        <w:spacing w:after="120" w:line="520" w:lineRule="exact"/>
        <w:ind w:left="566" w:hanging="567"/>
        <w:jc w:val="both"/>
        <w:rPr>
          <w:rFonts w:cs="Traditional Arabic"/>
          <w:sz w:val="36"/>
          <w:szCs w:val="36"/>
        </w:rPr>
      </w:pPr>
      <w:proofErr w:type="gramStart"/>
      <w:r>
        <w:rPr>
          <w:rFonts w:cs="Traditional Arabic" w:hint="cs"/>
          <w:sz w:val="36"/>
          <w:szCs w:val="36"/>
          <w:rtl/>
        </w:rPr>
        <w:t>وجدت</w:t>
      </w:r>
      <w:proofErr w:type="gramEnd"/>
      <w:r>
        <w:rPr>
          <w:rFonts w:cs="Traditional Arabic" w:hint="cs"/>
          <w:sz w:val="36"/>
          <w:szCs w:val="36"/>
          <w:rtl/>
        </w:rPr>
        <w:t xml:space="preserve"> اختلافاً واضحاً بين ما ذكره السمين في مقدمة الكتاب وما سار عليه في أول الكتاب وبين منهجه في الجزء الذي قمت بتحقيقه وتوجيه ذلك من وجوه:</w:t>
      </w:r>
    </w:p>
    <w:p w:rsidR="006005D2" w:rsidRPr="006005D2" w:rsidRDefault="006005D2" w:rsidP="006005D2">
      <w:pPr>
        <w:autoSpaceDE w:val="0"/>
        <w:autoSpaceDN w:val="0"/>
        <w:adjustRightInd w:val="0"/>
        <w:spacing w:after="120" w:line="520" w:lineRule="exact"/>
        <w:ind w:left="1038" w:hanging="284"/>
        <w:jc w:val="both"/>
        <w:rPr>
          <w:rFonts w:cs="Traditional Arabic"/>
          <w:sz w:val="36"/>
          <w:szCs w:val="36"/>
        </w:rPr>
      </w:pPr>
      <w:r w:rsidRPr="006005D2">
        <w:rPr>
          <w:rFonts w:cs="Traditional Arabic" w:hint="cs"/>
          <w:sz w:val="36"/>
          <w:szCs w:val="36"/>
          <w:rtl/>
        </w:rPr>
        <w:t xml:space="preserve">- </w:t>
      </w:r>
      <w:proofErr w:type="gramStart"/>
      <w:r w:rsidRPr="006005D2">
        <w:rPr>
          <w:rFonts w:cs="Traditional Arabic" w:hint="cs"/>
          <w:sz w:val="36"/>
          <w:szCs w:val="36"/>
          <w:rtl/>
        </w:rPr>
        <w:t>أن</w:t>
      </w:r>
      <w:proofErr w:type="gramEnd"/>
      <w:r w:rsidRPr="006005D2">
        <w:rPr>
          <w:rFonts w:cs="Traditional Arabic" w:hint="cs"/>
          <w:sz w:val="36"/>
          <w:szCs w:val="36"/>
          <w:rtl/>
        </w:rPr>
        <w:t xml:space="preserve"> آيات الأ</w:t>
      </w:r>
      <w:bookmarkStart w:id="0" w:name="_GoBack"/>
      <w:bookmarkEnd w:id="0"/>
      <w:r w:rsidRPr="006005D2">
        <w:rPr>
          <w:rFonts w:cs="Traditional Arabic" w:hint="cs"/>
          <w:sz w:val="36"/>
          <w:szCs w:val="36"/>
          <w:rtl/>
        </w:rPr>
        <w:t>حكام في سورة آل عمران ليست كسورة البقرة فهي قليلة جداً، ومع ذلك نجد توسع السمين في ذكر أقوال الفقهاء في بعض الآيات في هذا الجزء من الكتاب فهو لم يغفلها تماماً.</w:t>
      </w:r>
    </w:p>
    <w:p w:rsidR="006005D2" w:rsidRDefault="006005D2" w:rsidP="006005D2">
      <w:pPr>
        <w:autoSpaceDE w:val="0"/>
        <w:autoSpaceDN w:val="0"/>
        <w:adjustRightInd w:val="0"/>
        <w:spacing w:after="120" w:line="520" w:lineRule="exact"/>
        <w:ind w:left="1038" w:hanging="284"/>
        <w:jc w:val="both"/>
        <w:rPr>
          <w:rFonts w:cs="Traditional Arabic"/>
          <w:sz w:val="36"/>
          <w:szCs w:val="36"/>
        </w:rPr>
      </w:pPr>
      <w:r>
        <w:rPr>
          <w:rFonts w:cs="Traditional Arabic" w:hint="cs"/>
          <w:sz w:val="36"/>
          <w:szCs w:val="36"/>
          <w:rtl/>
        </w:rPr>
        <w:t>- أن منهجه في سورة آل عمران مثل منهج القرطبي في الجامع لأحكام القرآن، إلا أن السمين أكثر توسعاً منه.</w:t>
      </w:r>
    </w:p>
    <w:p w:rsidR="006005D2" w:rsidRDefault="006005D2" w:rsidP="006005D2">
      <w:pPr>
        <w:autoSpaceDE w:val="0"/>
        <w:autoSpaceDN w:val="0"/>
        <w:adjustRightInd w:val="0"/>
        <w:spacing w:after="120" w:line="520" w:lineRule="exact"/>
        <w:ind w:left="1038" w:hanging="284"/>
        <w:jc w:val="both"/>
        <w:rPr>
          <w:rFonts w:cs="Traditional Arabic"/>
          <w:sz w:val="36"/>
          <w:szCs w:val="36"/>
          <w:rtl/>
        </w:rPr>
      </w:pPr>
      <w:r>
        <w:rPr>
          <w:rFonts w:cs="Traditional Arabic" w:hint="cs"/>
          <w:sz w:val="36"/>
          <w:szCs w:val="36"/>
          <w:rtl/>
        </w:rPr>
        <w:t xml:space="preserve">- </w:t>
      </w:r>
      <w:proofErr w:type="gramStart"/>
      <w:r>
        <w:rPr>
          <w:rFonts w:cs="Traditional Arabic" w:hint="cs"/>
          <w:sz w:val="36"/>
          <w:szCs w:val="36"/>
          <w:rtl/>
        </w:rPr>
        <w:t>لعل</w:t>
      </w:r>
      <w:proofErr w:type="gramEnd"/>
      <w:r>
        <w:rPr>
          <w:rFonts w:cs="Traditional Arabic" w:hint="cs"/>
          <w:sz w:val="36"/>
          <w:szCs w:val="36"/>
          <w:rtl/>
        </w:rPr>
        <w:t xml:space="preserve"> السمين الحلبي غير منهجه الذي سار عليه في أول الكتاب، كشيخه أبي حيان فإنه غير منهجه الذي بدأ به تفسيره البحر المحيط.</w:t>
      </w:r>
    </w:p>
    <w:p w:rsidR="006005D2" w:rsidRDefault="006005D2" w:rsidP="009C00D5">
      <w:pPr>
        <w:autoSpaceDE w:val="0"/>
        <w:autoSpaceDN w:val="0"/>
        <w:adjustRightInd w:val="0"/>
        <w:spacing w:after="120" w:line="520" w:lineRule="exact"/>
        <w:ind w:left="1038" w:hanging="284"/>
        <w:jc w:val="both"/>
        <w:rPr>
          <w:rFonts w:cs="Traditional Arabic"/>
          <w:sz w:val="36"/>
          <w:szCs w:val="36"/>
          <w:rtl/>
        </w:rPr>
      </w:pPr>
      <w:r>
        <w:rPr>
          <w:rFonts w:cs="Traditional Arabic" w:hint="cs"/>
          <w:sz w:val="36"/>
          <w:szCs w:val="36"/>
          <w:rtl/>
        </w:rPr>
        <w:t xml:space="preserve">- </w:t>
      </w:r>
      <w:proofErr w:type="gramStart"/>
      <w:r>
        <w:rPr>
          <w:rFonts w:cs="Traditional Arabic" w:hint="cs"/>
          <w:sz w:val="36"/>
          <w:szCs w:val="36"/>
          <w:rtl/>
        </w:rPr>
        <w:t>يحيل</w:t>
      </w:r>
      <w:proofErr w:type="gramEnd"/>
      <w:r>
        <w:rPr>
          <w:rFonts w:cs="Traditional Arabic" w:hint="cs"/>
          <w:sz w:val="36"/>
          <w:szCs w:val="36"/>
          <w:rtl/>
        </w:rPr>
        <w:t xml:space="preserve"> السمين الحلبي كثيراً إلى ما تقدم من تفسيره، من خلال تتبع هذه الإحالات يمكننا </w:t>
      </w:r>
      <w:r w:rsidR="009C00D5">
        <w:rPr>
          <w:rFonts w:cs="Traditional Arabic" w:hint="cs"/>
          <w:sz w:val="36"/>
          <w:szCs w:val="36"/>
          <w:rtl/>
        </w:rPr>
        <w:t xml:space="preserve">بيان </w:t>
      </w:r>
      <w:r>
        <w:rPr>
          <w:rFonts w:cs="Traditional Arabic" w:hint="cs"/>
          <w:sz w:val="36"/>
          <w:szCs w:val="36"/>
          <w:rtl/>
        </w:rPr>
        <w:t xml:space="preserve">الترابط بين تفسير سورة آل عمرن والسور المتقدمة لتفسيرها، وسأذكر مثالين </w:t>
      </w:r>
      <w:r w:rsidR="009C00D5">
        <w:rPr>
          <w:rFonts w:cs="Traditional Arabic" w:hint="cs"/>
          <w:sz w:val="36"/>
          <w:szCs w:val="36"/>
          <w:rtl/>
        </w:rPr>
        <w:t>ت</w:t>
      </w:r>
      <w:r w:rsidR="00350A00">
        <w:rPr>
          <w:rFonts w:cs="Traditional Arabic" w:hint="cs"/>
          <w:sz w:val="36"/>
          <w:szCs w:val="36"/>
          <w:rtl/>
        </w:rPr>
        <w:t>بين ذلك:</w:t>
      </w:r>
    </w:p>
    <w:p w:rsidR="00350A00" w:rsidRDefault="00350A00" w:rsidP="00350A00">
      <w:pPr>
        <w:autoSpaceDE w:val="0"/>
        <w:autoSpaceDN w:val="0"/>
        <w:adjustRightInd w:val="0"/>
        <w:spacing w:after="120" w:line="520" w:lineRule="exact"/>
        <w:ind w:left="1463" w:hanging="709"/>
        <w:jc w:val="both"/>
        <w:rPr>
          <w:rFonts w:cs="Traditional Arabic"/>
          <w:sz w:val="36"/>
          <w:szCs w:val="36"/>
          <w:rtl/>
        </w:rPr>
      </w:pPr>
      <w:r>
        <w:rPr>
          <w:rFonts w:cs="Traditional Arabic" w:hint="cs"/>
          <w:sz w:val="36"/>
          <w:szCs w:val="36"/>
          <w:rtl/>
        </w:rPr>
        <w:t xml:space="preserve">الأول: من ذلك قوله في هذه الجزء من الكتاب: "وقد أولع المفسرون والمقرئون في ذكر </w:t>
      </w:r>
      <w:proofErr w:type="spellStart"/>
      <w:r>
        <w:rPr>
          <w:rFonts w:cs="Traditional Arabic" w:hint="cs"/>
          <w:sz w:val="36"/>
          <w:szCs w:val="36"/>
          <w:rtl/>
        </w:rPr>
        <w:t>التراجيح</w:t>
      </w:r>
      <w:proofErr w:type="spellEnd"/>
      <w:r>
        <w:rPr>
          <w:rFonts w:cs="Traditional Arabic" w:hint="cs"/>
          <w:sz w:val="36"/>
          <w:szCs w:val="36"/>
          <w:rtl/>
        </w:rPr>
        <w:t xml:space="preserve"> بين القراءات، وإن كانت كلها متواترة، وقد تقدم لك في أول الفاتحة ما يرشدك في ذلك".</w:t>
      </w:r>
    </w:p>
    <w:p w:rsidR="00350A00" w:rsidRDefault="00350A00" w:rsidP="009C00D5">
      <w:pPr>
        <w:autoSpaceDE w:val="0"/>
        <w:autoSpaceDN w:val="0"/>
        <w:adjustRightInd w:val="0"/>
        <w:spacing w:after="120" w:line="520" w:lineRule="exact"/>
        <w:ind w:left="1463" w:firstLine="142"/>
        <w:jc w:val="both"/>
        <w:rPr>
          <w:rFonts w:cs="Traditional Arabic"/>
          <w:sz w:val="36"/>
          <w:szCs w:val="36"/>
          <w:rtl/>
        </w:rPr>
      </w:pPr>
      <w:proofErr w:type="gramStart"/>
      <w:r>
        <w:rPr>
          <w:rFonts w:cs="Traditional Arabic" w:hint="cs"/>
          <w:sz w:val="36"/>
          <w:szCs w:val="36"/>
          <w:rtl/>
        </w:rPr>
        <w:t>وبالرجوع</w:t>
      </w:r>
      <w:proofErr w:type="gramEnd"/>
      <w:r>
        <w:rPr>
          <w:rFonts w:cs="Traditional Arabic" w:hint="cs"/>
          <w:sz w:val="36"/>
          <w:szCs w:val="36"/>
          <w:rtl/>
        </w:rPr>
        <w:t xml:space="preserve"> لتفسير سورة الفاتحة في تفسيره القول الوجيز، </w:t>
      </w:r>
      <w:r w:rsidR="009C00D5">
        <w:rPr>
          <w:rFonts w:cs="Traditional Arabic" w:hint="cs"/>
          <w:sz w:val="36"/>
          <w:szCs w:val="36"/>
          <w:rtl/>
        </w:rPr>
        <w:t>وجدت</w:t>
      </w:r>
      <w:r>
        <w:rPr>
          <w:rFonts w:cs="Traditional Arabic" w:hint="cs"/>
          <w:sz w:val="36"/>
          <w:szCs w:val="36"/>
          <w:rtl/>
        </w:rPr>
        <w:t xml:space="preserve"> أنه أفرد لهذه المسألة عنواناً وهو: "اختلاف العلماء في جواز القول بتفصيل القرآن بعضه على بعض" ثم استطرد في هذه المسألة وخلاصة ما رجَّحه: جواز الترجيح بين القراءات.</w:t>
      </w:r>
    </w:p>
    <w:p w:rsidR="009C00D5" w:rsidRPr="009C00D5" w:rsidRDefault="009C00D5" w:rsidP="009C00D5">
      <w:pPr>
        <w:autoSpaceDE w:val="0"/>
        <w:autoSpaceDN w:val="0"/>
        <w:adjustRightInd w:val="0"/>
        <w:jc w:val="both"/>
        <w:rPr>
          <w:rFonts w:cs="Traditional Arabic"/>
          <w:sz w:val="20"/>
          <w:szCs w:val="20"/>
          <w:rtl/>
        </w:rPr>
      </w:pPr>
      <w:r>
        <w:rPr>
          <w:rFonts w:cs="Traditional Arabic"/>
          <w:sz w:val="36"/>
          <w:szCs w:val="36"/>
          <w:rtl/>
        </w:rPr>
        <w:br w:type="column"/>
      </w:r>
    </w:p>
    <w:p w:rsidR="00350A00" w:rsidRDefault="00350A00" w:rsidP="00350A00">
      <w:pPr>
        <w:autoSpaceDE w:val="0"/>
        <w:autoSpaceDN w:val="0"/>
        <w:adjustRightInd w:val="0"/>
        <w:spacing w:after="120" w:line="520" w:lineRule="exact"/>
        <w:ind w:left="1463" w:hanging="709"/>
        <w:jc w:val="both"/>
        <w:rPr>
          <w:rFonts w:cs="Traditional Arabic"/>
          <w:sz w:val="36"/>
          <w:szCs w:val="36"/>
          <w:rtl/>
        </w:rPr>
      </w:pPr>
      <w:proofErr w:type="gramStart"/>
      <w:r>
        <w:rPr>
          <w:rFonts w:cs="Traditional Arabic" w:hint="cs"/>
          <w:sz w:val="36"/>
          <w:szCs w:val="36"/>
          <w:rtl/>
        </w:rPr>
        <w:t>الثاني</w:t>
      </w:r>
      <w:proofErr w:type="gramEnd"/>
      <w:r>
        <w:rPr>
          <w:rFonts w:cs="Traditional Arabic" w:hint="cs"/>
          <w:sz w:val="36"/>
          <w:szCs w:val="36"/>
          <w:rtl/>
        </w:rPr>
        <w:t>: قال في هذا الجزء من الكتاب: (أ</w:t>
      </w:r>
      <w:r w:rsidR="008E6BB3">
        <w:rPr>
          <w:rFonts w:cs="Traditional Arabic" w:hint="cs"/>
          <w:sz w:val="36"/>
          <w:szCs w:val="36"/>
          <w:rtl/>
        </w:rPr>
        <w:t>و</w:t>
      </w:r>
      <w:r>
        <w:rPr>
          <w:rFonts w:cs="Traditional Arabic" w:hint="cs"/>
          <w:sz w:val="36"/>
          <w:szCs w:val="36"/>
          <w:rtl/>
        </w:rPr>
        <w:t>لئك) إشارة إلى المشترين (لا خلق) (لا نصيب)، وتقدم تحقيقه في البقرة.</w:t>
      </w:r>
    </w:p>
    <w:p w:rsidR="00A52125" w:rsidRDefault="00350A00" w:rsidP="000F78B1">
      <w:pPr>
        <w:autoSpaceDE w:val="0"/>
        <w:autoSpaceDN w:val="0"/>
        <w:adjustRightInd w:val="0"/>
        <w:spacing w:after="120" w:line="520" w:lineRule="exact"/>
        <w:ind w:left="1463" w:firstLine="142"/>
        <w:jc w:val="both"/>
        <w:rPr>
          <w:rFonts w:cs="Traditional Arabic"/>
          <w:sz w:val="36"/>
          <w:szCs w:val="36"/>
          <w:rtl/>
        </w:rPr>
      </w:pPr>
      <w:r>
        <w:rPr>
          <w:rFonts w:cs="Traditional Arabic" w:hint="cs"/>
          <w:sz w:val="36"/>
          <w:szCs w:val="36"/>
          <w:rtl/>
        </w:rPr>
        <w:t>وبالرجوع لذلك الموطن نجد أنه قال: ولقد علموا لمن اشتراه ما له في الآخرة من خلاق، أي نصيب، والخلاق النصيب، قال الزجاج: إلا أنه لا يكاد يستعمل إلا للنصيب، واستدل الرازي بهذه على أن السحر كفر، فقال: قيل: معناه من است</w:t>
      </w:r>
      <w:r w:rsidR="000F78B1">
        <w:rPr>
          <w:rFonts w:cs="Traditional Arabic" w:hint="cs"/>
          <w:sz w:val="36"/>
          <w:szCs w:val="36"/>
          <w:rtl/>
        </w:rPr>
        <w:t>ب</w:t>
      </w:r>
      <w:r>
        <w:rPr>
          <w:rFonts w:cs="Traditional Arabic" w:hint="cs"/>
          <w:sz w:val="36"/>
          <w:szCs w:val="36"/>
          <w:rtl/>
        </w:rPr>
        <w:t xml:space="preserve">دل السحر بدين الله ماله </w:t>
      </w:r>
      <w:r w:rsidR="00A52125">
        <w:rPr>
          <w:rFonts w:cs="Traditional Arabic" w:hint="cs"/>
          <w:sz w:val="36"/>
          <w:szCs w:val="36"/>
          <w:rtl/>
        </w:rPr>
        <w:t>في الآخرة من خلاق، وهو النصيب من الخير. وقال الحسن: ماله من دين، وهذا يدل على أن العمل بالسحر كفر، انتهى وليس فيه دلالة على ذلك، إذ تجويز أن يكون التقدير: ماله من نصيب كامل، أو من دين كامل، كما هو لغيرهم، وأن يكون ذلك في حق من يعمله معتقداً أجله</w:t>
      </w:r>
      <w:r w:rsidR="008E6BB3" w:rsidRPr="0043365A">
        <w:rPr>
          <w:rStyle w:val="a8"/>
          <w:sz w:val="36"/>
          <w:szCs w:val="36"/>
          <w:vertAlign w:val="superscript"/>
          <w:rtl/>
        </w:rPr>
        <w:t>(</w:t>
      </w:r>
      <w:r w:rsidR="008E6BB3" w:rsidRPr="0043365A">
        <w:rPr>
          <w:rStyle w:val="a8"/>
          <w:rFonts w:ascii="Traditional Arabic"/>
          <w:color w:val="000000"/>
          <w:sz w:val="36"/>
          <w:szCs w:val="36"/>
          <w:vertAlign w:val="superscript"/>
          <w:rtl/>
        </w:rPr>
        <w:footnoteReference w:id="1"/>
      </w:r>
      <w:r w:rsidR="008E6BB3" w:rsidRPr="0043365A">
        <w:rPr>
          <w:rStyle w:val="a8"/>
          <w:rFonts w:hint="cs"/>
          <w:sz w:val="36"/>
          <w:szCs w:val="36"/>
          <w:vertAlign w:val="superscript"/>
          <w:rtl/>
        </w:rPr>
        <w:t>)</w:t>
      </w:r>
      <w:r w:rsidR="00A52125">
        <w:rPr>
          <w:rFonts w:cs="Traditional Arabic" w:hint="cs"/>
          <w:sz w:val="36"/>
          <w:szCs w:val="36"/>
          <w:rtl/>
        </w:rPr>
        <w:t>.</w:t>
      </w:r>
    </w:p>
    <w:p w:rsidR="00A52125" w:rsidRPr="005D6254" w:rsidRDefault="00A52125" w:rsidP="00A52125">
      <w:pPr>
        <w:autoSpaceDE w:val="0"/>
        <w:autoSpaceDN w:val="0"/>
        <w:adjustRightInd w:val="0"/>
        <w:spacing w:after="120" w:line="520" w:lineRule="exact"/>
        <w:jc w:val="both"/>
        <w:rPr>
          <w:rFonts w:cs="Traditional Arabic"/>
          <w:sz w:val="36"/>
          <w:szCs w:val="36"/>
          <w:rtl/>
        </w:rPr>
      </w:pPr>
      <w:r>
        <w:rPr>
          <w:rFonts w:cs="Traditional Arabic" w:hint="cs"/>
          <w:b/>
          <w:bCs/>
          <w:sz w:val="36"/>
          <w:szCs w:val="36"/>
          <w:u w:val="single"/>
          <w:rtl/>
        </w:rPr>
        <w:t>ثاني</w:t>
      </w:r>
      <w:r w:rsidRPr="005D6254">
        <w:rPr>
          <w:rFonts w:cs="Traditional Arabic" w:hint="cs"/>
          <w:b/>
          <w:bCs/>
          <w:sz w:val="36"/>
          <w:szCs w:val="36"/>
          <w:u w:val="single"/>
          <w:rtl/>
        </w:rPr>
        <w:t>اً</w:t>
      </w:r>
      <w:r w:rsidRPr="005D6254">
        <w:rPr>
          <w:rFonts w:cs="Traditional Arabic" w:hint="cs"/>
          <w:b/>
          <w:bCs/>
          <w:sz w:val="36"/>
          <w:szCs w:val="36"/>
          <w:rtl/>
        </w:rPr>
        <w:t>:</w:t>
      </w:r>
      <w:r w:rsidRPr="005D6254">
        <w:rPr>
          <w:rFonts w:cs="Traditional Arabic" w:hint="cs"/>
          <w:sz w:val="36"/>
          <w:szCs w:val="36"/>
          <w:rtl/>
        </w:rPr>
        <w:tab/>
      </w:r>
      <w:proofErr w:type="gramStart"/>
      <w:r w:rsidRPr="005D6254">
        <w:rPr>
          <w:rFonts w:cs="Traditional Arabic" w:hint="cs"/>
          <w:sz w:val="36"/>
          <w:szCs w:val="36"/>
          <w:rtl/>
        </w:rPr>
        <w:t>الت</w:t>
      </w:r>
      <w:r>
        <w:rPr>
          <w:rFonts w:cs="Traditional Arabic" w:hint="cs"/>
          <w:sz w:val="36"/>
          <w:szCs w:val="36"/>
          <w:rtl/>
        </w:rPr>
        <w:t>وصيات</w:t>
      </w:r>
      <w:proofErr w:type="gramEnd"/>
      <w:r w:rsidRPr="005D6254">
        <w:rPr>
          <w:rFonts w:cs="Traditional Arabic" w:hint="cs"/>
          <w:sz w:val="36"/>
          <w:szCs w:val="36"/>
          <w:rtl/>
        </w:rPr>
        <w:t>:</w:t>
      </w:r>
    </w:p>
    <w:p w:rsidR="006005D2" w:rsidRDefault="00A52125" w:rsidP="00332395">
      <w:pPr>
        <w:autoSpaceDE w:val="0"/>
        <w:autoSpaceDN w:val="0"/>
        <w:adjustRightInd w:val="0"/>
        <w:spacing w:after="120" w:line="520" w:lineRule="exact"/>
        <w:ind w:left="1038" w:firstLine="141"/>
        <w:jc w:val="both"/>
        <w:rPr>
          <w:rFonts w:cs="Traditional Arabic"/>
          <w:sz w:val="36"/>
          <w:szCs w:val="36"/>
          <w:rtl/>
        </w:rPr>
      </w:pPr>
      <w:proofErr w:type="gramStart"/>
      <w:r>
        <w:rPr>
          <w:rFonts w:cs="Traditional Arabic" w:hint="cs"/>
          <w:sz w:val="36"/>
          <w:szCs w:val="36"/>
          <w:rtl/>
        </w:rPr>
        <w:t>من</w:t>
      </w:r>
      <w:proofErr w:type="gramEnd"/>
      <w:r>
        <w:rPr>
          <w:rFonts w:cs="Traditional Arabic" w:hint="cs"/>
          <w:sz w:val="36"/>
          <w:szCs w:val="36"/>
          <w:rtl/>
        </w:rPr>
        <w:t xml:space="preserve"> خلال تحقيق هذا الجزء من كتاب "القول الوجيز في أحكام الكتاب العزيز" </w:t>
      </w:r>
      <w:r w:rsidR="00332395">
        <w:rPr>
          <w:rFonts w:cs="Traditional Arabic" w:hint="cs"/>
          <w:sz w:val="36"/>
          <w:szCs w:val="36"/>
          <w:rtl/>
        </w:rPr>
        <w:t xml:space="preserve">أوصي </w:t>
      </w:r>
      <w:r>
        <w:rPr>
          <w:rFonts w:cs="Traditional Arabic" w:hint="cs"/>
          <w:sz w:val="36"/>
          <w:szCs w:val="36"/>
          <w:rtl/>
        </w:rPr>
        <w:t>ما يلي:</w:t>
      </w:r>
    </w:p>
    <w:p w:rsidR="00332395" w:rsidRDefault="00332395" w:rsidP="00332395">
      <w:pPr>
        <w:autoSpaceDE w:val="0"/>
        <w:autoSpaceDN w:val="0"/>
        <w:adjustRightInd w:val="0"/>
        <w:spacing w:after="120" w:line="520" w:lineRule="exact"/>
        <w:ind w:left="1746" w:hanging="567"/>
        <w:jc w:val="both"/>
        <w:rPr>
          <w:rFonts w:cs="Traditional Arabic"/>
          <w:sz w:val="36"/>
          <w:szCs w:val="36"/>
          <w:rtl/>
        </w:rPr>
      </w:pPr>
      <w:r>
        <w:rPr>
          <w:rFonts w:cs="Traditional Arabic" w:hint="cs"/>
          <w:sz w:val="36"/>
          <w:szCs w:val="36"/>
          <w:rtl/>
        </w:rPr>
        <w:t xml:space="preserve">أولاً: جمع ترجيحات </w:t>
      </w:r>
      <w:proofErr w:type="gramStart"/>
      <w:r>
        <w:rPr>
          <w:rFonts w:cs="Traditional Arabic" w:hint="cs"/>
          <w:sz w:val="36"/>
          <w:szCs w:val="36"/>
          <w:rtl/>
        </w:rPr>
        <w:t>السمين</w:t>
      </w:r>
      <w:proofErr w:type="gramEnd"/>
      <w:r>
        <w:rPr>
          <w:rFonts w:cs="Traditional Arabic" w:hint="cs"/>
          <w:sz w:val="36"/>
          <w:szCs w:val="36"/>
          <w:rtl/>
        </w:rPr>
        <w:t xml:space="preserve"> الحلبي التفسيرية في كتابيه القول الوجيز والدر المصون والمقارنة بينهما؟</w:t>
      </w:r>
    </w:p>
    <w:p w:rsidR="00A52125" w:rsidRDefault="00332395" w:rsidP="00332395">
      <w:pPr>
        <w:autoSpaceDE w:val="0"/>
        <w:autoSpaceDN w:val="0"/>
        <w:adjustRightInd w:val="0"/>
        <w:spacing w:after="120" w:line="520" w:lineRule="exact"/>
        <w:ind w:left="1746" w:hanging="567"/>
        <w:jc w:val="both"/>
        <w:rPr>
          <w:rFonts w:cs="Traditional Arabic"/>
          <w:sz w:val="36"/>
          <w:szCs w:val="36"/>
        </w:rPr>
      </w:pPr>
      <w:proofErr w:type="gramStart"/>
      <w:r>
        <w:rPr>
          <w:rFonts w:cs="Traditional Arabic" w:hint="cs"/>
          <w:sz w:val="36"/>
          <w:szCs w:val="36"/>
          <w:rtl/>
        </w:rPr>
        <w:t>ثانياً</w:t>
      </w:r>
      <w:proofErr w:type="gramEnd"/>
      <w:r>
        <w:rPr>
          <w:rFonts w:cs="Traditional Arabic" w:hint="cs"/>
          <w:sz w:val="36"/>
          <w:szCs w:val="36"/>
          <w:rtl/>
        </w:rPr>
        <w:t>:</w:t>
      </w:r>
      <w:r>
        <w:rPr>
          <w:rFonts w:cs="Traditional Arabic" w:hint="cs"/>
          <w:sz w:val="36"/>
          <w:szCs w:val="36"/>
          <w:rtl/>
        </w:rPr>
        <w:tab/>
      </w:r>
      <w:r w:rsidR="00A52125">
        <w:rPr>
          <w:rFonts w:cs="Traditional Arabic" w:hint="cs"/>
          <w:sz w:val="36"/>
          <w:szCs w:val="36"/>
          <w:rtl/>
        </w:rPr>
        <w:t>جمع استدراكات السمين على شيخه أبي حيان من خلال تفسير القول الوجيز في أحكام الكتاب العزيز جمعاً ودراسة.</w:t>
      </w:r>
    </w:p>
    <w:p w:rsidR="00A52125" w:rsidRDefault="00332395" w:rsidP="00332395">
      <w:pPr>
        <w:autoSpaceDE w:val="0"/>
        <w:autoSpaceDN w:val="0"/>
        <w:adjustRightInd w:val="0"/>
        <w:spacing w:after="120" w:line="520" w:lineRule="exact"/>
        <w:ind w:left="1746" w:hanging="567"/>
        <w:jc w:val="both"/>
        <w:rPr>
          <w:rFonts w:cs="Traditional Arabic"/>
          <w:sz w:val="36"/>
          <w:szCs w:val="36"/>
        </w:rPr>
      </w:pPr>
      <w:r>
        <w:rPr>
          <w:rFonts w:cs="Traditional Arabic" w:hint="cs"/>
          <w:sz w:val="36"/>
          <w:szCs w:val="36"/>
          <w:rtl/>
        </w:rPr>
        <w:t xml:space="preserve">ثالثاً: </w:t>
      </w:r>
      <w:r w:rsidR="00A52125">
        <w:rPr>
          <w:rFonts w:cs="Traditional Arabic" w:hint="cs"/>
          <w:sz w:val="36"/>
          <w:szCs w:val="36"/>
          <w:rtl/>
        </w:rPr>
        <w:t>جمع استدراكات السمين الحلبي من خلال تفسيره القول الوجيز على أب</w:t>
      </w:r>
      <w:r>
        <w:rPr>
          <w:rFonts w:cs="Traditional Arabic" w:hint="cs"/>
          <w:sz w:val="36"/>
          <w:szCs w:val="36"/>
          <w:rtl/>
        </w:rPr>
        <w:t>ي</w:t>
      </w:r>
      <w:r w:rsidR="00A52125">
        <w:rPr>
          <w:rFonts w:cs="Traditional Arabic" w:hint="cs"/>
          <w:sz w:val="36"/>
          <w:szCs w:val="36"/>
          <w:rtl/>
        </w:rPr>
        <w:t xml:space="preserve"> البقاء العكبري</w:t>
      </w:r>
      <w:r>
        <w:rPr>
          <w:rFonts w:cs="Traditional Arabic" w:hint="cs"/>
          <w:sz w:val="36"/>
          <w:szCs w:val="36"/>
          <w:rtl/>
        </w:rPr>
        <w:t xml:space="preserve"> أو غيره من المفسرين أو اللغويين.</w:t>
      </w:r>
    </w:p>
    <w:sectPr w:rsidR="00A52125" w:rsidSect="009C00D5">
      <w:headerReference w:type="even" r:id="rId8"/>
      <w:headerReference w:type="default" r:id="rId9"/>
      <w:headerReference w:type="first" r:id="rId10"/>
      <w:footnotePr>
        <w:numRestart w:val="eachPage"/>
      </w:footnotePr>
      <w:pgSz w:w="11907" w:h="16840" w:code="9"/>
      <w:pgMar w:top="1389" w:right="2268" w:bottom="1389" w:left="1797" w:header="709" w:footer="709" w:gutter="0"/>
      <w:pgNumType w:start="44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8AD" w:rsidRDefault="000908AD">
      <w:r>
        <w:separator/>
      </w:r>
    </w:p>
  </w:endnote>
  <w:endnote w:type="continuationSeparator" w:id="0">
    <w:p w:rsidR="000908AD" w:rsidRDefault="0009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8AD" w:rsidRDefault="000908AD">
      <w:r>
        <w:separator/>
      </w:r>
    </w:p>
  </w:footnote>
  <w:footnote w:type="continuationSeparator" w:id="0">
    <w:p w:rsidR="000908AD" w:rsidRDefault="000908AD">
      <w:r>
        <w:continuationSeparator/>
      </w:r>
    </w:p>
  </w:footnote>
  <w:footnote w:id="1">
    <w:p w:rsidR="008E6BB3" w:rsidRPr="008E6BB3" w:rsidRDefault="008E6BB3" w:rsidP="008E6BB3">
      <w:pPr>
        <w:autoSpaceDE w:val="0"/>
        <w:autoSpaceDN w:val="0"/>
        <w:adjustRightInd w:val="0"/>
        <w:spacing w:after="120" w:line="520" w:lineRule="exact"/>
        <w:ind w:left="471" w:hanging="426"/>
        <w:jc w:val="both"/>
        <w:rPr>
          <w:rFonts w:cs="Traditional Arabic"/>
          <w:sz w:val="32"/>
          <w:szCs w:val="32"/>
          <w:rtl/>
        </w:rPr>
      </w:pPr>
      <w:r w:rsidRPr="008E6BB3">
        <w:rPr>
          <w:rFonts w:cs="Traditional Arabic"/>
          <w:sz w:val="32"/>
          <w:szCs w:val="32"/>
          <w:rtl/>
        </w:rPr>
        <w:t>(</w:t>
      </w:r>
      <w:r w:rsidRPr="008E6BB3">
        <w:rPr>
          <w:rStyle w:val="a8"/>
          <w:position w:val="0"/>
          <w:sz w:val="32"/>
          <w:szCs w:val="32"/>
        </w:rPr>
        <w:footnoteRef/>
      </w:r>
      <w:r w:rsidRPr="008E6BB3">
        <w:rPr>
          <w:rFonts w:cs="Traditional Arabic" w:hint="cs"/>
          <w:sz w:val="32"/>
          <w:szCs w:val="32"/>
          <w:rtl/>
        </w:rPr>
        <w:t>)</w:t>
      </w:r>
      <w:r w:rsidRPr="008E6BB3">
        <w:rPr>
          <w:rFonts w:cs="Traditional Arabic"/>
          <w:sz w:val="32"/>
          <w:szCs w:val="32"/>
          <w:rtl/>
        </w:rPr>
        <w:t xml:space="preserve"> </w:t>
      </w:r>
      <w:r w:rsidRPr="008E6BB3">
        <w:rPr>
          <w:rFonts w:cs="Traditional Arabic" w:hint="cs"/>
          <w:sz w:val="32"/>
          <w:szCs w:val="32"/>
          <w:rtl/>
        </w:rPr>
        <w:t xml:space="preserve">القول الوجيز </w:t>
      </w:r>
      <w:r>
        <w:rPr>
          <w:rFonts w:cs="Traditional Arabic" w:hint="cs"/>
          <w:sz w:val="32"/>
          <w:szCs w:val="32"/>
          <w:rtl/>
        </w:rPr>
        <w:t xml:space="preserve">في أحكام الكتاب العزيز، تحقيق </w:t>
      </w:r>
      <w:proofErr w:type="spellStart"/>
      <w:r>
        <w:rPr>
          <w:rFonts w:cs="Traditional Arabic" w:hint="cs"/>
          <w:sz w:val="32"/>
          <w:szCs w:val="32"/>
          <w:rtl/>
        </w:rPr>
        <w:t>ا</w:t>
      </w:r>
      <w:r w:rsidRPr="008E6BB3">
        <w:rPr>
          <w:rFonts w:cs="Traditional Arabic" w:hint="cs"/>
          <w:sz w:val="32"/>
          <w:szCs w:val="32"/>
          <w:rtl/>
        </w:rPr>
        <w:t>لقاوش</w:t>
      </w:r>
      <w:proofErr w:type="spellEnd"/>
      <w:r w:rsidRPr="008E6BB3">
        <w:rPr>
          <w:rFonts w:cs="Traditional Arabic" w:hint="cs"/>
          <w:sz w:val="32"/>
          <w:szCs w:val="32"/>
          <w:rtl/>
        </w:rPr>
        <w:t xml:space="preserve"> ص (481).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5E" w:rsidRDefault="000908AD">
    <w:pPr>
      <w:pStyle w:val="a3"/>
      <w:rPr>
        <w:rFonts w:cs="Traditional Arabic"/>
        <w:b/>
        <w:bCs/>
        <w:sz w:val="28"/>
        <w:szCs w:val="28"/>
        <w:rtl/>
      </w:rPr>
    </w:pPr>
  </w:p>
  <w:p w:rsidR="006D595E" w:rsidRDefault="002565BF" w:rsidP="0094518E">
    <w:pPr>
      <w:pStyle w:val="a3"/>
      <w:tabs>
        <w:tab w:val="clear" w:pos="4153"/>
        <w:tab w:val="clear" w:pos="8306"/>
        <w:tab w:val="right" w:pos="7380"/>
      </w:tabs>
      <w:rPr>
        <w:rFonts w:cs="PT Bold Heading"/>
        <w:sz w:val="27"/>
        <w:szCs w:val="27"/>
      </w:rPr>
    </w:pPr>
    <w:r>
      <w:rPr>
        <w:noProof/>
      </w:rPr>
      <mc:AlternateContent>
        <mc:Choice Requires="wps">
          <w:drawing>
            <wp:anchor distT="0" distB="0" distL="114300" distR="114300" simplePos="0" relativeHeight="251665408" behindDoc="0" locked="0" layoutInCell="1" allowOverlap="1" wp14:anchorId="693D943B" wp14:editId="7A6C7C16">
              <wp:simplePos x="0" y="0"/>
              <wp:positionH relativeFrom="column">
                <wp:posOffset>1143000</wp:posOffset>
              </wp:positionH>
              <wp:positionV relativeFrom="paragraph">
                <wp:posOffset>128270</wp:posOffset>
              </wp:positionV>
              <wp:extent cx="1945005" cy="457200"/>
              <wp:effectExtent l="9525" t="13970" r="7620" b="508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457200"/>
                      </a:xfrm>
                      <a:prstGeom prst="horizontalScroll">
                        <a:avLst>
                          <a:gd name="adj" fmla="val 12500"/>
                        </a:avLst>
                      </a:prstGeom>
                      <a:solidFill>
                        <a:srgbClr val="FFFFFF"/>
                      </a:solidFill>
                      <a:ln w="9525">
                        <a:solidFill>
                          <a:srgbClr val="000000"/>
                        </a:solidFill>
                        <a:round/>
                        <a:headEnd/>
                        <a:tailEnd/>
                      </a:ln>
                    </wps:spPr>
                    <wps:txbx>
                      <w:txbxContent>
                        <w:p w:rsidR="006D595E" w:rsidRDefault="000908AD" w:rsidP="0094518E">
                          <w:pPr>
                            <w:rPr>
                              <w:szCs w:val="28"/>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26" type="#_x0000_t98" style="position:absolute;left:0;text-align:left;margin-left:90pt;margin-top:10.1pt;width:153.1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">
              <v:textbox inset="0,,0">
                <w:txbxContent>
                  <w:p w:rsidR="006D595E" w:rsidRDefault="008D0F20" w:rsidP="0094518E">
                    <w:pPr>
                      <w:rPr>
                        <w:szCs w:val="28"/>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EE16456" wp14:editId="17D2F2F6">
              <wp:simplePos x="0" y="0"/>
              <wp:positionH relativeFrom="column">
                <wp:posOffset>3771900</wp:posOffset>
              </wp:positionH>
              <wp:positionV relativeFrom="paragraph">
                <wp:posOffset>146050</wp:posOffset>
              </wp:positionV>
              <wp:extent cx="571500" cy="381000"/>
              <wp:effectExtent l="9525" t="12700" r="9525" b="63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297pt;margin-top:11.5pt;width:4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"/>
          </w:pict>
        </mc:Fallback>
      </mc:AlternateContent>
    </w:r>
    <w:r>
      <w:rPr>
        <w:noProof/>
      </w:rPr>
      <mc:AlternateContent>
        <mc:Choice Requires="wps">
          <w:drawing>
            <wp:anchor distT="0" distB="0" distL="114300" distR="114300" simplePos="0" relativeHeight="251664384" behindDoc="0" locked="0" layoutInCell="1" allowOverlap="1" wp14:anchorId="12BF984B" wp14:editId="5B422F50">
              <wp:simplePos x="0" y="0"/>
              <wp:positionH relativeFrom="column">
                <wp:posOffset>3771900</wp:posOffset>
              </wp:positionH>
              <wp:positionV relativeFrom="paragraph">
                <wp:posOffset>146050</wp:posOffset>
              </wp:positionV>
              <wp:extent cx="571500" cy="381000"/>
              <wp:effectExtent l="9525" t="12700" r="9525" b="6350"/>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ellipse">
                        <a:avLst/>
                      </a:prstGeom>
                      <a:solidFill>
                        <a:srgbClr val="FFFFFF"/>
                      </a:solidFill>
                      <a:ln w="9525">
                        <a:solidFill>
                          <a:srgbClr val="000000"/>
                        </a:solidFill>
                        <a:round/>
                        <a:headEnd/>
                        <a:tailEnd/>
                      </a:ln>
                    </wps:spPr>
                    <wps:txbx>
                      <w:txbxContent>
                        <w:p w:rsidR="006D595E" w:rsidRDefault="002565BF">
                          <w:pPr>
                            <w:jc w:val="center"/>
                            <w:rPr>
                              <w:rStyle w:val="a4"/>
                              <w:rFonts w:cs="Traditional Arabic"/>
                              <w:b/>
                              <w:bCs/>
                              <w:sz w:val="28"/>
                              <w:szCs w:val="28"/>
                            </w:rPr>
                          </w:pPr>
                          <w:r>
                            <w:rPr>
                              <w:rStyle w:val="a4"/>
                              <w:rFonts w:cs="Traditional Arabic"/>
                              <w:b/>
                              <w:bCs/>
                              <w:sz w:val="28"/>
                              <w:szCs w:val="28"/>
                            </w:rPr>
                            <w:fldChar w:fldCharType="begin"/>
                          </w:r>
                          <w:r>
                            <w:rPr>
                              <w:rStyle w:val="a4"/>
                              <w:rFonts w:cs="Traditional Arabic"/>
                              <w:b/>
                              <w:bCs/>
                              <w:sz w:val="28"/>
                              <w:szCs w:val="28"/>
                            </w:rPr>
                            <w:instrText xml:space="preserve"> PAGE </w:instrText>
                          </w:r>
                          <w:r>
                            <w:rPr>
                              <w:rStyle w:val="a4"/>
                              <w:rFonts w:cs="Traditional Arabic"/>
                              <w:b/>
                              <w:bCs/>
                              <w:sz w:val="28"/>
                              <w:szCs w:val="28"/>
                            </w:rPr>
                            <w:fldChar w:fldCharType="separate"/>
                          </w:r>
                          <w:r>
                            <w:rPr>
                              <w:rStyle w:val="a4"/>
                              <w:rFonts w:cs="Traditional Arabic"/>
                              <w:b/>
                              <w:bCs/>
                              <w:noProof/>
                              <w:sz w:val="28"/>
                              <w:szCs w:val="28"/>
                              <w:rtl/>
                            </w:rPr>
                            <w:t>- 563 -</w:t>
                          </w:r>
                          <w:r>
                            <w:rPr>
                              <w:rStyle w:val="a4"/>
                              <w:rFonts w:cs="Traditional Arabic"/>
                              <w:b/>
                              <w:bCs/>
                              <w:sz w:val="28"/>
                              <w:szCs w:val="28"/>
                            </w:rPr>
                            <w:fldChar w:fldCharType="end"/>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7" style="position:absolute;left:0;text-align:left;margin-left:297pt;margin-top:11.5pt;width:4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">
              <v:textbox inset=".5mm,,.5mm">
                <w:txbxContent>
                  <w:p w:rsidR="006D595E" w:rsidRDefault="002565BF">
                    <w:pPr>
                      <w:jc w:val="center"/>
                      <w:rPr>
                        <w:rStyle w:val="a4"/>
                        <w:rFonts w:cs="Traditional Arabic"/>
                        <w:b/>
                        <w:bCs/>
                        <w:sz w:val="28"/>
                        <w:szCs w:val="28"/>
                      </w:rPr>
                    </w:pPr>
                    <w:r>
                      <w:rPr>
                        <w:rStyle w:val="a4"/>
                        <w:rFonts w:cs="Traditional Arabic"/>
                        <w:b/>
                        <w:bCs/>
                        <w:sz w:val="28"/>
                        <w:szCs w:val="28"/>
                      </w:rPr>
                      <w:fldChar w:fldCharType="begin"/>
                    </w:r>
                    <w:r>
                      <w:rPr>
                        <w:rStyle w:val="a4"/>
                        <w:rFonts w:cs="Traditional Arabic"/>
                        <w:b/>
                        <w:bCs/>
                        <w:sz w:val="28"/>
                        <w:szCs w:val="28"/>
                      </w:rPr>
                      <w:instrText xml:space="preserve"> PAGE </w:instrText>
                    </w:r>
                    <w:r>
                      <w:rPr>
                        <w:rStyle w:val="a4"/>
                        <w:rFonts w:cs="Traditional Arabic"/>
                        <w:b/>
                        <w:bCs/>
                        <w:sz w:val="28"/>
                        <w:szCs w:val="28"/>
                      </w:rPr>
                      <w:fldChar w:fldCharType="separate"/>
                    </w:r>
                    <w:r>
                      <w:rPr>
                        <w:rStyle w:val="a4"/>
                        <w:rFonts w:cs="Traditional Arabic"/>
                        <w:b/>
                        <w:bCs/>
                        <w:noProof/>
                        <w:sz w:val="28"/>
                        <w:szCs w:val="28"/>
                        <w:rtl/>
                      </w:rPr>
                      <w:t>- 563 -</w:t>
                    </w:r>
                    <w:r>
                      <w:rPr>
                        <w:rStyle w:val="a4"/>
                        <w:rFonts w:cs="Traditional Arabic"/>
                        <w:b/>
                        <w:bCs/>
                        <w:sz w:val="28"/>
                        <w:szCs w:val="28"/>
                      </w:rPr>
                      <w:fldChar w:fldCharType="end"/>
                    </w:r>
                  </w:p>
                </w:txbxContent>
              </v:textbox>
            </v:oval>
          </w:pict>
        </mc:Fallback>
      </mc:AlternateContent>
    </w:r>
    <w:r>
      <w:rPr>
        <w:rFonts w:cs="Traditional Arabic"/>
        <w:b/>
        <w:bCs/>
        <w:sz w:val="28"/>
        <w:szCs w:val="28"/>
        <w:rtl/>
      </w:rPr>
      <w:tab/>
    </w:r>
    <w:r>
      <w:rPr>
        <w:noProof/>
      </w:rPr>
      <mc:AlternateContent>
        <mc:Choice Requires="wps">
          <w:drawing>
            <wp:anchor distT="0" distB="0" distL="114300" distR="114300" simplePos="0" relativeHeight="251662336" behindDoc="0" locked="0" layoutInCell="1" allowOverlap="1" wp14:anchorId="151E0780" wp14:editId="3C128182">
              <wp:simplePos x="0" y="0"/>
              <wp:positionH relativeFrom="column">
                <wp:posOffset>0</wp:posOffset>
              </wp:positionH>
              <wp:positionV relativeFrom="paragraph">
                <wp:posOffset>330835</wp:posOffset>
              </wp:positionV>
              <wp:extent cx="4319905" cy="79375"/>
              <wp:effectExtent l="9525" t="6985" r="13970" b="889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19905" cy="79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26.05pt;width:340.15pt;height:6.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" filled="f" fillcolor="black"/>
          </w:pict>
        </mc:Fallback>
      </mc:AlternateContent>
    </w:r>
    <w:r>
      <w:rPr>
        <w:rFonts w:cs="Traditional Arabic"/>
        <w:b/>
        <w:bCs/>
        <w:sz w:val="28"/>
        <w:szCs w:val="28"/>
        <w:rtl/>
      </w:rPr>
      <w:t xml:space="preserve">                                                     </w:t>
    </w:r>
    <w:r>
      <w:rPr>
        <w:rFonts w:cs="PT Bold Heading"/>
        <w:b/>
        <w:bCs/>
        <w:sz w:val="27"/>
        <w:szCs w:val="27"/>
        <w:rtl/>
      </w:rPr>
      <w:t xml:space="preserve">                 </w:t>
    </w:r>
  </w:p>
  <w:p w:rsidR="006D595E" w:rsidRDefault="000908A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36" w:rsidRPr="00137536" w:rsidRDefault="00137536" w:rsidP="00137536">
    <w:pPr>
      <w:pStyle w:val="a3"/>
      <w:rPr>
        <w:rFonts w:cs="Traditional Arabic"/>
        <w:b/>
        <w:bCs/>
        <w:sz w:val="30"/>
        <w:szCs w:val="30"/>
      </w:rPr>
    </w:pPr>
    <w:r>
      <w:rPr>
        <w:rFonts w:cs="Traditional Arabic"/>
        <w:b/>
        <w:bCs/>
        <w:noProof/>
        <w:sz w:val="30"/>
        <w:szCs w:val="30"/>
      </w:rPr>
      <mc:AlternateContent>
        <mc:Choice Requires="wps">
          <w:drawing>
            <wp:anchor distT="0" distB="0" distL="114300" distR="114300" simplePos="0" relativeHeight="251672576" behindDoc="0" locked="0" layoutInCell="1" allowOverlap="1" wp14:anchorId="2CFF210F" wp14:editId="52A40534">
              <wp:simplePos x="0" y="0"/>
              <wp:positionH relativeFrom="column">
                <wp:posOffset>-4445</wp:posOffset>
              </wp:positionH>
              <wp:positionV relativeFrom="paragraph">
                <wp:posOffset>-32385</wp:posOffset>
              </wp:positionV>
              <wp:extent cx="546100" cy="409575"/>
              <wp:effectExtent l="0" t="0" r="2540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95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35pt;margin-top:-2.55pt;width:43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"/>
          </w:pict>
        </mc:Fallback>
      </mc:AlternateContent>
    </w:r>
    <w:r>
      <w:rPr>
        <w:rFonts w:cs="Traditional Arabic"/>
        <w:b/>
        <w:bCs/>
        <w:noProof/>
        <w:sz w:val="30"/>
        <w:szCs w:val="30"/>
      </w:rPr>
      <mc:AlternateContent>
        <mc:Choice Requires="wps">
          <w:drawing>
            <wp:anchor distT="0" distB="0" distL="114300" distR="114300" simplePos="0" relativeHeight="251673600" behindDoc="0" locked="0" layoutInCell="1" allowOverlap="1" wp14:anchorId="7968840A" wp14:editId="399E5FE8">
              <wp:simplePos x="0" y="0"/>
              <wp:positionH relativeFrom="column">
                <wp:posOffset>-1905</wp:posOffset>
              </wp:positionH>
              <wp:positionV relativeFrom="paragraph">
                <wp:posOffset>-27305</wp:posOffset>
              </wp:positionV>
              <wp:extent cx="546100" cy="403225"/>
              <wp:effectExtent l="0" t="0" r="25400" b="1587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3225"/>
                      </a:xfrm>
                      <a:prstGeom prst="ellipse">
                        <a:avLst/>
                      </a:prstGeom>
                      <a:solidFill>
                        <a:srgbClr val="FFFFFF"/>
                      </a:solidFill>
                      <a:ln w="9525">
                        <a:solidFill>
                          <a:srgbClr val="000000"/>
                        </a:solidFill>
                        <a:round/>
                        <a:headEnd/>
                        <a:tailEnd/>
                      </a:ln>
                    </wps:spPr>
                    <wps:txbx>
                      <w:txbxContent>
                        <w:p w:rsidR="00137536" w:rsidRPr="00587925" w:rsidRDefault="00137536" w:rsidP="00137536">
                          <w:pPr>
                            <w:jc w:val="center"/>
                            <w:rPr>
                              <w:rFonts w:cs="Traditional Arabic"/>
                              <w:b/>
                              <w:bCs/>
                              <w:sz w:val="32"/>
                              <w:szCs w:val="32"/>
                            </w:rPr>
                          </w:pPr>
                          <w:r w:rsidRPr="00587925">
                            <w:rPr>
                              <w:rStyle w:val="a4"/>
                              <w:rFonts w:cs="Traditional Arabic"/>
                              <w:b/>
                              <w:bCs/>
                              <w:sz w:val="32"/>
                              <w:szCs w:val="32"/>
                            </w:rPr>
                            <w:fldChar w:fldCharType="begin"/>
                          </w:r>
                          <w:r w:rsidRPr="00587925">
                            <w:rPr>
                              <w:rStyle w:val="a4"/>
                              <w:rFonts w:cs="Traditional Arabic"/>
                              <w:b/>
                              <w:bCs/>
                              <w:sz w:val="32"/>
                              <w:szCs w:val="32"/>
                            </w:rPr>
                            <w:instrText xml:space="preserve"> PAGE </w:instrText>
                          </w:r>
                          <w:r w:rsidRPr="00587925">
                            <w:rPr>
                              <w:rStyle w:val="a4"/>
                              <w:rFonts w:cs="Traditional Arabic"/>
                              <w:b/>
                              <w:bCs/>
                              <w:sz w:val="32"/>
                              <w:szCs w:val="32"/>
                            </w:rPr>
                            <w:fldChar w:fldCharType="separate"/>
                          </w:r>
                          <w:r w:rsidR="006C3851">
                            <w:rPr>
                              <w:rStyle w:val="a4"/>
                              <w:rFonts w:cs="Traditional Arabic"/>
                              <w:b/>
                              <w:bCs/>
                              <w:noProof/>
                              <w:sz w:val="32"/>
                              <w:szCs w:val="32"/>
                              <w:rtl/>
                            </w:rPr>
                            <w:t>445</w:t>
                          </w:r>
                          <w:r w:rsidRPr="00587925">
                            <w:rPr>
                              <w:rStyle w:val="a4"/>
                              <w:rFonts w:cs="Traditional Arabic"/>
                              <w:b/>
                              <w:bCs/>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8" style="position:absolute;left:0;text-align:left;margin-left:-.15pt;margin-top:-2.15pt;width:43pt;height:3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">
              <v:textbox inset="0,0,0,0">
                <w:txbxContent>
                  <w:p w:rsidR="00137536" w:rsidRPr="00587925" w:rsidRDefault="00137536" w:rsidP="00137536">
                    <w:pPr>
                      <w:jc w:val="center"/>
                      <w:rPr>
                        <w:rFonts w:cs="Traditional Arabic"/>
                        <w:b/>
                        <w:bCs/>
                        <w:sz w:val="32"/>
                        <w:szCs w:val="32"/>
                      </w:rPr>
                    </w:pPr>
                    <w:r w:rsidRPr="00587925">
                      <w:rPr>
                        <w:rStyle w:val="a4"/>
                        <w:rFonts w:cs="Traditional Arabic"/>
                        <w:b/>
                        <w:bCs/>
                        <w:sz w:val="32"/>
                        <w:szCs w:val="32"/>
                      </w:rPr>
                      <w:fldChar w:fldCharType="begin"/>
                    </w:r>
                    <w:r w:rsidRPr="00587925">
                      <w:rPr>
                        <w:rStyle w:val="a4"/>
                        <w:rFonts w:cs="Traditional Arabic"/>
                        <w:b/>
                        <w:bCs/>
                        <w:sz w:val="32"/>
                        <w:szCs w:val="32"/>
                      </w:rPr>
                      <w:instrText xml:space="preserve"> PAGE </w:instrText>
                    </w:r>
                    <w:r w:rsidRPr="00587925">
                      <w:rPr>
                        <w:rStyle w:val="a4"/>
                        <w:rFonts w:cs="Traditional Arabic"/>
                        <w:b/>
                        <w:bCs/>
                        <w:sz w:val="32"/>
                        <w:szCs w:val="32"/>
                      </w:rPr>
                      <w:fldChar w:fldCharType="separate"/>
                    </w:r>
                    <w:r w:rsidR="006C3851">
                      <w:rPr>
                        <w:rStyle w:val="a4"/>
                        <w:rFonts w:cs="Traditional Arabic"/>
                        <w:b/>
                        <w:bCs/>
                        <w:noProof/>
                        <w:sz w:val="32"/>
                        <w:szCs w:val="32"/>
                        <w:rtl/>
                      </w:rPr>
                      <w:t>445</w:t>
                    </w:r>
                    <w:r w:rsidRPr="00587925">
                      <w:rPr>
                        <w:rStyle w:val="a4"/>
                        <w:rFonts w:cs="Traditional Arabic"/>
                        <w:b/>
                        <w:bCs/>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71552" behindDoc="0" locked="0" layoutInCell="1" allowOverlap="1" wp14:anchorId="0BD20CE5" wp14:editId="144556DB">
              <wp:simplePos x="0" y="0"/>
              <wp:positionH relativeFrom="column">
                <wp:posOffset>537845</wp:posOffset>
              </wp:positionH>
              <wp:positionV relativeFrom="paragraph">
                <wp:posOffset>288925</wp:posOffset>
              </wp:positionV>
              <wp:extent cx="4464050" cy="45085"/>
              <wp:effectExtent l="0" t="0" r="12700" b="1206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35pt;margin-top:22.75pt;width:351.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sidRPr="006E362F">
      <w:rPr>
        <w:rFonts w:cs="Traditional Arabic" w:hint="cs"/>
        <w:b/>
        <w:bCs/>
        <w:sz w:val="30"/>
        <w:szCs w:val="36"/>
        <w:rtl/>
      </w:rPr>
      <w:t xml:space="preserve">. </w:t>
    </w:r>
    <w:r>
      <w:rPr>
        <w:rFonts w:cs="Traditional Arabic" w:hint="cs"/>
        <w:b/>
        <w:bCs/>
        <w:sz w:val="30"/>
        <w:szCs w:val="30"/>
        <w:rtl/>
      </w:rPr>
      <w:t xml:space="preserve">(النتائج </w:t>
    </w:r>
    <w:proofErr w:type="gramStart"/>
    <w:r>
      <w:rPr>
        <w:rFonts w:cs="Traditional Arabic" w:hint="cs"/>
        <w:b/>
        <w:bCs/>
        <w:sz w:val="30"/>
        <w:szCs w:val="30"/>
        <w:rtl/>
      </w:rPr>
      <w:t>والتوصيات</w:t>
    </w:r>
    <w:proofErr w:type="gramEnd"/>
    <w:r>
      <w:rPr>
        <w:rFonts w:cs="Traditional Arabic" w:hint="cs"/>
        <w:b/>
        <w:bCs/>
        <w:sz w:val="30"/>
        <w:szCs w:val="30"/>
        <w:rt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614" w:rsidRPr="005D6254" w:rsidRDefault="005D6254" w:rsidP="0035371D">
    <w:pPr>
      <w:pStyle w:val="a3"/>
      <w:rPr>
        <w:rFonts w:cs="Traditional Arabic"/>
        <w:b/>
        <w:bCs/>
        <w:sz w:val="30"/>
        <w:szCs w:val="30"/>
      </w:rPr>
    </w:pPr>
    <w:r>
      <w:rPr>
        <w:rFonts w:cs="Traditional Arabic"/>
        <w:b/>
        <w:bCs/>
        <w:noProof/>
        <w:sz w:val="30"/>
        <w:szCs w:val="30"/>
      </w:rPr>
      <mc:AlternateContent>
        <mc:Choice Requires="wps">
          <w:drawing>
            <wp:anchor distT="0" distB="0" distL="114300" distR="114300" simplePos="0" relativeHeight="251668480" behindDoc="0" locked="0" layoutInCell="1" allowOverlap="1" wp14:anchorId="4321C2BC" wp14:editId="01388276">
              <wp:simplePos x="0" y="0"/>
              <wp:positionH relativeFrom="column">
                <wp:posOffset>-4445</wp:posOffset>
              </wp:positionH>
              <wp:positionV relativeFrom="paragraph">
                <wp:posOffset>-32385</wp:posOffset>
              </wp:positionV>
              <wp:extent cx="546100" cy="40957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95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35pt;margin-top:-2.55pt;width:43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"/>
          </w:pict>
        </mc:Fallback>
      </mc:AlternateContent>
    </w:r>
    <w:r>
      <w:rPr>
        <w:rFonts w:cs="Traditional Arabic"/>
        <w:b/>
        <w:bCs/>
        <w:noProof/>
        <w:sz w:val="30"/>
        <w:szCs w:val="30"/>
      </w:rPr>
      <mc:AlternateContent>
        <mc:Choice Requires="wps">
          <w:drawing>
            <wp:anchor distT="0" distB="0" distL="114300" distR="114300" simplePos="0" relativeHeight="251669504" behindDoc="0" locked="0" layoutInCell="1" allowOverlap="1" wp14:anchorId="6FF1AC60" wp14:editId="256ED1F8">
              <wp:simplePos x="0" y="0"/>
              <wp:positionH relativeFrom="column">
                <wp:posOffset>-1905</wp:posOffset>
              </wp:positionH>
              <wp:positionV relativeFrom="paragraph">
                <wp:posOffset>-27305</wp:posOffset>
              </wp:positionV>
              <wp:extent cx="546100" cy="403225"/>
              <wp:effectExtent l="0" t="0" r="25400" b="15875"/>
              <wp:wrapNone/>
              <wp:docPr id="1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3225"/>
                      </a:xfrm>
                      <a:prstGeom prst="ellipse">
                        <a:avLst/>
                      </a:prstGeom>
                      <a:solidFill>
                        <a:srgbClr val="FFFFFF"/>
                      </a:solidFill>
                      <a:ln w="9525">
                        <a:solidFill>
                          <a:srgbClr val="000000"/>
                        </a:solidFill>
                        <a:round/>
                        <a:headEnd/>
                        <a:tailEnd/>
                      </a:ln>
                    </wps:spPr>
                    <wps:txbx>
                      <w:txbxContent>
                        <w:p w:rsidR="005D6254" w:rsidRPr="00587925" w:rsidRDefault="005D6254" w:rsidP="005D6254">
                          <w:pPr>
                            <w:jc w:val="center"/>
                            <w:rPr>
                              <w:rFonts w:cs="Traditional Arabic"/>
                              <w:b/>
                              <w:bCs/>
                              <w:sz w:val="32"/>
                              <w:szCs w:val="32"/>
                            </w:rPr>
                          </w:pPr>
                          <w:r w:rsidRPr="00587925">
                            <w:rPr>
                              <w:rStyle w:val="a4"/>
                              <w:rFonts w:cs="Traditional Arabic"/>
                              <w:b/>
                              <w:bCs/>
                              <w:sz w:val="32"/>
                              <w:szCs w:val="32"/>
                            </w:rPr>
                            <w:fldChar w:fldCharType="begin"/>
                          </w:r>
                          <w:r w:rsidRPr="00587925">
                            <w:rPr>
                              <w:rStyle w:val="a4"/>
                              <w:rFonts w:cs="Traditional Arabic"/>
                              <w:b/>
                              <w:bCs/>
                              <w:sz w:val="32"/>
                              <w:szCs w:val="32"/>
                            </w:rPr>
                            <w:instrText xml:space="preserve"> PAGE </w:instrText>
                          </w:r>
                          <w:r w:rsidRPr="00587925">
                            <w:rPr>
                              <w:rStyle w:val="a4"/>
                              <w:rFonts w:cs="Traditional Arabic"/>
                              <w:b/>
                              <w:bCs/>
                              <w:sz w:val="32"/>
                              <w:szCs w:val="32"/>
                            </w:rPr>
                            <w:fldChar w:fldCharType="separate"/>
                          </w:r>
                          <w:r w:rsidR="00137536">
                            <w:rPr>
                              <w:rStyle w:val="a4"/>
                              <w:rFonts w:cs="Traditional Arabic"/>
                              <w:b/>
                              <w:bCs/>
                              <w:noProof/>
                              <w:sz w:val="32"/>
                              <w:szCs w:val="32"/>
                              <w:rtl/>
                            </w:rPr>
                            <w:t>447</w:t>
                          </w:r>
                          <w:r w:rsidRPr="00587925">
                            <w:rPr>
                              <w:rStyle w:val="a4"/>
                              <w:rFonts w:cs="Traditional Arabic"/>
                              <w:b/>
                              <w:bCs/>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9" style="position:absolute;left:0;text-align:left;margin-left:-.15pt;margin-top:-2.15pt;width:43pt;height:3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">
              <v:textbox inset="0,0,0,0">
                <w:txbxContent>
                  <w:p w:rsidR="005D6254" w:rsidRPr="00587925" w:rsidRDefault="005D6254" w:rsidP="005D6254">
                    <w:pPr>
                      <w:jc w:val="center"/>
                      <w:rPr>
                        <w:rFonts w:cs="Traditional Arabic"/>
                        <w:b/>
                        <w:bCs/>
                        <w:sz w:val="32"/>
                        <w:szCs w:val="32"/>
                      </w:rPr>
                    </w:pPr>
                    <w:r w:rsidRPr="00587925">
                      <w:rPr>
                        <w:rStyle w:val="a4"/>
                        <w:rFonts w:cs="Traditional Arabic"/>
                        <w:b/>
                        <w:bCs/>
                        <w:sz w:val="32"/>
                        <w:szCs w:val="32"/>
                      </w:rPr>
                      <w:fldChar w:fldCharType="begin"/>
                    </w:r>
                    <w:r w:rsidRPr="00587925">
                      <w:rPr>
                        <w:rStyle w:val="a4"/>
                        <w:rFonts w:cs="Traditional Arabic"/>
                        <w:b/>
                        <w:bCs/>
                        <w:sz w:val="32"/>
                        <w:szCs w:val="32"/>
                      </w:rPr>
                      <w:instrText xml:space="preserve"> PAGE </w:instrText>
                    </w:r>
                    <w:r w:rsidRPr="00587925">
                      <w:rPr>
                        <w:rStyle w:val="a4"/>
                        <w:rFonts w:cs="Traditional Arabic"/>
                        <w:b/>
                        <w:bCs/>
                        <w:sz w:val="32"/>
                        <w:szCs w:val="32"/>
                      </w:rPr>
                      <w:fldChar w:fldCharType="separate"/>
                    </w:r>
                    <w:r w:rsidR="00137536">
                      <w:rPr>
                        <w:rStyle w:val="a4"/>
                        <w:rFonts w:cs="Traditional Arabic"/>
                        <w:b/>
                        <w:bCs/>
                        <w:noProof/>
                        <w:sz w:val="32"/>
                        <w:szCs w:val="32"/>
                        <w:rtl/>
                      </w:rPr>
                      <w:t>447</w:t>
                    </w:r>
                    <w:r w:rsidRPr="00587925">
                      <w:rPr>
                        <w:rStyle w:val="a4"/>
                        <w:rFonts w:cs="Traditional Arabic"/>
                        <w:b/>
                        <w:bCs/>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7456" behindDoc="0" locked="0" layoutInCell="1" allowOverlap="1" wp14:anchorId="2779D61C" wp14:editId="0817C0CC">
              <wp:simplePos x="0" y="0"/>
              <wp:positionH relativeFrom="column">
                <wp:posOffset>537845</wp:posOffset>
              </wp:positionH>
              <wp:positionV relativeFrom="paragraph">
                <wp:posOffset>288925</wp:posOffset>
              </wp:positionV>
              <wp:extent cx="4464050" cy="45085"/>
              <wp:effectExtent l="0" t="0" r="12700" b="12065"/>
              <wp:wrapNone/>
              <wp:docPr id="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35pt;margin-top:22.75pt;width:351.5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sidRPr="006E362F">
      <w:rPr>
        <w:rFonts w:cs="Traditional Arabic" w:hint="cs"/>
        <w:b/>
        <w:bCs/>
        <w:sz w:val="30"/>
        <w:szCs w:val="36"/>
        <w:rtl/>
      </w:rPr>
      <w:t xml:space="preserve">. </w:t>
    </w:r>
    <w:r>
      <w:rPr>
        <w:rFonts w:cs="Traditional Arabic" w:hint="cs"/>
        <w:b/>
        <w:bCs/>
        <w:sz w:val="30"/>
        <w:szCs w:val="30"/>
        <w:rtl/>
      </w:rPr>
      <w:t xml:space="preserve">(النتائج </w:t>
    </w:r>
    <w:proofErr w:type="gramStart"/>
    <w:r>
      <w:rPr>
        <w:rFonts w:cs="Traditional Arabic" w:hint="cs"/>
        <w:b/>
        <w:bCs/>
        <w:sz w:val="30"/>
        <w:szCs w:val="30"/>
        <w:rtl/>
      </w:rPr>
      <w:t>والتوصيات</w:t>
    </w:r>
    <w:proofErr w:type="gramEnd"/>
    <w:r>
      <w:rPr>
        <w:rFonts w:cs="Traditional Arabic" w:hint="cs"/>
        <w:b/>
        <w:bCs/>
        <w:sz w:val="30"/>
        <w:szCs w:val="30"/>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47804"/>
    <w:multiLevelType w:val="hybridMultilevel"/>
    <w:tmpl w:val="201C1A50"/>
    <w:lvl w:ilvl="0" w:tplc="60F4F01C">
      <w:start w:val="1"/>
      <w:numFmt w:val="decimal"/>
      <w:lvlText w:val="%1-"/>
      <w:lvlJc w:val="left"/>
      <w:pPr>
        <w:ind w:left="1474" w:hanging="720"/>
      </w:pPr>
      <w:rPr>
        <w:rFonts w:hint="default"/>
      </w:r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1">
    <w:nsid w:val="3D0E134F"/>
    <w:multiLevelType w:val="hybridMultilevel"/>
    <w:tmpl w:val="95D4915C"/>
    <w:lvl w:ilvl="0" w:tplc="DCB0F674">
      <w:start w:val="1"/>
      <w:numFmt w:val="bullet"/>
      <w:lvlText w:val=""/>
      <w:lvlJc w:val="left"/>
      <w:pPr>
        <w:tabs>
          <w:tab w:val="num" w:pos="720"/>
        </w:tabs>
        <w:ind w:left="720" w:hanging="360"/>
      </w:pPr>
      <w:rPr>
        <w:rFonts w:ascii="Symbol" w:hAnsi="Symbol"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09344D"/>
    <w:multiLevelType w:val="hybridMultilevel"/>
    <w:tmpl w:val="8FBA4562"/>
    <w:lvl w:ilvl="0" w:tplc="3EBAC48E">
      <w:start w:val="1"/>
      <w:numFmt w:val="decimal"/>
      <w:lvlText w:val="%1-"/>
      <w:lvlJc w:val="left"/>
      <w:pPr>
        <w:ind w:left="1080" w:hanging="72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BF"/>
    <w:rsid w:val="00043AD5"/>
    <w:rsid w:val="00050F73"/>
    <w:rsid w:val="000908AD"/>
    <w:rsid w:val="000B10EB"/>
    <w:rsid w:val="000F78B1"/>
    <w:rsid w:val="00137536"/>
    <w:rsid w:val="001470B7"/>
    <w:rsid w:val="00195250"/>
    <w:rsid w:val="002565BF"/>
    <w:rsid w:val="00332395"/>
    <w:rsid w:val="00350A00"/>
    <w:rsid w:val="0035371D"/>
    <w:rsid w:val="00413D80"/>
    <w:rsid w:val="004C0AE5"/>
    <w:rsid w:val="00570CDF"/>
    <w:rsid w:val="005D6254"/>
    <w:rsid w:val="006005D2"/>
    <w:rsid w:val="006C3851"/>
    <w:rsid w:val="007B2782"/>
    <w:rsid w:val="007D5ABA"/>
    <w:rsid w:val="00803195"/>
    <w:rsid w:val="008D0F20"/>
    <w:rsid w:val="008E6BB3"/>
    <w:rsid w:val="00911482"/>
    <w:rsid w:val="0093601D"/>
    <w:rsid w:val="009C00D5"/>
    <w:rsid w:val="00A352F3"/>
    <w:rsid w:val="00A52125"/>
    <w:rsid w:val="00E01814"/>
    <w:rsid w:val="00EF22C9"/>
    <w:rsid w:val="00F40614"/>
    <w:rsid w:val="00FC3C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5B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565BF"/>
    <w:pPr>
      <w:tabs>
        <w:tab w:val="center" w:pos="4153"/>
        <w:tab w:val="right" w:pos="8306"/>
      </w:tabs>
    </w:pPr>
  </w:style>
  <w:style w:type="character" w:customStyle="1" w:styleId="Char">
    <w:name w:val="رأس الصفحة Char"/>
    <w:basedOn w:val="a0"/>
    <w:link w:val="a3"/>
    <w:uiPriority w:val="99"/>
    <w:rsid w:val="002565BF"/>
    <w:rPr>
      <w:rFonts w:ascii="Times New Roman" w:eastAsia="Times New Roman" w:hAnsi="Times New Roman" w:cs="Times New Roman"/>
      <w:sz w:val="24"/>
      <w:szCs w:val="24"/>
    </w:rPr>
  </w:style>
  <w:style w:type="character" w:styleId="a4">
    <w:name w:val="page number"/>
    <w:semiHidden/>
    <w:rsid w:val="002565BF"/>
    <w:rPr>
      <w:rFonts w:cs="Times New Roman"/>
    </w:rPr>
  </w:style>
  <w:style w:type="paragraph" w:styleId="a5">
    <w:name w:val="footnote text"/>
    <w:aliases w:val="Char,Char1 Char,Footnote Text, Char, Char1 Char,Char Char1 Char Char"/>
    <w:basedOn w:val="a"/>
    <w:link w:val="Char0"/>
    <w:autoRedefine/>
    <w:rsid w:val="007B2782"/>
    <w:pPr>
      <w:spacing w:after="120" w:line="520" w:lineRule="exact"/>
      <w:ind w:left="708" w:firstLine="142"/>
      <w:jc w:val="both"/>
    </w:pPr>
    <w:rPr>
      <w:rFonts w:ascii="Arial" w:hAnsi="Arial" w:cs="Traditional Arabic"/>
      <w:position w:val="10"/>
      <w:sz w:val="32"/>
      <w:szCs w:val="32"/>
      <w:lang w:bidi="ar-LB"/>
    </w:rPr>
  </w:style>
  <w:style w:type="character" w:customStyle="1" w:styleId="Char0">
    <w:name w:val="نص حاشية سفلية Char"/>
    <w:aliases w:val="Char Char,Char1 Char Char,Footnote Text Char, Char Char, Char1 Char Char,Char Char1 Char Char Char"/>
    <w:basedOn w:val="a0"/>
    <w:link w:val="a5"/>
    <w:rsid w:val="007B2782"/>
    <w:rPr>
      <w:rFonts w:ascii="Arial" w:eastAsia="Times New Roman" w:hAnsi="Arial" w:cs="Traditional Arabic"/>
      <w:position w:val="10"/>
      <w:sz w:val="32"/>
      <w:szCs w:val="32"/>
      <w:lang w:bidi="ar-LB"/>
    </w:rPr>
  </w:style>
  <w:style w:type="paragraph" w:styleId="a6">
    <w:name w:val="List Paragraph"/>
    <w:basedOn w:val="a"/>
    <w:uiPriority w:val="34"/>
    <w:qFormat/>
    <w:rsid w:val="002565BF"/>
    <w:pPr>
      <w:spacing w:after="200" w:line="276" w:lineRule="auto"/>
      <w:ind w:left="720"/>
      <w:contextualSpacing/>
    </w:pPr>
    <w:rPr>
      <w:rFonts w:ascii="Calibri" w:hAnsi="Calibri" w:cs="Arial"/>
      <w:sz w:val="22"/>
      <w:szCs w:val="22"/>
    </w:rPr>
  </w:style>
  <w:style w:type="paragraph" w:styleId="a7">
    <w:name w:val="footer"/>
    <w:basedOn w:val="a"/>
    <w:link w:val="Char1"/>
    <w:uiPriority w:val="99"/>
    <w:unhideWhenUsed/>
    <w:rsid w:val="00F40614"/>
    <w:pPr>
      <w:tabs>
        <w:tab w:val="center" w:pos="4153"/>
        <w:tab w:val="right" w:pos="8306"/>
      </w:tabs>
    </w:pPr>
  </w:style>
  <w:style w:type="character" w:customStyle="1" w:styleId="Char1">
    <w:name w:val="تذييل الصفحة Char"/>
    <w:basedOn w:val="a0"/>
    <w:link w:val="a7"/>
    <w:uiPriority w:val="99"/>
    <w:rsid w:val="00F40614"/>
    <w:rPr>
      <w:rFonts w:ascii="Times New Roman" w:eastAsia="Times New Roman" w:hAnsi="Times New Roman" w:cs="Times New Roman"/>
      <w:sz w:val="24"/>
      <w:szCs w:val="24"/>
    </w:rPr>
  </w:style>
  <w:style w:type="character" w:styleId="a8">
    <w:name w:val="footnote reference"/>
    <w:aliases w:val="Footnote Reference"/>
    <w:rsid w:val="008E6BB3"/>
    <w:rPr>
      <w:rFonts w:cs="Traditional Arabic"/>
      <w:position w:val="10"/>
      <w:sz w:val="28"/>
      <w:szCs w:val="28"/>
      <w:vertAlign w:val="baseline"/>
      <w:lang w:bidi="ar-SA"/>
    </w:rPr>
  </w:style>
  <w:style w:type="paragraph" w:styleId="a9">
    <w:name w:val="Balloon Text"/>
    <w:basedOn w:val="a"/>
    <w:link w:val="Char2"/>
    <w:uiPriority w:val="99"/>
    <w:semiHidden/>
    <w:unhideWhenUsed/>
    <w:rsid w:val="006C3851"/>
    <w:rPr>
      <w:rFonts w:ascii="Tahoma" w:hAnsi="Tahoma" w:cs="Tahoma"/>
      <w:sz w:val="16"/>
      <w:szCs w:val="16"/>
    </w:rPr>
  </w:style>
  <w:style w:type="character" w:customStyle="1" w:styleId="Char2">
    <w:name w:val="نص في بالون Char"/>
    <w:basedOn w:val="a0"/>
    <w:link w:val="a9"/>
    <w:uiPriority w:val="99"/>
    <w:semiHidden/>
    <w:rsid w:val="006C385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5B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565BF"/>
    <w:pPr>
      <w:tabs>
        <w:tab w:val="center" w:pos="4153"/>
        <w:tab w:val="right" w:pos="8306"/>
      </w:tabs>
    </w:pPr>
  </w:style>
  <w:style w:type="character" w:customStyle="1" w:styleId="Char">
    <w:name w:val="رأس الصفحة Char"/>
    <w:basedOn w:val="a0"/>
    <w:link w:val="a3"/>
    <w:uiPriority w:val="99"/>
    <w:rsid w:val="002565BF"/>
    <w:rPr>
      <w:rFonts w:ascii="Times New Roman" w:eastAsia="Times New Roman" w:hAnsi="Times New Roman" w:cs="Times New Roman"/>
      <w:sz w:val="24"/>
      <w:szCs w:val="24"/>
    </w:rPr>
  </w:style>
  <w:style w:type="character" w:styleId="a4">
    <w:name w:val="page number"/>
    <w:semiHidden/>
    <w:rsid w:val="002565BF"/>
    <w:rPr>
      <w:rFonts w:cs="Times New Roman"/>
    </w:rPr>
  </w:style>
  <w:style w:type="paragraph" w:styleId="a5">
    <w:name w:val="footnote text"/>
    <w:aliases w:val="Char,Char1 Char,Footnote Text, Char, Char1 Char,Char Char1 Char Char"/>
    <w:basedOn w:val="a"/>
    <w:link w:val="Char0"/>
    <w:autoRedefine/>
    <w:rsid w:val="007B2782"/>
    <w:pPr>
      <w:spacing w:after="120" w:line="520" w:lineRule="exact"/>
      <w:ind w:left="708" w:firstLine="142"/>
      <w:jc w:val="both"/>
    </w:pPr>
    <w:rPr>
      <w:rFonts w:ascii="Arial" w:hAnsi="Arial" w:cs="Traditional Arabic"/>
      <w:position w:val="10"/>
      <w:sz w:val="32"/>
      <w:szCs w:val="32"/>
      <w:lang w:bidi="ar-LB"/>
    </w:rPr>
  </w:style>
  <w:style w:type="character" w:customStyle="1" w:styleId="Char0">
    <w:name w:val="نص حاشية سفلية Char"/>
    <w:aliases w:val="Char Char,Char1 Char Char,Footnote Text Char, Char Char, Char1 Char Char,Char Char1 Char Char Char"/>
    <w:basedOn w:val="a0"/>
    <w:link w:val="a5"/>
    <w:rsid w:val="007B2782"/>
    <w:rPr>
      <w:rFonts w:ascii="Arial" w:eastAsia="Times New Roman" w:hAnsi="Arial" w:cs="Traditional Arabic"/>
      <w:position w:val="10"/>
      <w:sz w:val="32"/>
      <w:szCs w:val="32"/>
      <w:lang w:bidi="ar-LB"/>
    </w:rPr>
  </w:style>
  <w:style w:type="paragraph" w:styleId="a6">
    <w:name w:val="List Paragraph"/>
    <w:basedOn w:val="a"/>
    <w:uiPriority w:val="34"/>
    <w:qFormat/>
    <w:rsid w:val="002565BF"/>
    <w:pPr>
      <w:spacing w:after="200" w:line="276" w:lineRule="auto"/>
      <w:ind w:left="720"/>
      <w:contextualSpacing/>
    </w:pPr>
    <w:rPr>
      <w:rFonts w:ascii="Calibri" w:hAnsi="Calibri" w:cs="Arial"/>
      <w:sz w:val="22"/>
      <w:szCs w:val="22"/>
    </w:rPr>
  </w:style>
  <w:style w:type="paragraph" w:styleId="a7">
    <w:name w:val="footer"/>
    <w:basedOn w:val="a"/>
    <w:link w:val="Char1"/>
    <w:uiPriority w:val="99"/>
    <w:unhideWhenUsed/>
    <w:rsid w:val="00F40614"/>
    <w:pPr>
      <w:tabs>
        <w:tab w:val="center" w:pos="4153"/>
        <w:tab w:val="right" w:pos="8306"/>
      </w:tabs>
    </w:pPr>
  </w:style>
  <w:style w:type="character" w:customStyle="1" w:styleId="Char1">
    <w:name w:val="تذييل الصفحة Char"/>
    <w:basedOn w:val="a0"/>
    <w:link w:val="a7"/>
    <w:uiPriority w:val="99"/>
    <w:rsid w:val="00F40614"/>
    <w:rPr>
      <w:rFonts w:ascii="Times New Roman" w:eastAsia="Times New Roman" w:hAnsi="Times New Roman" w:cs="Times New Roman"/>
      <w:sz w:val="24"/>
      <w:szCs w:val="24"/>
    </w:rPr>
  </w:style>
  <w:style w:type="character" w:styleId="a8">
    <w:name w:val="footnote reference"/>
    <w:aliases w:val="Footnote Reference"/>
    <w:rsid w:val="008E6BB3"/>
    <w:rPr>
      <w:rFonts w:cs="Traditional Arabic"/>
      <w:position w:val="10"/>
      <w:sz w:val="28"/>
      <w:szCs w:val="28"/>
      <w:vertAlign w:val="baseline"/>
      <w:lang w:bidi="ar-SA"/>
    </w:rPr>
  </w:style>
  <w:style w:type="paragraph" w:styleId="a9">
    <w:name w:val="Balloon Text"/>
    <w:basedOn w:val="a"/>
    <w:link w:val="Char2"/>
    <w:uiPriority w:val="99"/>
    <w:semiHidden/>
    <w:unhideWhenUsed/>
    <w:rsid w:val="006C3851"/>
    <w:rPr>
      <w:rFonts w:ascii="Tahoma" w:hAnsi="Tahoma" w:cs="Tahoma"/>
      <w:sz w:val="16"/>
      <w:szCs w:val="16"/>
    </w:rPr>
  </w:style>
  <w:style w:type="character" w:customStyle="1" w:styleId="Char2">
    <w:name w:val="نص في بالون Char"/>
    <w:basedOn w:val="a0"/>
    <w:link w:val="a9"/>
    <w:uiPriority w:val="99"/>
    <w:semiHidden/>
    <w:rsid w:val="006C38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0406">
      <w:bodyDiv w:val="1"/>
      <w:marLeft w:val="0"/>
      <w:marRight w:val="0"/>
      <w:marTop w:val="0"/>
      <w:marBottom w:val="0"/>
      <w:divBdr>
        <w:top w:val="none" w:sz="0" w:space="0" w:color="auto"/>
        <w:left w:val="none" w:sz="0" w:space="0" w:color="auto"/>
        <w:bottom w:val="none" w:sz="0" w:space="0" w:color="auto"/>
        <w:right w:val="none" w:sz="0" w:space="0" w:color="auto"/>
      </w:divBdr>
    </w:div>
    <w:div w:id="19333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510</Words>
  <Characters>2911</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XP3-2008</dc:creator>
  <cp:lastModifiedBy>COST4</cp:lastModifiedBy>
  <cp:revision>7</cp:revision>
  <cp:lastPrinted>2014-01-09T06:14:00Z</cp:lastPrinted>
  <dcterms:created xsi:type="dcterms:W3CDTF">2014-01-06T06:55:00Z</dcterms:created>
  <dcterms:modified xsi:type="dcterms:W3CDTF">2014-01-09T06:15:00Z</dcterms:modified>
</cp:coreProperties>
</file>