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154" w:rsidRPr="00696154" w:rsidRDefault="00696154" w:rsidP="00696154">
      <w:pPr>
        <w:spacing w:after="0" w:line="240" w:lineRule="auto"/>
        <w:rPr>
          <w:rFonts w:ascii="Traditional Arabic" w:hAnsi="Traditional Arabic" w:cs="Traditional Arabic"/>
          <w:sz w:val="32"/>
          <w:szCs w:val="32"/>
          <w:rtl/>
          <w:lang w:bidi="ar-JO"/>
        </w:rPr>
      </w:pPr>
      <w:r w:rsidRPr="00696154">
        <w:rPr>
          <w:rFonts w:ascii="Traditional Arabic" w:hAnsi="Traditional Arabic" w:cs="Traditional Arabic"/>
          <w:sz w:val="32"/>
          <w:szCs w:val="32"/>
          <w:rtl/>
          <w:lang w:bidi="ar-JO"/>
        </w:rPr>
        <w:t>التعليم القرآنيُّ ومراتب القراءة</w:t>
      </w:r>
    </w:p>
    <w:p w:rsidR="00696154" w:rsidRPr="00696154" w:rsidRDefault="00897639" w:rsidP="00696154">
      <w:pPr>
        <w:spacing w:after="0" w:line="240" w:lineRule="auto"/>
        <w:rPr>
          <w:rFonts w:ascii="Traditional Arabic" w:hAnsi="Traditional Arabic" w:cs="Traditional Arabic"/>
          <w:sz w:val="32"/>
          <w:szCs w:val="32"/>
          <w:lang w:bidi="ar-JO"/>
        </w:rPr>
      </w:pPr>
      <w:hyperlink r:id="rId4" w:history="1">
        <w:r w:rsidR="00696154" w:rsidRPr="00696154">
          <w:rPr>
            <w:rFonts w:ascii="Traditional Arabic" w:hAnsi="Traditional Arabic" w:cs="Traditional Arabic"/>
            <w:sz w:val="32"/>
            <w:szCs w:val="32"/>
            <w:rtl/>
            <w:lang w:bidi="ar-JO"/>
          </w:rPr>
          <w:t xml:space="preserve">د. محمود </w:t>
        </w:r>
        <w:proofErr w:type="spellStart"/>
        <w:r w:rsidR="00696154" w:rsidRPr="00696154">
          <w:rPr>
            <w:rFonts w:ascii="Traditional Arabic" w:hAnsi="Traditional Arabic" w:cs="Traditional Arabic"/>
            <w:sz w:val="32"/>
            <w:szCs w:val="32"/>
            <w:rtl/>
            <w:lang w:bidi="ar-JO"/>
          </w:rPr>
          <w:t>عبدالجليل</w:t>
        </w:r>
        <w:proofErr w:type="spellEnd"/>
        <w:r w:rsidR="00696154" w:rsidRPr="00696154">
          <w:rPr>
            <w:rFonts w:ascii="Traditional Arabic" w:hAnsi="Traditional Arabic" w:cs="Traditional Arabic"/>
            <w:sz w:val="32"/>
            <w:szCs w:val="32"/>
            <w:rtl/>
            <w:lang w:bidi="ar-JO"/>
          </w:rPr>
          <w:t xml:space="preserve"> </w:t>
        </w:r>
        <w:proofErr w:type="spellStart"/>
        <w:r w:rsidR="00696154" w:rsidRPr="00696154">
          <w:rPr>
            <w:rFonts w:ascii="Traditional Arabic" w:hAnsi="Traditional Arabic" w:cs="Traditional Arabic"/>
            <w:sz w:val="32"/>
            <w:szCs w:val="32"/>
            <w:rtl/>
            <w:lang w:bidi="ar-JO"/>
          </w:rPr>
          <w:t>روزن</w:t>
        </w:r>
        <w:proofErr w:type="spellEnd"/>
      </w:hyperlink>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الحمد لله ربِّ العالمين، وأشهد أن لا إله إلا الله وحده لا شريك له هو يتولَّى الصالحين، وأشهد أنَّ محمَّدًا عبده المصطفى ونبيُّه المجتبى، المبعوث رحمة للعالمين، صلى الله عليه وعلى آله وأصحابه وتابعيهم بإحسان إلى يوم الدين</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وبعد</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فقد رغَّب الله عزَّ وجلَّ قرَّاء القرآن الكريم في ترتيله؛ فقال تعالى</w:t>
      </w:r>
      <w:r w:rsidRPr="00696154">
        <w:rPr>
          <w:rFonts w:ascii="Traditional Arabic" w:hAnsi="Traditional Arabic" w:cs="Traditional Arabic"/>
          <w:sz w:val="32"/>
          <w:szCs w:val="32"/>
          <w:lang w:bidi="ar-JO"/>
        </w:rPr>
        <w:t xml:space="preserve">: </w:t>
      </w:r>
      <w:r w:rsidRPr="00696154">
        <w:rPr>
          <w:rFonts w:ascii="Traditional Arabic" w:hAnsi="Traditional Arabic" w:cs="Traditional Arabic"/>
          <w:sz w:val="32"/>
          <w:szCs w:val="32"/>
          <w:rtl/>
          <w:lang w:bidi="ar-JO"/>
        </w:rPr>
        <w:t>﴿</w:t>
      </w:r>
      <w:r w:rsidRPr="00696154">
        <w:rPr>
          <w:rFonts w:ascii="Traditional Arabic" w:hAnsi="Traditional Arabic" w:cs="Traditional Arabic"/>
          <w:sz w:val="32"/>
          <w:szCs w:val="32"/>
          <w:lang w:bidi="ar-JO"/>
        </w:rPr>
        <w:t> </w:t>
      </w:r>
      <w:r w:rsidRPr="00696154">
        <w:rPr>
          <w:rFonts w:ascii="Traditional Arabic" w:hAnsi="Traditional Arabic" w:cs="Traditional Arabic"/>
          <w:sz w:val="32"/>
          <w:szCs w:val="32"/>
          <w:rtl/>
          <w:lang w:bidi="ar-JO"/>
        </w:rPr>
        <w:t>وَرَتِّلِ الْقُرْآنَ تَرْتِيلًا</w:t>
      </w:r>
      <w:r w:rsidRPr="00696154">
        <w:rPr>
          <w:rFonts w:ascii="Traditional Arabic" w:hAnsi="Traditional Arabic" w:cs="Traditional Arabic"/>
          <w:sz w:val="32"/>
          <w:szCs w:val="32"/>
          <w:lang w:bidi="ar-JO"/>
        </w:rPr>
        <w:t> </w:t>
      </w:r>
      <w:r w:rsidRPr="00696154">
        <w:rPr>
          <w:rFonts w:ascii="Traditional Arabic" w:hAnsi="Traditional Arabic" w:cs="Traditional Arabic"/>
          <w:sz w:val="32"/>
          <w:szCs w:val="32"/>
          <w:rtl/>
          <w:lang w:bidi="ar-JO"/>
        </w:rPr>
        <w:t xml:space="preserve">﴾ </w:t>
      </w:r>
      <w:r w:rsidRPr="00696154">
        <w:rPr>
          <w:rFonts w:ascii="Traditional Arabic" w:hAnsi="Traditional Arabic" w:cs="Traditional Arabic"/>
          <w:sz w:val="32"/>
          <w:szCs w:val="32"/>
          <w:lang w:bidi="ar-JO"/>
        </w:rPr>
        <w:t>[</w:t>
      </w:r>
      <w:r w:rsidRPr="00696154">
        <w:rPr>
          <w:rFonts w:ascii="Traditional Arabic" w:hAnsi="Traditional Arabic" w:cs="Traditional Arabic"/>
          <w:sz w:val="32"/>
          <w:szCs w:val="32"/>
          <w:rtl/>
          <w:lang w:bidi="ar-JO"/>
        </w:rPr>
        <w:t>المزمل: 4</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وللترتيلِ ثلاثُ مراتبَ حدَّدها العلماء؛ هي: </w:t>
      </w:r>
      <w:proofErr w:type="spellStart"/>
      <w:r w:rsidRPr="00696154">
        <w:rPr>
          <w:rFonts w:ascii="Traditional Arabic" w:hAnsi="Traditional Arabic" w:cs="Traditional Arabic"/>
          <w:sz w:val="32"/>
          <w:szCs w:val="32"/>
          <w:rtl/>
          <w:lang w:bidi="ar-JO"/>
        </w:rPr>
        <w:t>الحدرُ</w:t>
      </w:r>
      <w:proofErr w:type="spellEnd"/>
      <w:r w:rsidRPr="00696154">
        <w:rPr>
          <w:rFonts w:ascii="Traditional Arabic" w:hAnsi="Traditional Arabic" w:cs="Traditional Arabic"/>
          <w:sz w:val="32"/>
          <w:szCs w:val="32"/>
          <w:rtl/>
          <w:lang w:bidi="ar-JO"/>
        </w:rPr>
        <w:t xml:space="preserve"> والتحقيقُ والتوسُّط بينهما</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proofErr w:type="spellStart"/>
      <w:r w:rsidRPr="00696154">
        <w:rPr>
          <w:rFonts w:ascii="Traditional Arabic" w:hAnsi="Traditional Arabic" w:cs="Traditional Arabic"/>
          <w:sz w:val="32"/>
          <w:szCs w:val="32"/>
          <w:rtl/>
          <w:lang w:bidi="ar-JO"/>
        </w:rPr>
        <w:t>فالحدرُ</w:t>
      </w:r>
      <w:proofErr w:type="spellEnd"/>
      <w:r w:rsidRPr="00696154">
        <w:rPr>
          <w:rFonts w:ascii="Traditional Arabic" w:hAnsi="Traditional Arabic" w:cs="Traditional Arabic"/>
          <w:sz w:val="32"/>
          <w:szCs w:val="32"/>
          <w:lang w:bidi="ar-JO"/>
        </w:rPr>
        <w:t>: </w:t>
      </w:r>
      <w:r w:rsidRPr="00696154">
        <w:rPr>
          <w:rFonts w:ascii="Traditional Arabic" w:hAnsi="Traditional Arabic" w:cs="Traditional Arabic"/>
          <w:sz w:val="32"/>
          <w:szCs w:val="32"/>
          <w:rtl/>
          <w:lang w:bidi="ar-JO"/>
        </w:rPr>
        <w:t>عبارةٌ عن إدراج القراءة مع المحافظة على أحكام التجويد</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والتحقيقُ</w:t>
      </w:r>
      <w:r w:rsidRPr="00696154">
        <w:rPr>
          <w:rFonts w:ascii="Traditional Arabic" w:hAnsi="Traditional Arabic" w:cs="Traditional Arabic"/>
          <w:sz w:val="32"/>
          <w:szCs w:val="32"/>
          <w:lang w:bidi="ar-JO"/>
        </w:rPr>
        <w:t>: </w:t>
      </w:r>
      <w:r w:rsidRPr="00696154">
        <w:rPr>
          <w:rFonts w:ascii="Traditional Arabic" w:hAnsi="Traditional Arabic" w:cs="Traditional Arabic"/>
          <w:sz w:val="32"/>
          <w:szCs w:val="32"/>
          <w:rtl/>
          <w:lang w:bidi="ar-JO"/>
        </w:rPr>
        <w:t>هو إعطاءُ الحروفِ كاملَ حقِّها، وتبيينُ مخارجها، وإكمالُ صفاتها اللازمة والعارضةِ، والوفاء بالمقادير الكيفيَّة والكميَّة؛ على تؤدةٍ وتأنٍّ</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والتدوير</w:t>
      </w:r>
      <w:r w:rsidRPr="00696154">
        <w:rPr>
          <w:rFonts w:ascii="Traditional Arabic" w:hAnsi="Traditional Arabic" w:cs="Traditional Arabic"/>
          <w:sz w:val="32"/>
          <w:szCs w:val="32"/>
          <w:lang w:bidi="ar-JO"/>
        </w:rPr>
        <w:t>: </w:t>
      </w:r>
      <w:r w:rsidRPr="00696154">
        <w:rPr>
          <w:rFonts w:ascii="Traditional Arabic" w:hAnsi="Traditional Arabic" w:cs="Traditional Arabic"/>
          <w:sz w:val="32"/>
          <w:szCs w:val="32"/>
          <w:rtl/>
          <w:lang w:bidi="ar-JO"/>
        </w:rPr>
        <w:t xml:space="preserve">توسُّطٌ بين </w:t>
      </w:r>
      <w:proofErr w:type="spellStart"/>
      <w:r w:rsidRPr="00696154">
        <w:rPr>
          <w:rFonts w:ascii="Traditional Arabic" w:hAnsi="Traditional Arabic" w:cs="Traditional Arabic"/>
          <w:sz w:val="32"/>
          <w:szCs w:val="32"/>
          <w:rtl/>
          <w:lang w:bidi="ar-JO"/>
        </w:rPr>
        <w:t>الحدر</w:t>
      </w:r>
      <w:proofErr w:type="spellEnd"/>
      <w:r w:rsidRPr="00696154">
        <w:rPr>
          <w:rFonts w:ascii="Traditional Arabic" w:hAnsi="Traditional Arabic" w:cs="Traditional Arabic"/>
          <w:sz w:val="32"/>
          <w:szCs w:val="32"/>
          <w:rtl/>
          <w:lang w:bidi="ar-JO"/>
        </w:rPr>
        <w:t xml:space="preserve"> والتحقيق، ولذا يُسمَّى</w:t>
      </w:r>
      <w:r w:rsidRPr="00696154">
        <w:rPr>
          <w:rFonts w:ascii="Traditional Arabic" w:hAnsi="Traditional Arabic" w:cs="Traditional Arabic"/>
          <w:sz w:val="32"/>
          <w:szCs w:val="32"/>
          <w:lang w:bidi="ar-JO"/>
        </w:rPr>
        <w:t xml:space="preserve"> (</w:t>
      </w:r>
      <w:r w:rsidRPr="00696154">
        <w:rPr>
          <w:rFonts w:ascii="Traditional Arabic" w:hAnsi="Traditional Arabic" w:cs="Traditional Arabic"/>
          <w:sz w:val="32"/>
          <w:szCs w:val="32"/>
          <w:rtl/>
          <w:lang w:bidi="ar-JO"/>
        </w:rPr>
        <w:t>التوسُّط</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والترتيل ينتظمُ المراتبَ الثلاثَ، فهو ليس مرتبةً منها، وليس قسيمًا لها، بل كلٌّ منها يصدقُ عليها أنَّه ترتيلٌ</w:t>
      </w:r>
      <w:bookmarkStart w:id="0" w:name="_ftnref1"/>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"_ftn1"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[1]</w:t>
      </w:r>
      <w:r w:rsidR="00897639" w:rsidRPr="00696154">
        <w:rPr>
          <w:rFonts w:ascii="Traditional Arabic" w:hAnsi="Traditional Arabic" w:cs="Traditional Arabic"/>
          <w:sz w:val="32"/>
          <w:szCs w:val="32"/>
          <w:lang w:bidi="ar-JO"/>
        </w:rPr>
        <w:fldChar w:fldCharType="end"/>
      </w:r>
      <w:bookmarkEnd w:id="0"/>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وقراءةُ القرآن خيرٌ كلُّها؛ يقول النبي صلى الله عليه وسلم</w:t>
      </w:r>
      <w:r w:rsidRPr="00696154">
        <w:rPr>
          <w:rFonts w:ascii="Traditional Arabic" w:hAnsi="Traditional Arabic" w:cs="Traditional Arabic"/>
          <w:sz w:val="32"/>
          <w:szCs w:val="32"/>
          <w:lang w:bidi="ar-JO"/>
        </w:rPr>
        <w:t xml:space="preserve"> : «</w:t>
      </w:r>
      <w:r w:rsidRPr="00696154">
        <w:rPr>
          <w:rFonts w:ascii="Traditional Arabic" w:hAnsi="Traditional Arabic" w:cs="Traditional Arabic"/>
          <w:sz w:val="32"/>
          <w:szCs w:val="32"/>
          <w:rtl/>
          <w:lang w:bidi="ar-JO"/>
        </w:rPr>
        <w:t>مَن قَرَأ حَرْفاً مِن كِتَابِ اللهِ فَلَهُ حَسَنَةٌ، وَالحَسَنَةُ بِعَشْرِ أمْثَالِهَا، لاَ أقول: الـم حَرفٌ؛ وَلكِنْ: ألِفْ حَرفٌ، وَلاَمْ حَرفٌ، وَمِيمْ حَرفٌ</w:t>
      </w:r>
      <w:r w:rsidRPr="00696154">
        <w:rPr>
          <w:rFonts w:ascii="Traditional Arabic" w:hAnsi="Traditional Arabic" w:cs="Traditional Arabic"/>
          <w:sz w:val="32"/>
          <w:szCs w:val="32"/>
          <w:lang w:bidi="ar-JO"/>
        </w:rPr>
        <w:t>»</w:t>
      </w:r>
      <w:bookmarkStart w:id="1" w:name="_ftnref2"/>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"_ftn2"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[2]</w:t>
      </w:r>
      <w:r w:rsidR="00897639" w:rsidRPr="00696154">
        <w:rPr>
          <w:rFonts w:ascii="Traditional Arabic" w:hAnsi="Traditional Arabic" w:cs="Traditional Arabic"/>
          <w:sz w:val="32"/>
          <w:szCs w:val="32"/>
          <w:lang w:bidi="ar-JO"/>
        </w:rPr>
        <w:fldChar w:fldCharType="end"/>
      </w:r>
      <w:bookmarkEnd w:id="1"/>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وكيفما قرأ القارئُ</w:t>
      </w:r>
      <w:r w:rsidRPr="00696154">
        <w:rPr>
          <w:rFonts w:ascii="Traditional Arabic" w:hAnsi="Traditional Arabic" w:cs="Traditional Arabic"/>
          <w:sz w:val="32"/>
          <w:szCs w:val="32"/>
          <w:lang w:bidi="ar-JO"/>
        </w:rPr>
        <w:t>: </w:t>
      </w:r>
      <w:proofErr w:type="spellStart"/>
      <w:r w:rsidRPr="00696154">
        <w:rPr>
          <w:rFonts w:ascii="Traditional Arabic" w:hAnsi="Traditional Arabic" w:cs="Traditional Arabic"/>
          <w:sz w:val="32"/>
          <w:szCs w:val="32"/>
          <w:rtl/>
          <w:lang w:bidi="ar-JO"/>
        </w:rPr>
        <w:t>حادرًا</w:t>
      </w:r>
      <w:proofErr w:type="spellEnd"/>
      <w:r w:rsidRPr="00696154">
        <w:rPr>
          <w:rFonts w:ascii="Traditional Arabic" w:hAnsi="Traditional Arabic" w:cs="Traditional Arabic"/>
          <w:sz w:val="32"/>
          <w:szCs w:val="32"/>
          <w:rtl/>
          <w:lang w:bidi="ar-JO"/>
        </w:rPr>
        <w:t xml:space="preserve"> أو مُحقِّقًا؛ صَدَقَ عليه وصفُ القارئ</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والقراءة الموصوفةُ بذلك هي التي لا تخرج عن حدِّ الترتيل إلى التمطيط والإفراط في المدِّ والإشباع، ولا تقصُر </w:t>
      </w:r>
      <w:proofErr w:type="spellStart"/>
      <w:r w:rsidRPr="00696154">
        <w:rPr>
          <w:rFonts w:ascii="Traditional Arabic" w:hAnsi="Traditional Arabic" w:cs="Traditional Arabic"/>
          <w:sz w:val="32"/>
          <w:szCs w:val="32"/>
          <w:rtl/>
          <w:lang w:bidi="ar-JO"/>
        </w:rPr>
        <w:t>بالهذِّ</w:t>
      </w:r>
      <w:proofErr w:type="spellEnd"/>
      <w:r w:rsidRPr="00696154">
        <w:rPr>
          <w:rFonts w:ascii="Traditional Arabic" w:hAnsi="Traditional Arabic" w:cs="Traditional Arabic"/>
          <w:sz w:val="32"/>
          <w:szCs w:val="32"/>
          <w:rtl/>
          <w:lang w:bidi="ar-JO"/>
        </w:rPr>
        <w:t xml:space="preserve"> عن إكمال الحركات وتفكيكِ الحروف وإبانتِها، ولا خلافَ في أنَّ القراءة بأيِّها خيرٌ من </w:t>
      </w:r>
      <w:proofErr w:type="spellStart"/>
      <w:r w:rsidRPr="00696154">
        <w:rPr>
          <w:rFonts w:ascii="Traditional Arabic" w:hAnsi="Traditional Arabic" w:cs="Traditional Arabic"/>
          <w:sz w:val="32"/>
          <w:szCs w:val="32"/>
          <w:rtl/>
          <w:lang w:bidi="ar-JO"/>
        </w:rPr>
        <w:t>الهذِّ</w:t>
      </w:r>
      <w:proofErr w:type="spellEnd"/>
      <w:r w:rsidRPr="00696154">
        <w:rPr>
          <w:rFonts w:ascii="Traditional Arabic" w:hAnsi="Traditional Arabic" w:cs="Traditional Arabic"/>
          <w:sz w:val="32"/>
          <w:szCs w:val="32"/>
          <w:rtl/>
          <w:lang w:bidi="ar-JO"/>
        </w:rPr>
        <w:t>؛ وهو الإفراطُ في السرعة، وخيرٌ من التمطيط، وهو الإفراطُ والتعسُّف في التحقيقِ، والتكلُّفُ في التجويد</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ويُعبَّر - في عامَّة كلام العلماء - عن الإفراط في الإسراع حال القراءة بلفظين: </w:t>
      </w:r>
      <w:proofErr w:type="spellStart"/>
      <w:r w:rsidRPr="00696154">
        <w:rPr>
          <w:rFonts w:ascii="Traditional Arabic" w:hAnsi="Traditional Arabic" w:cs="Traditional Arabic"/>
          <w:sz w:val="32"/>
          <w:szCs w:val="32"/>
          <w:rtl/>
          <w:lang w:bidi="ar-JO"/>
        </w:rPr>
        <w:t>الهذِّ</w:t>
      </w:r>
      <w:proofErr w:type="spellEnd"/>
      <w:r w:rsidRPr="00696154">
        <w:rPr>
          <w:rFonts w:ascii="Traditional Arabic" w:hAnsi="Traditional Arabic" w:cs="Traditional Arabic"/>
          <w:sz w:val="32"/>
          <w:szCs w:val="32"/>
          <w:rtl/>
          <w:lang w:bidi="ar-JO"/>
        </w:rPr>
        <w:t xml:space="preserve">، </w:t>
      </w:r>
      <w:proofErr w:type="spellStart"/>
      <w:r w:rsidRPr="00696154">
        <w:rPr>
          <w:rFonts w:ascii="Traditional Arabic" w:hAnsi="Traditional Arabic" w:cs="Traditional Arabic"/>
          <w:sz w:val="32"/>
          <w:szCs w:val="32"/>
          <w:rtl/>
          <w:lang w:bidi="ar-JO"/>
        </w:rPr>
        <w:t>والهذرمة</w:t>
      </w:r>
      <w:proofErr w:type="spellEnd"/>
      <w:r w:rsidRPr="00696154">
        <w:rPr>
          <w:rFonts w:ascii="Traditional Arabic" w:hAnsi="Traditional Arabic" w:cs="Traditional Arabic"/>
          <w:sz w:val="32"/>
          <w:szCs w:val="32"/>
          <w:rtl/>
          <w:lang w:bidi="ar-JO"/>
        </w:rPr>
        <w:t xml:space="preserve">؛ أمَّا </w:t>
      </w:r>
      <w:proofErr w:type="spellStart"/>
      <w:r w:rsidRPr="00696154">
        <w:rPr>
          <w:rFonts w:ascii="Traditional Arabic" w:hAnsi="Traditional Arabic" w:cs="Traditional Arabic"/>
          <w:sz w:val="32"/>
          <w:szCs w:val="32"/>
          <w:rtl/>
          <w:lang w:bidi="ar-JO"/>
        </w:rPr>
        <w:t>الهذُّ</w:t>
      </w:r>
      <w:proofErr w:type="spellEnd"/>
      <w:r w:rsidRPr="00696154">
        <w:rPr>
          <w:rFonts w:ascii="Traditional Arabic" w:hAnsi="Traditional Arabic" w:cs="Traditional Arabic"/>
          <w:sz w:val="32"/>
          <w:szCs w:val="32"/>
          <w:rtl/>
          <w:lang w:bidi="ar-JO"/>
        </w:rPr>
        <w:t xml:space="preserve">؛ بالذال </w:t>
      </w:r>
      <w:proofErr w:type="spellStart"/>
      <w:r w:rsidRPr="00696154">
        <w:rPr>
          <w:rFonts w:ascii="Traditional Arabic" w:hAnsi="Traditional Arabic" w:cs="Traditional Arabic"/>
          <w:sz w:val="32"/>
          <w:szCs w:val="32"/>
          <w:rtl/>
          <w:lang w:bidi="ar-JO"/>
        </w:rPr>
        <w:t>المعجمة</w:t>
      </w:r>
      <w:proofErr w:type="spellEnd"/>
      <w:r w:rsidRPr="00696154">
        <w:rPr>
          <w:rFonts w:ascii="Traditional Arabic" w:hAnsi="Traditional Arabic" w:cs="Traditional Arabic"/>
          <w:sz w:val="32"/>
          <w:szCs w:val="32"/>
          <w:rtl/>
          <w:lang w:bidi="ar-JO"/>
        </w:rPr>
        <w:t xml:space="preserve"> مشدّدة؛ فهو سرعة القراءة يقال: </w:t>
      </w:r>
      <w:proofErr w:type="spellStart"/>
      <w:r w:rsidRPr="00696154">
        <w:rPr>
          <w:rFonts w:ascii="Traditional Arabic" w:hAnsi="Traditional Arabic" w:cs="Traditional Arabic"/>
          <w:sz w:val="32"/>
          <w:szCs w:val="32"/>
          <w:rtl/>
          <w:lang w:bidi="ar-JO"/>
        </w:rPr>
        <w:t>هذَّ</w:t>
      </w:r>
      <w:proofErr w:type="spellEnd"/>
      <w:r w:rsidRPr="00696154">
        <w:rPr>
          <w:rFonts w:ascii="Traditional Arabic" w:hAnsi="Traditional Arabic" w:cs="Traditional Arabic"/>
          <w:sz w:val="32"/>
          <w:szCs w:val="32"/>
          <w:rtl/>
          <w:lang w:bidi="ar-JO"/>
        </w:rPr>
        <w:t xml:space="preserve"> القرآن هذًّا، </w:t>
      </w:r>
      <w:proofErr w:type="spellStart"/>
      <w:r w:rsidRPr="00696154">
        <w:rPr>
          <w:rFonts w:ascii="Traditional Arabic" w:hAnsi="Traditional Arabic" w:cs="Traditional Arabic"/>
          <w:sz w:val="32"/>
          <w:szCs w:val="32"/>
          <w:rtl/>
          <w:lang w:bidi="ar-JO"/>
        </w:rPr>
        <w:t>ويهُذُّ</w:t>
      </w:r>
      <w:proofErr w:type="spellEnd"/>
      <w:r w:rsidRPr="00696154">
        <w:rPr>
          <w:rFonts w:ascii="Traditional Arabic" w:hAnsi="Traditional Arabic" w:cs="Traditional Arabic"/>
          <w:sz w:val="32"/>
          <w:szCs w:val="32"/>
          <w:rtl/>
          <w:lang w:bidi="ar-JO"/>
        </w:rPr>
        <w:t xml:space="preserve"> الحديث هذًّا أي: </w:t>
      </w:r>
      <w:proofErr w:type="spellStart"/>
      <w:r w:rsidRPr="00696154">
        <w:rPr>
          <w:rFonts w:ascii="Traditional Arabic" w:hAnsi="Traditional Arabic" w:cs="Traditional Arabic"/>
          <w:sz w:val="32"/>
          <w:szCs w:val="32"/>
          <w:rtl/>
          <w:lang w:bidi="ar-JO"/>
        </w:rPr>
        <w:t>يسردُه</w:t>
      </w:r>
      <w:bookmarkStart w:id="2" w:name="_ftnref3"/>
      <w:proofErr w:type="spellEnd"/>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"_ftn3"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[3]</w:t>
      </w:r>
      <w:r w:rsidR="00897639" w:rsidRPr="00696154">
        <w:rPr>
          <w:rFonts w:ascii="Traditional Arabic" w:hAnsi="Traditional Arabic" w:cs="Traditional Arabic"/>
          <w:sz w:val="32"/>
          <w:szCs w:val="32"/>
          <w:lang w:bidi="ar-JO"/>
        </w:rPr>
        <w:fldChar w:fldCharType="end"/>
      </w:r>
      <w:bookmarkEnd w:id="2"/>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قال النوويُّ: وقد نُهيَ عن الإفراط في الإسراع، ويُسمى </w:t>
      </w:r>
      <w:proofErr w:type="spellStart"/>
      <w:r w:rsidRPr="00696154">
        <w:rPr>
          <w:rFonts w:ascii="Traditional Arabic" w:hAnsi="Traditional Arabic" w:cs="Traditional Arabic"/>
          <w:sz w:val="32"/>
          <w:szCs w:val="32"/>
          <w:rtl/>
          <w:lang w:bidi="ar-JO"/>
        </w:rPr>
        <w:t>الهذُّ</w:t>
      </w:r>
      <w:bookmarkStart w:id="3" w:name="_ftnref4"/>
      <w:proofErr w:type="spellEnd"/>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"_ftn4"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[4]</w:t>
      </w:r>
      <w:r w:rsidR="00897639" w:rsidRPr="00696154">
        <w:rPr>
          <w:rFonts w:ascii="Traditional Arabic" w:hAnsi="Traditional Arabic" w:cs="Traditional Arabic"/>
          <w:sz w:val="32"/>
          <w:szCs w:val="32"/>
          <w:lang w:bidi="ar-JO"/>
        </w:rPr>
        <w:fldChar w:fldCharType="end"/>
      </w:r>
      <w:bookmarkEnd w:id="3"/>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وأمَّا </w:t>
      </w:r>
      <w:proofErr w:type="spellStart"/>
      <w:r w:rsidRPr="00696154">
        <w:rPr>
          <w:rFonts w:ascii="Traditional Arabic" w:hAnsi="Traditional Arabic" w:cs="Traditional Arabic"/>
          <w:sz w:val="32"/>
          <w:szCs w:val="32"/>
          <w:rtl/>
          <w:lang w:bidi="ar-JO"/>
        </w:rPr>
        <w:t>الهذرمة</w:t>
      </w:r>
      <w:proofErr w:type="spellEnd"/>
      <w:r w:rsidRPr="00696154">
        <w:rPr>
          <w:rFonts w:ascii="Traditional Arabic" w:hAnsi="Traditional Arabic" w:cs="Traditional Arabic"/>
          <w:sz w:val="32"/>
          <w:szCs w:val="32"/>
          <w:rtl/>
          <w:lang w:bidi="ar-JO"/>
        </w:rPr>
        <w:t xml:space="preserve"> فهي كثرة الكلام، </w:t>
      </w:r>
      <w:proofErr w:type="spellStart"/>
      <w:r w:rsidRPr="00696154">
        <w:rPr>
          <w:rFonts w:ascii="Traditional Arabic" w:hAnsi="Traditional Arabic" w:cs="Traditional Arabic"/>
          <w:sz w:val="32"/>
          <w:szCs w:val="32"/>
          <w:rtl/>
          <w:lang w:bidi="ar-JO"/>
        </w:rPr>
        <w:t>وهَذْرَمَ</w:t>
      </w:r>
      <w:proofErr w:type="spellEnd"/>
      <w:r w:rsidRPr="00696154">
        <w:rPr>
          <w:rFonts w:ascii="Traditional Arabic" w:hAnsi="Traditional Arabic" w:cs="Traditional Arabic"/>
          <w:sz w:val="32"/>
          <w:szCs w:val="32"/>
          <w:rtl/>
          <w:lang w:bidi="ar-JO"/>
        </w:rPr>
        <w:t xml:space="preserve"> الرجل في كلامه </w:t>
      </w:r>
      <w:proofErr w:type="spellStart"/>
      <w:r w:rsidRPr="00696154">
        <w:rPr>
          <w:rFonts w:ascii="Traditional Arabic" w:hAnsi="Traditional Arabic" w:cs="Traditional Arabic"/>
          <w:sz w:val="32"/>
          <w:szCs w:val="32"/>
          <w:rtl/>
          <w:lang w:bidi="ar-JO"/>
        </w:rPr>
        <w:t>هذرمة</w:t>
      </w:r>
      <w:proofErr w:type="spellEnd"/>
      <w:r w:rsidRPr="00696154">
        <w:rPr>
          <w:rFonts w:ascii="Traditional Arabic" w:hAnsi="Traditional Arabic" w:cs="Traditional Arabic"/>
          <w:sz w:val="32"/>
          <w:szCs w:val="32"/>
          <w:rtl/>
          <w:lang w:bidi="ar-JO"/>
        </w:rPr>
        <w:t xml:space="preserve">: إذا خلَّط فيه، ويقال للتخليط </w:t>
      </w:r>
      <w:proofErr w:type="spellStart"/>
      <w:r w:rsidRPr="00696154">
        <w:rPr>
          <w:rFonts w:ascii="Traditional Arabic" w:hAnsi="Traditional Arabic" w:cs="Traditional Arabic"/>
          <w:sz w:val="32"/>
          <w:szCs w:val="32"/>
          <w:rtl/>
          <w:lang w:bidi="ar-JO"/>
        </w:rPr>
        <w:t>الهذرمة</w:t>
      </w:r>
      <w:proofErr w:type="spellEnd"/>
      <w:r w:rsidRPr="00696154">
        <w:rPr>
          <w:rFonts w:ascii="Traditional Arabic" w:hAnsi="Traditional Arabic" w:cs="Traditional Arabic"/>
          <w:sz w:val="32"/>
          <w:szCs w:val="32"/>
          <w:rtl/>
          <w:lang w:bidi="ar-JO"/>
        </w:rPr>
        <w:t>، ويقال: هو السرعة في القراءة والكلام والمشي</w:t>
      </w:r>
      <w:bookmarkStart w:id="4" w:name="_ftnref5"/>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"_ftn5"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[5]</w:t>
      </w:r>
      <w:r w:rsidR="00897639" w:rsidRPr="00696154">
        <w:rPr>
          <w:rFonts w:ascii="Traditional Arabic" w:hAnsi="Traditional Arabic" w:cs="Traditional Arabic"/>
          <w:sz w:val="32"/>
          <w:szCs w:val="32"/>
          <w:lang w:bidi="ar-JO"/>
        </w:rPr>
        <w:fldChar w:fldCharType="end"/>
      </w:r>
      <w:bookmarkEnd w:id="4"/>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وعلى ذلك يمكنُ حمل </w:t>
      </w:r>
      <w:proofErr w:type="spellStart"/>
      <w:r w:rsidRPr="00696154">
        <w:rPr>
          <w:rFonts w:ascii="Traditional Arabic" w:hAnsi="Traditional Arabic" w:cs="Traditional Arabic"/>
          <w:sz w:val="32"/>
          <w:szCs w:val="32"/>
          <w:rtl/>
          <w:lang w:bidi="ar-JO"/>
        </w:rPr>
        <w:t>الهذِّ</w:t>
      </w:r>
      <w:proofErr w:type="spellEnd"/>
      <w:r w:rsidRPr="00696154">
        <w:rPr>
          <w:rFonts w:ascii="Traditional Arabic" w:hAnsi="Traditional Arabic" w:cs="Traditional Arabic"/>
          <w:sz w:val="32"/>
          <w:szCs w:val="32"/>
          <w:rtl/>
          <w:lang w:bidi="ar-JO"/>
        </w:rPr>
        <w:t xml:space="preserve"> على الإسراع الذي يُفهم معه الكلام، ولكن يُفرِّط فيه القارئ في تحقيق أحكام التجويد، ولا يأتي </w:t>
      </w:r>
      <w:proofErr w:type="spellStart"/>
      <w:r w:rsidRPr="00696154">
        <w:rPr>
          <w:rFonts w:ascii="Traditional Arabic" w:hAnsi="Traditional Arabic" w:cs="Traditional Arabic"/>
          <w:sz w:val="32"/>
          <w:szCs w:val="32"/>
          <w:rtl/>
          <w:lang w:bidi="ar-JO"/>
        </w:rPr>
        <w:t>بها</w:t>
      </w:r>
      <w:proofErr w:type="spellEnd"/>
      <w:r w:rsidRPr="00696154">
        <w:rPr>
          <w:rFonts w:ascii="Traditional Arabic" w:hAnsi="Traditional Arabic" w:cs="Traditional Arabic"/>
          <w:sz w:val="32"/>
          <w:szCs w:val="32"/>
          <w:rtl/>
          <w:lang w:bidi="ar-JO"/>
        </w:rPr>
        <w:t xml:space="preserve"> على وجهها؛ فيترك </w:t>
      </w:r>
      <w:proofErr w:type="spellStart"/>
      <w:r w:rsidRPr="00696154">
        <w:rPr>
          <w:rFonts w:ascii="Traditional Arabic" w:hAnsi="Traditional Arabic" w:cs="Traditional Arabic"/>
          <w:sz w:val="32"/>
          <w:szCs w:val="32"/>
          <w:rtl/>
          <w:lang w:bidi="ar-JO"/>
        </w:rPr>
        <w:t>الغننَ</w:t>
      </w:r>
      <w:proofErr w:type="spellEnd"/>
      <w:r w:rsidRPr="00696154">
        <w:rPr>
          <w:rFonts w:ascii="Traditional Arabic" w:hAnsi="Traditional Arabic" w:cs="Traditional Arabic"/>
          <w:sz w:val="32"/>
          <w:szCs w:val="32"/>
          <w:rtl/>
          <w:lang w:bidi="ar-JO"/>
        </w:rPr>
        <w:t xml:space="preserve"> </w:t>
      </w:r>
      <w:proofErr w:type="spellStart"/>
      <w:r w:rsidRPr="00696154">
        <w:rPr>
          <w:rFonts w:ascii="Traditional Arabic" w:hAnsi="Traditional Arabic" w:cs="Traditional Arabic"/>
          <w:sz w:val="32"/>
          <w:szCs w:val="32"/>
          <w:rtl/>
          <w:lang w:bidi="ar-JO"/>
        </w:rPr>
        <w:t>والمدود</w:t>
      </w:r>
      <w:proofErr w:type="spellEnd"/>
      <w:r w:rsidRPr="00696154">
        <w:rPr>
          <w:rFonts w:ascii="Traditional Arabic" w:hAnsi="Traditional Arabic" w:cs="Traditional Arabic"/>
          <w:sz w:val="32"/>
          <w:szCs w:val="32"/>
          <w:rtl/>
          <w:lang w:bidi="ar-JO"/>
        </w:rPr>
        <w:t>، ويختلس الحركات دونَ موجبٍ، ويُدغم ما لا يصحُّ إدغامه... ونحو ذلك</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proofErr w:type="spellStart"/>
      <w:r w:rsidRPr="00696154">
        <w:rPr>
          <w:rFonts w:ascii="Traditional Arabic" w:hAnsi="Traditional Arabic" w:cs="Traditional Arabic"/>
          <w:sz w:val="32"/>
          <w:szCs w:val="32"/>
          <w:rtl/>
          <w:lang w:bidi="ar-JO"/>
        </w:rPr>
        <w:t>والهَذْرَمَةُ</w:t>
      </w:r>
      <w:proofErr w:type="spellEnd"/>
      <w:r w:rsidRPr="00696154">
        <w:rPr>
          <w:rFonts w:ascii="Traditional Arabic" w:hAnsi="Traditional Arabic" w:cs="Traditional Arabic"/>
          <w:sz w:val="32"/>
          <w:szCs w:val="32"/>
          <w:rtl/>
          <w:lang w:bidi="ar-JO"/>
        </w:rPr>
        <w:t xml:space="preserve"> تُحمل على الإسراع المفضي إلى التخليط في الكلام؛ بحيث لا يفهم السامعُ ما يقول القارئ، وهذا منهيٌّ عنه دون شكٍّ</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وقد يُطلقون </w:t>
      </w:r>
      <w:proofErr w:type="spellStart"/>
      <w:r w:rsidRPr="00696154">
        <w:rPr>
          <w:rFonts w:ascii="Traditional Arabic" w:hAnsi="Traditional Arabic" w:cs="Traditional Arabic"/>
          <w:sz w:val="32"/>
          <w:szCs w:val="32"/>
          <w:rtl/>
          <w:lang w:bidi="ar-JO"/>
        </w:rPr>
        <w:t>الهذَّ</w:t>
      </w:r>
      <w:proofErr w:type="spellEnd"/>
      <w:r w:rsidRPr="00696154">
        <w:rPr>
          <w:rFonts w:ascii="Traditional Arabic" w:hAnsi="Traditional Arabic" w:cs="Traditional Arabic"/>
          <w:sz w:val="32"/>
          <w:szCs w:val="32"/>
          <w:rtl/>
          <w:lang w:bidi="ar-JO"/>
        </w:rPr>
        <w:t xml:space="preserve"> ويُريدون </w:t>
      </w:r>
      <w:proofErr w:type="spellStart"/>
      <w:r w:rsidRPr="00696154">
        <w:rPr>
          <w:rFonts w:ascii="Traditional Arabic" w:hAnsi="Traditional Arabic" w:cs="Traditional Arabic"/>
          <w:sz w:val="32"/>
          <w:szCs w:val="32"/>
          <w:rtl/>
          <w:lang w:bidi="ar-JO"/>
        </w:rPr>
        <w:t>به</w:t>
      </w:r>
      <w:proofErr w:type="spellEnd"/>
      <w:r w:rsidRPr="00696154">
        <w:rPr>
          <w:rFonts w:ascii="Traditional Arabic" w:hAnsi="Traditional Arabic" w:cs="Traditional Arabic"/>
          <w:sz w:val="32"/>
          <w:szCs w:val="32"/>
          <w:rtl/>
          <w:lang w:bidi="ar-JO"/>
        </w:rPr>
        <w:t xml:space="preserve"> - تجوُّزًا - </w:t>
      </w:r>
      <w:proofErr w:type="spellStart"/>
      <w:r w:rsidRPr="00696154">
        <w:rPr>
          <w:rFonts w:ascii="Traditional Arabic" w:hAnsi="Traditional Arabic" w:cs="Traditional Arabic"/>
          <w:sz w:val="32"/>
          <w:szCs w:val="32"/>
          <w:rtl/>
          <w:lang w:bidi="ar-JO"/>
        </w:rPr>
        <w:t>الحدرَ</w:t>
      </w:r>
      <w:bookmarkStart w:id="5" w:name="_ftnref6"/>
      <w:proofErr w:type="spellEnd"/>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"_ftn6"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[6]</w:t>
      </w:r>
      <w:r w:rsidR="00897639" w:rsidRPr="00696154">
        <w:rPr>
          <w:rFonts w:ascii="Traditional Arabic" w:hAnsi="Traditional Arabic" w:cs="Traditional Arabic"/>
          <w:sz w:val="32"/>
          <w:szCs w:val="32"/>
          <w:lang w:bidi="ar-JO"/>
        </w:rPr>
        <w:fldChar w:fldCharType="end"/>
      </w:r>
      <w:bookmarkEnd w:id="5"/>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lastRenderedPageBreak/>
        <w:t>ولمَّا كان المرادُ من الذكر عمومًا، وقراءة القرآن خصوصًا؛ حضورَ القلب= فينبغي للقارئِ أن يحرص على تحصيله، ويُروِضَّ نفسه عليه؛ ويتدبَّر ويتعقَّل</w:t>
      </w:r>
      <w:bookmarkStart w:id="6" w:name="_ftnref7"/>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"_ftn7"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[7]</w:t>
      </w:r>
      <w:r w:rsidR="00897639" w:rsidRPr="00696154">
        <w:rPr>
          <w:rFonts w:ascii="Traditional Arabic" w:hAnsi="Traditional Arabic" w:cs="Traditional Arabic"/>
          <w:sz w:val="32"/>
          <w:szCs w:val="32"/>
          <w:lang w:bidi="ar-JO"/>
        </w:rPr>
        <w:fldChar w:fldCharType="end"/>
      </w:r>
      <w:bookmarkEnd w:id="6"/>
      <w:r w:rsidRPr="00696154">
        <w:rPr>
          <w:rFonts w:ascii="Traditional Arabic" w:hAnsi="Traditional Arabic" w:cs="Traditional Arabic"/>
          <w:sz w:val="32"/>
          <w:szCs w:val="32"/>
          <w:rtl/>
          <w:lang w:bidi="ar-JO"/>
        </w:rPr>
        <w:t xml:space="preserve">؛ </w:t>
      </w:r>
      <w:proofErr w:type="spellStart"/>
      <w:r w:rsidRPr="00696154">
        <w:rPr>
          <w:rFonts w:ascii="Traditional Arabic" w:hAnsi="Traditional Arabic" w:cs="Traditional Arabic"/>
          <w:sz w:val="32"/>
          <w:szCs w:val="32"/>
          <w:rtl/>
          <w:lang w:bidi="ar-JO"/>
        </w:rPr>
        <w:t>حادرًا</w:t>
      </w:r>
      <w:proofErr w:type="spellEnd"/>
      <w:r w:rsidRPr="00696154">
        <w:rPr>
          <w:rFonts w:ascii="Traditional Arabic" w:hAnsi="Traditional Arabic" w:cs="Traditional Arabic"/>
          <w:sz w:val="32"/>
          <w:szCs w:val="32"/>
          <w:rtl/>
          <w:lang w:bidi="ar-JO"/>
        </w:rPr>
        <w:t xml:space="preserve"> كان أو </w:t>
      </w:r>
      <w:proofErr w:type="spellStart"/>
      <w:r w:rsidRPr="00696154">
        <w:rPr>
          <w:rFonts w:ascii="Traditional Arabic" w:hAnsi="Traditional Arabic" w:cs="Traditional Arabic"/>
          <w:sz w:val="32"/>
          <w:szCs w:val="32"/>
          <w:rtl/>
          <w:lang w:bidi="ar-JO"/>
        </w:rPr>
        <w:t>مترسِّلًا</w:t>
      </w:r>
      <w:proofErr w:type="spellEnd"/>
      <w:r w:rsidRPr="00696154">
        <w:rPr>
          <w:rFonts w:ascii="Traditional Arabic" w:hAnsi="Traditional Arabic" w:cs="Traditional Arabic"/>
          <w:sz w:val="32"/>
          <w:szCs w:val="32"/>
          <w:rtl/>
          <w:lang w:bidi="ar-JO"/>
        </w:rPr>
        <w:t xml:space="preserve"> مُحقِّقًا، ولا يكون همّه آخر السورة ولا آخر الركعةِ. والعادةُ والمعاينة تقضي بأنَّ ذلك يحصل بالترسُّل منه ما لا يحصلُ </w:t>
      </w:r>
      <w:proofErr w:type="spellStart"/>
      <w:r w:rsidRPr="00696154">
        <w:rPr>
          <w:rFonts w:ascii="Traditional Arabic" w:hAnsi="Traditional Arabic" w:cs="Traditional Arabic"/>
          <w:sz w:val="32"/>
          <w:szCs w:val="32"/>
          <w:rtl/>
          <w:lang w:bidi="ar-JO"/>
        </w:rPr>
        <w:t>بالحدرِ</w:t>
      </w:r>
      <w:proofErr w:type="spellEnd"/>
      <w:r w:rsidRPr="00696154">
        <w:rPr>
          <w:rFonts w:ascii="Traditional Arabic" w:hAnsi="Traditional Arabic" w:cs="Traditional Arabic"/>
          <w:sz w:val="32"/>
          <w:szCs w:val="32"/>
          <w:rtl/>
          <w:lang w:bidi="ar-JO"/>
        </w:rPr>
        <w:t xml:space="preserve"> فضلًا عن </w:t>
      </w:r>
      <w:proofErr w:type="spellStart"/>
      <w:r w:rsidRPr="00696154">
        <w:rPr>
          <w:rFonts w:ascii="Traditional Arabic" w:hAnsi="Traditional Arabic" w:cs="Traditional Arabic"/>
          <w:sz w:val="32"/>
          <w:szCs w:val="32"/>
          <w:rtl/>
          <w:lang w:bidi="ar-JO"/>
        </w:rPr>
        <w:t>الهذِّ</w:t>
      </w:r>
      <w:proofErr w:type="spellEnd"/>
      <w:r w:rsidRPr="00696154">
        <w:rPr>
          <w:rFonts w:ascii="Traditional Arabic" w:hAnsi="Traditional Arabic" w:cs="Traditional Arabic"/>
          <w:sz w:val="32"/>
          <w:szCs w:val="32"/>
          <w:rtl/>
          <w:lang w:bidi="ar-JO"/>
        </w:rPr>
        <w:t xml:space="preserve"> </w:t>
      </w:r>
      <w:proofErr w:type="spellStart"/>
      <w:r w:rsidRPr="00696154">
        <w:rPr>
          <w:rFonts w:ascii="Traditional Arabic" w:hAnsi="Traditional Arabic" w:cs="Traditional Arabic"/>
          <w:sz w:val="32"/>
          <w:szCs w:val="32"/>
          <w:rtl/>
          <w:lang w:bidi="ar-JO"/>
        </w:rPr>
        <w:t>والهذرمةِ</w:t>
      </w:r>
      <w:proofErr w:type="spellEnd"/>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قال الله تعالى</w:t>
      </w:r>
      <w:r w:rsidRPr="00696154">
        <w:rPr>
          <w:rFonts w:ascii="Traditional Arabic" w:hAnsi="Traditional Arabic" w:cs="Traditional Arabic"/>
          <w:sz w:val="32"/>
          <w:szCs w:val="32"/>
          <w:lang w:bidi="ar-JO"/>
        </w:rPr>
        <w:t xml:space="preserve">: </w:t>
      </w:r>
      <w:r w:rsidRPr="00696154">
        <w:rPr>
          <w:rFonts w:ascii="Traditional Arabic" w:hAnsi="Traditional Arabic" w:cs="Traditional Arabic"/>
          <w:sz w:val="32"/>
          <w:szCs w:val="32"/>
          <w:rtl/>
          <w:lang w:bidi="ar-JO"/>
        </w:rPr>
        <w:t>﴿</w:t>
      </w:r>
      <w:r w:rsidRPr="00696154">
        <w:rPr>
          <w:rFonts w:ascii="Traditional Arabic" w:hAnsi="Traditional Arabic" w:cs="Traditional Arabic"/>
          <w:sz w:val="32"/>
          <w:szCs w:val="32"/>
          <w:lang w:bidi="ar-JO"/>
        </w:rPr>
        <w:t> </w:t>
      </w:r>
      <w:r w:rsidRPr="00696154">
        <w:rPr>
          <w:rFonts w:ascii="Traditional Arabic" w:hAnsi="Traditional Arabic" w:cs="Traditional Arabic"/>
          <w:sz w:val="32"/>
          <w:szCs w:val="32"/>
          <w:rtl/>
          <w:lang w:bidi="ar-JO"/>
        </w:rPr>
        <w:t>وَرَتِّلِ الْقُرْآنَ تَرْتِيلًا</w:t>
      </w:r>
      <w:r w:rsidRPr="00696154">
        <w:rPr>
          <w:rFonts w:ascii="Traditional Arabic" w:hAnsi="Traditional Arabic" w:cs="Traditional Arabic"/>
          <w:sz w:val="32"/>
          <w:szCs w:val="32"/>
          <w:lang w:bidi="ar-JO"/>
        </w:rPr>
        <w:t> </w:t>
      </w:r>
      <w:r w:rsidRPr="00696154">
        <w:rPr>
          <w:rFonts w:ascii="Traditional Arabic" w:hAnsi="Traditional Arabic" w:cs="Traditional Arabic"/>
          <w:sz w:val="32"/>
          <w:szCs w:val="32"/>
          <w:rtl/>
          <w:lang w:bidi="ar-JO"/>
        </w:rPr>
        <w:t xml:space="preserve">﴾ </w:t>
      </w:r>
      <w:r w:rsidRPr="00696154">
        <w:rPr>
          <w:rFonts w:ascii="Traditional Arabic" w:hAnsi="Traditional Arabic" w:cs="Traditional Arabic"/>
          <w:sz w:val="32"/>
          <w:szCs w:val="32"/>
          <w:lang w:bidi="ar-JO"/>
        </w:rPr>
        <w:t>[</w:t>
      </w:r>
      <w:r w:rsidRPr="00696154">
        <w:rPr>
          <w:rFonts w:ascii="Traditional Arabic" w:hAnsi="Traditional Arabic" w:cs="Traditional Arabic"/>
          <w:sz w:val="32"/>
          <w:szCs w:val="32"/>
          <w:rtl/>
          <w:lang w:bidi="ar-JO"/>
        </w:rPr>
        <w:t>المزمل: 4]؛ قال الشافعي: وأقلُّ الترتيل ترك العجلة في القرآن عن الإبانة. وكلما زاد على أقلّ الإبانة في القراءة كان أحبَّ إليَّ ما لم يبلغ أن تكون الزيادة فيها تمطيطًا، وأحبّ ما وصفتُ لكل قارئ في صلاة وغيرها، وأنا في الـمُصلِّي أشدُّ استحبابًا منه للقارئ في غير صلاة</w:t>
      </w:r>
      <w:bookmarkStart w:id="7" w:name="_ftnref8"/>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"_ftn8"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[8]</w:t>
      </w:r>
      <w:r w:rsidR="00897639" w:rsidRPr="00696154">
        <w:rPr>
          <w:rFonts w:ascii="Traditional Arabic" w:hAnsi="Traditional Arabic" w:cs="Traditional Arabic"/>
          <w:sz w:val="32"/>
          <w:szCs w:val="32"/>
          <w:lang w:bidi="ar-JO"/>
        </w:rPr>
        <w:fldChar w:fldCharType="end"/>
      </w:r>
      <w:bookmarkEnd w:id="7"/>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ولهذا المعنى كانت قراءة النبي صلى الله عليه وسلم مُفسَّرة حرفًا حرفًا، يُقطِّعُها آيةً آيةً، ولهذا المعنى عَينِه؛ نهى النبيُّ صلى الله عليه وسلم أن يُقرأ القرآن في أقل من ثلاث</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وقد كان السَّلف رضي الله عنهم يُفضِّلون الترتيلَ مع التدبُّر - ولو كان المقروءُ آيةً واحدة يكرِّرها - على كثرة القراءة </w:t>
      </w:r>
      <w:proofErr w:type="spellStart"/>
      <w:r w:rsidRPr="00696154">
        <w:rPr>
          <w:rFonts w:ascii="Traditional Arabic" w:hAnsi="Traditional Arabic" w:cs="Traditional Arabic"/>
          <w:sz w:val="32"/>
          <w:szCs w:val="32"/>
          <w:rtl/>
          <w:lang w:bidi="ar-JO"/>
        </w:rPr>
        <w:t>المتحصَّلة</w:t>
      </w:r>
      <w:proofErr w:type="spellEnd"/>
      <w:r w:rsidRPr="00696154">
        <w:rPr>
          <w:rFonts w:ascii="Traditional Arabic" w:hAnsi="Traditional Arabic" w:cs="Traditional Arabic"/>
          <w:sz w:val="32"/>
          <w:szCs w:val="32"/>
          <w:rtl/>
          <w:lang w:bidi="ar-JO"/>
        </w:rPr>
        <w:t xml:space="preserve"> بالإدراج والإسراع، وهم يختارون قراءة سورة بتدبُّر على قراءة </w:t>
      </w:r>
      <w:proofErr w:type="spellStart"/>
      <w:r w:rsidRPr="00696154">
        <w:rPr>
          <w:rFonts w:ascii="Traditional Arabic" w:hAnsi="Traditional Arabic" w:cs="Traditional Arabic"/>
          <w:sz w:val="32"/>
          <w:szCs w:val="32"/>
          <w:rtl/>
          <w:lang w:bidi="ar-JO"/>
        </w:rPr>
        <w:t>سورتين</w:t>
      </w:r>
      <w:proofErr w:type="spellEnd"/>
      <w:r w:rsidRPr="00696154">
        <w:rPr>
          <w:rFonts w:ascii="Traditional Arabic" w:hAnsi="Traditional Arabic" w:cs="Traditional Arabic"/>
          <w:sz w:val="32"/>
          <w:szCs w:val="32"/>
          <w:rtl/>
          <w:lang w:bidi="ar-JO"/>
        </w:rPr>
        <w:t xml:space="preserve"> في قَدْرِ الوقتِ نفسه</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وكره الإمام أحمد السرعة في القراءة؛ إلا أن يكون لسانُ الرجل كذلك، أو لا يقدر أن </w:t>
      </w:r>
      <w:proofErr w:type="spellStart"/>
      <w:r w:rsidRPr="00696154">
        <w:rPr>
          <w:rFonts w:ascii="Traditional Arabic" w:hAnsi="Traditional Arabic" w:cs="Traditional Arabic"/>
          <w:sz w:val="32"/>
          <w:szCs w:val="32"/>
          <w:rtl/>
          <w:lang w:bidi="ar-JO"/>
        </w:rPr>
        <w:t>يترسَّل</w:t>
      </w:r>
      <w:proofErr w:type="spellEnd"/>
      <w:r w:rsidRPr="00696154">
        <w:rPr>
          <w:rFonts w:ascii="Traditional Arabic" w:hAnsi="Traditional Arabic" w:cs="Traditional Arabic"/>
          <w:sz w:val="32"/>
          <w:szCs w:val="32"/>
          <w:rtl/>
          <w:lang w:bidi="ar-JO"/>
        </w:rPr>
        <w:t>. قيل: فيه إثم؟ قال: أما الإثم فلا أجترئ عليه</w:t>
      </w:r>
      <w:bookmarkStart w:id="8" w:name="_ftnref9"/>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"_ftn9"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[9]</w:t>
      </w:r>
      <w:r w:rsidR="00897639" w:rsidRPr="00696154">
        <w:rPr>
          <w:rFonts w:ascii="Traditional Arabic" w:hAnsi="Traditional Arabic" w:cs="Traditional Arabic"/>
          <w:sz w:val="32"/>
          <w:szCs w:val="32"/>
          <w:lang w:bidi="ar-JO"/>
        </w:rPr>
        <w:fldChar w:fldCharType="end"/>
      </w:r>
      <w:bookmarkEnd w:id="8"/>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قال </w:t>
      </w:r>
      <w:proofErr w:type="spellStart"/>
      <w:r w:rsidRPr="00696154">
        <w:rPr>
          <w:rFonts w:ascii="Traditional Arabic" w:hAnsi="Traditional Arabic" w:cs="Traditional Arabic"/>
          <w:sz w:val="32"/>
          <w:szCs w:val="32"/>
          <w:rtl/>
          <w:lang w:bidi="ar-JO"/>
        </w:rPr>
        <w:t>الآجري</w:t>
      </w:r>
      <w:proofErr w:type="spellEnd"/>
      <w:r w:rsidRPr="00696154">
        <w:rPr>
          <w:rFonts w:ascii="Traditional Arabic" w:hAnsi="Traditional Arabic" w:cs="Traditional Arabic"/>
          <w:sz w:val="32"/>
          <w:szCs w:val="32"/>
          <w:rtl/>
          <w:lang w:bidi="ar-JO"/>
        </w:rPr>
        <w:t>: «والقليل من الدرس للقرآن؛ مع الفِكر فيه وتدبُّره؛ أحبُّ إليَّ من قراءة الكثير من القرآن بغير تدبُّر ولا تفكر فيه، وظاهر القرآن يدل على ذلك والسنة وقول أئمة المسلمين</w:t>
      </w:r>
      <w:r w:rsidRPr="00696154">
        <w:rPr>
          <w:rFonts w:ascii="Traditional Arabic" w:hAnsi="Traditional Arabic" w:cs="Traditional Arabic"/>
          <w:sz w:val="32"/>
          <w:szCs w:val="32"/>
          <w:lang w:bidi="ar-JO"/>
        </w:rPr>
        <w:t>»</w:t>
      </w:r>
      <w:bookmarkStart w:id="9" w:name="_ftnref10"/>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"_ftn10"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[10]</w:t>
      </w:r>
      <w:r w:rsidR="00897639" w:rsidRPr="00696154">
        <w:rPr>
          <w:rFonts w:ascii="Traditional Arabic" w:hAnsi="Traditional Arabic" w:cs="Traditional Arabic"/>
          <w:sz w:val="32"/>
          <w:szCs w:val="32"/>
          <w:lang w:bidi="ar-JO"/>
        </w:rPr>
        <w:fldChar w:fldCharType="end"/>
      </w:r>
      <w:bookmarkEnd w:id="9"/>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وقال نصير الدين </w:t>
      </w:r>
      <w:proofErr w:type="spellStart"/>
      <w:r w:rsidRPr="00696154">
        <w:rPr>
          <w:rFonts w:ascii="Traditional Arabic" w:hAnsi="Traditional Arabic" w:cs="Traditional Arabic"/>
          <w:sz w:val="32"/>
          <w:szCs w:val="32"/>
          <w:rtl/>
          <w:lang w:bidi="ar-JO"/>
        </w:rPr>
        <w:t>السامريُّ</w:t>
      </w:r>
      <w:proofErr w:type="spellEnd"/>
      <w:r w:rsidRPr="00696154">
        <w:rPr>
          <w:rFonts w:ascii="Traditional Arabic" w:hAnsi="Traditional Arabic" w:cs="Traditional Arabic"/>
          <w:sz w:val="32"/>
          <w:szCs w:val="32"/>
          <w:rtl/>
          <w:lang w:bidi="ar-JO"/>
        </w:rPr>
        <w:t xml:space="preserve">: «والتفهُّم له والاعتبار </w:t>
      </w:r>
      <w:proofErr w:type="spellStart"/>
      <w:r w:rsidRPr="00696154">
        <w:rPr>
          <w:rFonts w:ascii="Traditional Arabic" w:hAnsi="Traditional Arabic" w:cs="Traditional Arabic"/>
          <w:sz w:val="32"/>
          <w:szCs w:val="32"/>
          <w:rtl/>
          <w:lang w:bidi="ar-JO"/>
        </w:rPr>
        <w:t>به</w:t>
      </w:r>
      <w:proofErr w:type="spellEnd"/>
      <w:r w:rsidRPr="00696154">
        <w:rPr>
          <w:rFonts w:ascii="Traditional Arabic" w:hAnsi="Traditional Arabic" w:cs="Traditional Arabic"/>
          <w:sz w:val="32"/>
          <w:szCs w:val="32"/>
          <w:rtl/>
          <w:lang w:bidi="ar-JO"/>
        </w:rPr>
        <w:t xml:space="preserve"> مع قلة القراءة أفضلُ من إدراجه بغير تفهُّم ... وليجلَّ كتاب الله تعالى العزيز أن يتلى إلا بسكينة ووقار وترتيل وحضور الهمة وما يوقن أنَّ الله يرضى </w:t>
      </w:r>
      <w:proofErr w:type="spellStart"/>
      <w:r w:rsidRPr="00696154">
        <w:rPr>
          <w:rFonts w:ascii="Traditional Arabic" w:hAnsi="Traditional Arabic" w:cs="Traditional Arabic"/>
          <w:sz w:val="32"/>
          <w:szCs w:val="32"/>
          <w:rtl/>
          <w:lang w:bidi="ar-JO"/>
        </w:rPr>
        <w:t>به</w:t>
      </w:r>
      <w:proofErr w:type="spellEnd"/>
      <w:r w:rsidRPr="00696154">
        <w:rPr>
          <w:rFonts w:ascii="Traditional Arabic" w:hAnsi="Traditional Arabic" w:cs="Traditional Arabic"/>
          <w:sz w:val="32"/>
          <w:szCs w:val="32"/>
          <w:rtl/>
          <w:lang w:bidi="ar-JO"/>
        </w:rPr>
        <w:t>، ويقرِّب منه؛ مع إحضار الفهم لذلك</w:t>
      </w:r>
      <w:r w:rsidRPr="00696154">
        <w:rPr>
          <w:rFonts w:ascii="Traditional Arabic" w:hAnsi="Traditional Arabic" w:cs="Traditional Arabic"/>
          <w:sz w:val="32"/>
          <w:szCs w:val="32"/>
          <w:lang w:bidi="ar-JO"/>
        </w:rPr>
        <w:t>»</w:t>
      </w:r>
      <w:bookmarkStart w:id="10" w:name="_ftnref11"/>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"_ftn11"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[11]</w:t>
      </w:r>
      <w:r w:rsidR="00897639" w:rsidRPr="00696154">
        <w:rPr>
          <w:rFonts w:ascii="Traditional Arabic" w:hAnsi="Traditional Arabic" w:cs="Traditional Arabic"/>
          <w:sz w:val="32"/>
          <w:szCs w:val="32"/>
          <w:lang w:bidi="ar-JO"/>
        </w:rPr>
        <w:fldChar w:fldCharType="end"/>
      </w:r>
      <w:bookmarkEnd w:id="10"/>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وقال النووي: «واتَّفقوا على كراهة الإفراط في الإسراع، ويسمى </w:t>
      </w:r>
      <w:proofErr w:type="spellStart"/>
      <w:r w:rsidRPr="00696154">
        <w:rPr>
          <w:rFonts w:ascii="Traditional Arabic" w:hAnsi="Traditional Arabic" w:cs="Traditional Arabic"/>
          <w:sz w:val="32"/>
          <w:szCs w:val="32"/>
          <w:rtl/>
          <w:lang w:bidi="ar-JO"/>
        </w:rPr>
        <w:t>الهذُّ</w:t>
      </w:r>
      <w:proofErr w:type="spellEnd"/>
      <w:r w:rsidRPr="00696154">
        <w:rPr>
          <w:rFonts w:ascii="Traditional Arabic" w:hAnsi="Traditional Arabic" w:cs="Traditional Arabic"/>
          <w:sz w:val="32"/>
          <w:szCs w:val="32"/>
          <w:rtl/>
          <w:lang w:bidi="ar-JO"/>
        </w:rPr>
        <w:t xml:space="preserve">؛ قالوا: وقراءة جزء بترتيلٍ أفضل من قراءة </w:t>
      </w:r>
      <w:proofErr w:type="spellStart"/>
      <w:r w:rsidRPr="00696154">
        <w:rPr>
          <w:rFonts w:ascii="Traditional Arabic" w:hAnsi="Traditional Arabic" w:cs="Traditional Arabic"/>
          <w:sz w:val="32"/>
          <w:szCs w:val="32"/>
          <w:rtl/>
          <w:lang w:bidi="ar-JO"/>
        </w:rPr>
        <w:t>جزءين</w:t>
      </w:r>
      <w:proofErr w:type="spellEnd"/>
      <w:r w:rsidRPr="00696154">
        <w:rPr>
          <w:rFonts w:ascii="Traditional Arabic" w:hAnsi="Traditional Arabic" w:cs="Traditional Arabic"/>
          <w:sz w:val="32"/>
          <w:szCs w:val="32"/>
          <w:rtl/>
          <w:lang w:bidi="ar-JO"/>
        </w:rPr>
        <w:t xml:space="preserve"> في قدر ذلك الزمن بلا ترتيل. قال العلماء: والترتيل مُستحبٌّ للتدبر، ولأنَّه أقرب إلى الإجلال والتوقير، وأشدُّ تأثيرًا في القلب، ولهذا يستحب الترتيل للأعجميِّ الذي لا يفهم معناه</w:t>
      </w:r>
      <w:r w:rsidRPr="00696154">
        <w:rPr>
          <w:rFonts w:ascii="Traditional Arabic" w:hAnsi="Traditional Arabic" w:cs="Traditional Arabic"/>
          <w:sz w:val="32"/>
          <w:szCs w:val="32"/>
          <w:lang w:bidi="ar-JO"/>
        </w:rPr>
        <w:t>»</w:t>
      </w:r>
      <w:bookmarkStart w:id="11" w:name="_ftnref12"/>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"_ftn12"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[12]</w:t>
      </w:r>
      <w:r w:rsidR="00897639" w:rsidRPr="00696154">
        <w:rPr>
          <w:rFonts w:ascii="Traditional Arabic" w:hAnsi="Traditional Arabic" w:cs="Traditional Arabic"/>
          <w:sz w:val="32"/>
          <w:szCs w:val="32"/>
          <w:lang w:bidi="ar-JO"/>
        </w:rPr>
        <w:fldChar w:fldCharType="end"/>
      </w:r>
      <w:bookmarkEnd w:id="11"/>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وقال ابن الجزريّ: «والصحيح؛ بل الصواب؛ ما عليه معظم السلف والخلف، وهو أنَّ الترتيل والتدبُّر مع قلَّة القراءة أفضل من السرعة مع كثرتها؛ لأنَّ المقصود من القرآن فهمُه والتفقُّهُ فيه والعملُ </w:t>
      </w:r>
      <w:proofErr w:type="spellStart"/>
      <w:r w:rsidRPr="00696154">
        <w:rPr>
          <w:rFonts w:ascii="Traditional Arabic" w:hAnsi="Traditional Arabic" w:cs="Traditional Arabic"/>
          <w:sz w:val="32"/>
          <w:szCs w:val="32"/>
          <w:rtl/>
          <w:lang w:bidi="ar-JO"/>
        </w:rPr>
        <w:t>به</w:t>
      </w:r>
      <w:proofErr w:type="spellEnd"/>
      <w:r w:rsidRPr="00696154">
        <w:rPr>
          <w:rFonts w:ascii="Traditional Arabic" w:hAnsi="Traditional Arabic" w:cs="Traditional Arabic"/>
          <w:sz w:val="32"/>
          <w:szCs w:val="32"/>
          <w:rtl/>
          <w:lang w:bidi="ar-JO"/>
        </w:rPr>
        <w:t>، وتلاوتُه وحفظُه وسيلةٌ إلى معانيه</w:t>
      </w:r>
      <w:r w:rsidRPr="00696154">
        <w:rPr>
          <w:rFonts w:ascii="Traditional Arabic" w:hAnsi="Traditional Arabic" w:cs="Traditional Arabic"/>
          <w:sz w:val="32"/>
          <w:szCs w:val="32"/>
          <w:lang w:bidi="ar-JO"/>
        </w:rPr>
        <w:t>»</w:t>
      </w:r>
      <w:bookmarkStart w:id="12" w:name="_ftnref13"/>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"_ftn13"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[13]</w:t>
      </w:r>
      <w:r w:rsidR="00897639" w:rsidRPr="00696154">
        <w:rPr>
          <w:rFonts w:ascii="Traditional Arabic" w:hAnsi="Traditional Arabic" w:cs="Traditional Arabic"/>
          <w:sz w:val="32"/>
          <w:szCs w:val="32"/>
          <w:lang w:bidi="ar-JO"/>
        </w:rPr>
        <w:fldChar w:fldCharType="end"/>
      </w:r>
      <w:bookmarkEnd w:id="12"/>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ولكن إذا أدرج قراءته، وأسرع فيها بدون إفراط يُفضي إلى إسقاط الحروف والحركات أو إدغامٍ في غير مواضعه وتركِ إبانةٍ؛ فهو مأجورٌ إن شاء الله، وروى ابن القاسم وابن وهب عن مالكٍ؛ في </w:t>
      </w:r>
      <w:proofErr w:type="spellStart"/>
      <w:r w:rsidRPr="00696154">
        <w:rPr>
          <w:rFonts w:ascii="Traditional Arabic" w:hAnsi="Traditional Arabic" w:cs="Traditional Arabic"/>
          <w:sz w:val="32"/>
          <w:szCs w:val="32"/>
          <w:rtl/>
          <w:lang w:bidi="ar-JO"/>
        </w:rPr>
        <w:t>الهذِّ</w:t>
      </w:r>
      <w:proofErr w:type="spellEnd"/>
      <w:r w:rsidRPr="00696154">
        <w:rPr>
          <w:rFonts w:ascii="Traditional Arabic" w:hAnsi="Traditional Arabic" w:cs="Traditional Arabic"/>
          <w:sz w:val="32"/>
          <w:szCs w:val="32"/>
          <w:rtl/>
          <w:lang w:bidi="ar-JO"/>
        </w:rPr>
        <w:t xml:space="preserve"> في القراءة، قال: من الناس مَن إذا </w:t>
      </w:r>
      <w:proofErr w:type="spellStart"/>
      <w:r w:rsidRPr="00696154">
        <w:rPr>
          <w:rFonts w:ascii="Traditional Arabic" w:hAnsi="Traditional Arabic" w:cs="Traditional Arabic"/>
          <w:sz w:val="32"/>
          <w:szCs w:val="32"/>
          <w:rtl/>
          <w:lang w:bidi="ar-JO"/>
        </w:rPr>
        <w:t>هذَّ</w:t>
      </w:r>
      <w:proofErr w:type="spellEnd"/>
      <w:r w:rsidRPr="00696154">
        <w:rPr>
          <w:rFonts w:ascii="Traditional Arabic" w:hAnsi="Traditional Arabic" w:cs="Traditional Arabic"/>
          <w:sz w:val="32"/>
          <w:szCs w:val="32"/>
          <w:rtl/>
          <w:lang w:bidi="ar-JO"/>
        </w:rPr>
        <w:t xml:space="preserve"> كان أخفَّ عليه، وإذا رتَّل أخطأَ، ومن الناس من لا يحسن </w:t>
      </w:r>
      <w:proofErr w:type="spellStart"/>
      <w:r w:rsidRPr="00696154">
        <w:rPr>
          <w:rFonts w:ascii="Traditional Arabic" w:hAnsi="Traditional Arabic" w:cs="Traditional Arabic"/>
          <w:sz w:val="32"/>
          <w:szCs w:val="32"/>
          <w:rtl/>
          <w:lang w:bidi="ar-JO"/>
        </w:rPr>
        <w:t>يهذُّ</w:t>
      </w:r>
      <w:proofErr w:type="spellEnd"/>
      <w:r w:rsidRPr="00696154">
        <w:rPr>
          <w:rFonts w:ascii="Traditional Arabic" w:hAnsi="Traditional Arabic" w:cs="Traditional Arabic"/>
          <w:sz w:val="32"/>
          <w:szCs w:val="32"/>
          <w:rtl/>
          <w:lang w:bidi="ar-JO"/>
        </w:rPr>
        <w:t>، والناس في هذا على قدر حالاتهم وما يخفف عليهم، وكلٌّ واسعٌ</w:t>
      </w:r>
      <w:bookmarkStart w:id="13" w:name="_ftnref14"/>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"_ftn14"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[14]</w:t>
      </w:r>
      <w:r w:rsidR="00897639" w:rsidRPr="00696154">
        <w:rPr>
          <w:rFonts w:ascii="Traditional Arabic" w:hAnsi="Traditional Arabic" w:cs="Traditional Arabic"/>
          <w:sz w:val="32"/>
          <w:szCs w:val="32"/>
          <w:lang w:bidi="ar-JO"/>
        </w:rPr>
        <w:fldChar w:fldCharType="end"/>
      </w:r>
      <w:bookmarkEnd w:id="13"/>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lastRenderedPageBreak/>
        <w:t>وسُئل الإمام أحمد عن الرجل يقوم من الليل؛ أيُّما أحبُّ إليك: الترسُّل أو السرعة؟ فقال: أليس قد جاء بكلِّ حرفٍ كذا وكذا حسنة؟ قالوا له: في السرعة؟ قال: إذا صوَّر الحرف بلسانه، ولم يسقط من الهجاء</w:t>
      </w:r>
      <w:bookmarkStart w:id="14" w:name="_ftnref15"/>
      <w:r w:rsidR="00690479">
        <w:rPr>
          <w:rFonts w:ascii="Traditional Arabic" w:hAnsi="Traditional Arabic" w:cs="Traditional Arabic" w:hint="cs"/>
          <w:sz w:val="32"/>
          <w:szCs w:val="32"/>
          <w:rtl/>
          <w:lang w:bidi="ar-JO"/>
        </w:rPr>
        <w:t xml:space="preserve"> </w:t>
      </w:r>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"_ftn15"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[15]</w:t>
      </w:r>
      <w:r w:rsidR="00897639" w:rsidRPr="00696154">
        <w:rPr>
          <w:rFonts w:ascii="Traditional Arabic" w:hAnsi="Traditional Arabic" w:cs="Traditional Arabic"/>
          <w:sz w:val="32"/>
          <w:szCs w:val="32"/>
          <w:lang w:bidi="ar-JO"/>
        </w:rPr>
        <w:fldChar w:fldCharType="end"/>
      </w:r>
      <w:bookmarkEnd w:id="14"/>
      <w:r w:rsidR="00690479">
        <w:rPr>
          <w:rFonts w:ascii="Traditional Arabic" w:hAnsi="Traditional Arabic" w:cs="Traditional Arabic"/>
          <w:sz w:val="32"/>
          <w:szCs w:val="32"/>
          <w:lang w:bidi="ar-JO"/>
        </w:rPr>
        <w:t xml:space="preserve"> </w:t>
      </w:r>
      <w:r w:rsidRPr="00696154">
        <w:rPr>
          <w:rFonts w:ascii="Traditional Arabic" w:hAnsi="Traditional Arabic" w:cs="Traditional Arabic"/>
          <w:sz w:val="32"/>
          <w:szCs w:val="32"/>
          <w:lang w:bidi="ar-JO"/>
        </w:rPr>
        <w:t xml:space="preserve">. </w:t>
      </w:r>
      <w:r w:rsidR="00690479">
        <w:rPr>
          <w:rFonts w:ascii="Traditional Arabic" w:hAnsi="Traditional Arabic" w:cs="Traditional Arabic" w:hint="cs"/>
          <w:sz w:val="32"/>
          <w:szCs w:val="32"/>
          <w:rtl/>
          <w:lang w:bidi="ar-JO"/>
        </w:rPr>
        <w:t xml:space="preserve"> </w:t>
      </w:r>
      <w:r w:rsidRPr="00696154">
        <w:rPr>
          <w:rFonts w:ascii="Traditional Arabic" w:hAnsi="Traditional Arabic" w:cs="Traditional Arabic"/>
          <w:sz w:val="32"/>
          <w:szCs w:val="32"/>
          <w:rtl/>
          <w:lang w:bidi="ar-JO"/>
        </w:rPr>
        <w:t xml:space="preserve">وهذا ظاهرٌ في أنَّه يَعني </w:t>
      </w:r>
      <w:proofErr w:type="spellStart"/>
      <w:r w:rsidRPr="00696154">
        <w:rPr>
          <w:rFonts w:ascii="Traditional Arabic" w:hAnsi="Traditional Arabic" w:cs="Traditional Arabic"/>
          <w:sz w:val="32"/>
          <w:szCs w:val="32"/>
          <w:rtl/>
          <w:lang w:bidi="ar-JO"/>
        </w:rPr>
        <w:t>الحدرَ</w:t>
      </w:r>
      <w:proofErr w:type="spellEnd"/>
      <w:r w:rsidRPr="00696154">
        <w:rPr>
          <w:rFonts w:ascii="Traditional Arabic" w:hAnsi="Traditional Arabic" w:cs="Traditional Arabic"/>
          <w:sz w:val="32"/>
          <w:szCs w:val="32"/>
          <w:rtl/>
          <w:lang w:bidi="ar-JO"/>
        </w:rPr>
        <w:t xml:space="preserve"> لا </w:t>
      </w:r>
      <w:proofErr w:type="spellStart"/>
      <w:r w:rsidRPr="00696154">
        <w:rPr>
          <w:rFonts w:ascii="Traditional Arabic" w:hAnsi="Traditional Arabic" w:cs="Traditional Arabic"/>
          <w:sz w:val="32"/>
          <w:szCs w:val="32"/>
          <w:rtl/>
          <w:lang w:bidi="ar-JO"/>
        </w:rPr>
        <w:t>الهذَّ</w:t>
      </w:r>
      <w:proofErr w:type="spellEnd"/>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قال ابن الجزري</w:t>
      </w:r>
      <w:r w:rsidRPr="00696154">
        <w:rPr>
          <w:rFonts w:ascii="Traditional Arabic" w:hAnsi="Traditional Arabic" w:cs="Traditional Arabic"/>
          <w:sz w:val="32"/>
          <w:szCs w:val="32"/>
          <w:lang w:bidi="ar-JO"/>
        </w:rPr>
        <w:t>: «</w:t>
      </w:r>
      <w:r w:rsidRPr="00696154">
        <w:rPr>
          <w:rFonts w:ascii="Traditional Arabic" w:hAnsi="Traditional Arabic" w:cs="Traditional Arabic"/>
          <w:sz w:val="32"/>
          <w:szCs w:val="32"/>
          <w:rtl/>
          <w:lang w:bidi="ar-JO"/>
        </w:rPr>
        <w:t>وأحسن بعض أئمتنا - رحمه الله - فقال: إنَّ ثواب قراءة الترتيل والتدبر أجلُّ وأرفعُ قدرًا، وإنَّ ثواب كثرة القراءة أكثر عددًا، فالأول كمن تصدَّق بجوهرة عظيمة، أو أعتق عبدًا قيمته نفيسة جدًّا، والثاني كمن تصدَّق بعدد كثير من الدراهم، أو أعتق عددًا من العبيد قيمتهم رخيصة</w:t>
      </w:r>
      <w:r w:rsidRPr="00696154">
        <w:rPr>
          <w:rFonts w:ascii="Traditional Arabic" w:hAnsi="Traditional Arabic" w:cs="Traditional Arabic"/>
          <w:sz w:val="32"/>
          <w:szCs w:val="32"/>
          <w:lang w:bidi="ar-JO"/>
        </w:rPr>
        <w:t>»</w:t>
      </w:r>
      <w:bookmarkStart w:id="15" w:name="_ftnref16"/>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"_ftn16"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[16]</w:t>
      </w:r>
      <w:r w:rsidR="00897639" w:rsidRPr="00696154">
        <w:rPr>
          <w:rFonts w:ascii="Traditional Arabic" w:hAnsi="Traditional Arabic" w:cs="Traditional Arabic"/>
          <w:sz w:val="32"/>
          <w:szCs w:val="32"/>
          <w:lang w:bidi="ar-JO"/>
        </w:rPr>
        <w:fldChar w:fldCharType="end"/>
      </w:r>
      <w:bookmarkEnd w:id="15"/>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وقال ابن حجر: «والتحقيق أنَّ لكلٍّ من الإسراع والترتيل جهة فضل؛ بشرط أن يكون المسرع لا يخلُّ بشيءٍ من الحروف والحركات والسكون الواجبات؛ فلا يمتنع أن يفضل أحدهما الآخر وأن يستويا، فإنَّ من رتَّل وتأمَّل كمن تصدَّق بجوهرة واحدة مثمنة، ومن أسرع كمن تصدَّق بعدة جواهر لكن قيمتها قيمة الواحدة. وقد تكون قيمة الواحدة أكثر من قيمة الأخريات، وقد يكون بالعكس</w:t>
      </w:r>
      <w:r w:rsidRPr="00696154">
        <w:rPr>
          <w:rFonts w:ascii="Traditional Arabic" w:hAnsi="Traditional Arabic" w:cs="Traditional Arabic"/>
          <w:sz w:val="32"/>
          <w:szCs w:val="32"/>
          <w:lang w:bidi="ar-JO"/>
        </w:rPr>
        <w:t>»</w:t>
      </w:r>
      <w:bookmarkStart w:id="16" w:name="_ftnref17"/>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"_ftn17"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[17]</w:t>
      </w:r>
      <w:r w:rsidR="00897639" w:rsidRPr="00696154">
        <w:rPr>
          <w:rFonts w:ascii="Traditional Arabic" w:hAnsi="Traditional Arabic" w:cs="Traditional Arabic"/>
          <w:sz w:val="32"/>
          <w:szCs w:val="32"/>
          <w:lang w:bidi="ar-JO"/>
        </w:rPr>
        <w:fldChar w:fldCharType="end"/>
      </w:r>
      <w:bookmarkEnd w:id="16"/>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ويستوي في ذلك القارئُ والمُصلِّي، ولكنَّ إمام الجماعة قد يتقطَّعُ بين </w:t>
      </w:r>
      <w:proofErr w:type="spellStart"/>
      <w:r w:rsidRPr="00696154">
        <w:rPr>
          <w:rFonts w:ascii="Traditional Arabic" w:hAnsi="Traditional Arabic" w:cs="Traditional Arabic"/>
          <w:sz w:val="32"/>
          <w:szCs w:val="32"/>
          <w:rtl/>
          <w:lang w:bidi="ar-JO"/>
        </w:rPr>
        <w:t>تَطلابِ</w:t>
      </w:r>
      <w:proofErr w:type="spellEnd"/>
      <w:r w:rsidRPr="00696154">
        <w:rPr>
          <w:rFonts w:ascii="Traditional Arabic" w:hAnsi="Traditional Arabic" w:cs="Traditional Arabic"/>
          <w:sz w:val="32"/>
          <w:szCs w:val="32"/>
          <w:rtl/>
          <w:lang w:bidi="ar-JO"/>
        </w:rPr>
        <w:t xml:space="preserve"> الخشوع والتدبُّر، وخوفِ التطويل المنهيِّ عنه؛ فيقال: قراءته لمقطع قصير تامٍّ - والأوْلى أن يكون سورةً يسيرةً- مع التدبُّر والتفكُّر والخشوع وحضور القلب = أفضلُ من قراءته لمقاطعَ وسُوَرٍ طويلةٍ هذًّا أو </w:t>
      </w:r>
      <w:proofErr w:type="spellStart"/>
      <w:r w:rsidRPr="00696154">
        <w:rPr>
          <w:rFonts w:ascii="Traditional Arabic" w:hAnsi="Traditional Arabic" w:cs="Traditional Arabic"/>
          <w:sz w:val="32"/>
          <w:szCs w:val="32"/>
          <w:rtl/>
          <w:lang w:bidi="ar-JO"/>
        </w:rPr>
        <w:t>هذرمةً</w:t>
      </w:r>
      <w:proofErr w:type="spellEnd"/>
      <w:r w:rsidRPr="00696154">
        <w:rPr>
          <w:rFonts w:ascii="Traditional Arabic" w:hAnsi="Traditional Arabic" w:cs="Traditional Arabic"/>
          <w:sz w:val="32"/>
          <w:szCs w:val="32"/>
          <w:rtl/>
          <w:lang w:bidi="ar-JO"/>
        </w:rPr>
        <w:t>. وعلى سبيل التمثيل: إن علِمَ أنَّ عادةَ الأئمة والمصلِّينَ جَرَتْ بقراءة وجهٍ من الصفحة في الركعتينِ هذًّا أو قريبًا منه؛ فلْيَجعلْها عشرة أسطرٍ بتدبُّر وترسُّل في قَدْر الوقت نفسه، على أن يتحرَّى المقاطع التامَّة، والله أعلم</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قال ابن </w:t>
      </w:r>
      <w:proofErr w:type="spellStart"/>
      <w:r w:rsidRPr="00696154">
        <w:rPr>
          <w:rFonts w:ascii="Traditional Arabic" w:hAnsi="Traditional Arabic" w:cs="Traditional Arabic"/>
          <w:sz w:val="32"/>
          <w:szCs w:val="32"/>
          <w:rtl/>
          <w:lang w:bidi="ar-JO"/>
        </w:rPr>
        <w:t>عقيل</w:t>
      </w:r>
      <w:proofErr w:type="spellEnd"/>
      <w:r w:rsidRPr="00696154">
        <w:rPr>
          <w:rFonts w:ascii="Traditional Arabic" w:hAnsi="Traditional Arabic" w:cs="Traditional Arabic"/>
          <w:sz w:val="32"/>
          <w:szCs w:val="32"/>
          <w:rtl/>
          <w:lang w:bidi="ar-JO"/>
        </w:rPr>
        <w:t>: «وتكون قراءته [أي الإمام] مُرتَّلة محققة؛ لِيفهمَ السامع معاني القرآن</w:t>
      </w:r>
      <w:r w:rsidRPr="00696154">
        <w:rPr>
          <w:rFonts w:ascii="Traditional Arabic" w:hAnsi="Traditional Arabic" w:cs="Traditional Arabic"/>
          <w:sz w:val="32"/>
          <w:szCs w:val="32"/>
          <w:lang w:bidi="ar-JO"/>
        </w:rPr>
        <w:t>»</w:t>
      </w:r>
      <w:bookmarkStart w:id="17" w:name="_ftnref18"/>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"_ftn18"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[18]</w:t>
      </w:r>
      <w:r w:rsidR="00897639" w:rsidRPr="00696154">
        <w:rPr>
          <w:rFonts w:ascii="Traditional Arabic" w:hAnsi="Traditional Arabic" w:cs="Traditional Arabic"/>
          <w:sz w:val="32"/>
          <w:szCs w:val="32"/>
          <w:lang w:bidi="ar-JO"/>
        </w:rPr>
        <w:fldChar w:fldCharType="end"/>
      </w:r>
      <w:bookmarkEnd w:id="17"/>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مراتب القراءة والتعليم القرآنيُّ</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وبعد هذا العرضِ يُصبح لدينا أرضٌ صلبةٌ لبحثِ مراتب القراءة من وجهة نظرِ المعلِّمين القرآنيين، وما مدخل كلِّ مرتبةٍ مما وُصِفَ في أعمال جلسة تحفيظ القرآن الكريم</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ولْيُعلمْ أنَّ جِلسة القرآن الكريم - على اختلاف أساليب التحفيظ ومدارسه - لا تخرج في الغالب عن قراءة النصِّ الجديد من المصحف، وعرض النَّصِّ الذي قُرئَ بالأمسِ عن ظهر غيبٍ، وعرض المحفوظ السابق (الماضي) للمراجعة والتعاهُدِ؛ حتَّى لا يُنسى</w:t>
      </w:r>
      <w:r w:rsidRPr="00696154">
        <w:rPr>
          <w:rFonts w:ascii="Traditional Arabic" w:hAnsi="Traditional Arabic" w:cs="Traditional Arabic"/>
          <w:sz w:val="32"/>
          <w:szCs w:val="32"/>
          <w:lang w:bidi="ar-JO"/>
        </w:rPr>
        <w:t>.</w:t>
      </w:r>
    </w:p>
    <w:p w:rsidR="00696154" w:rsidRPr="00696154" w:rsidRDefault="00696154" w:rsidP="00A2319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أوَّلًا: قراءة النصِّ الجديد = القراءة التأسيسيَّة</w:t>
      </w:r>
      <w:r w:rsidRPr="00696154">
        <w:rPr>
          <w:rFonts w:ascii="Traditional Arabic" w:hAnsi="Traditional Arabic" w:cs="Traditional Arabic"/>
          <w:sz w:val="32"/>
          <w:szCs w:val="32"/>
          <w:lang w:bidi="ar-JO"/>
        </w:rPr>
        <w:t>:</w:t>
      </w:r>
      <w:r w:rsidR="00A23194">
        <w:rPr>
          <w:rFonts w:ascii="Traditional Arabic" w:hAnsi="Traditional Arabic" w:cs="Traditional Arabic" w:hint="cs"/>
          <w:sz w:val="32"/>
          <w:szCs w:val="32"/>
          <w:rtl/>
          <w:lang w:bidi="ar-JO"/>
        </w:rPr>
        <w:t xml:space="preserve"> </w:t>
      </w:r>
      <w:r w:rsidRPr="00696154">
        <w:rPr>
          <w:rFonts w:ascii="Traditional Arabic" w:hAnsi="Traditional Arabic" w:cs="Traditional Arabic"/>
          <w:sz w:val="32"/>
          <w:szCs w:val="32"/>
          <w:rtl/>
          <w:lang w:bidi="ar-JO"/>
        </w:rPr>
        <w:t>وهي قراءة النصِّ (اللوح) الذي يجب أن يحفظه الطالب، ولها عدَّة أنواع</w:t>
      </w:r>
      <w:r w:rsidRPr="00696154">
        <w:rPr>
          <w:rFonts w:ascii="Traditional Arabic" w:hAnsi="Traditional Arabic" w:cs="Traditional Arabic"/>
          <w:sz w:val="32"/>
          <w:szCs w:val="32"/>
          <w:lang w:bidi="ar-JO"/>
        </w:rPr>
        <w:t>:</w:t>
      </w:r>
    </w:p>
    <w:p w:rsidR="00696154" w:rsidRPr="00696154" w:rsidRDefault="00A23194" w:rsidP="00A23194">
      <w:pPr>
        <w:spacing w:after="0" w:line="240" w:lineRule="auto"/>
        <w:rPr>
          <w:rFonts w:ascii="Traditional Arabic" w:hAnsi="Traditional Arabic" w:cs="Traditional Arabic"/>
          <w:sz w:val="32"/>
          <w:szCs w:val="32"/>
          <w:lang w:bidi="ar-JO"/>
        </w:rPr>
      </w:pPr>
      <w:r>
        <w:rPr>
          <w:rFonts w:ascii="Traditional Arabic" w:hAnsi="Traditional Arabic" w:cs="Traditional Arabic"/>
          <w:sz w:val="32"/>
          <w:szCs w:val="32"/>
          <w:lang w:bidi="ar-JO"/>
        </w:rPr>
        <w:t xml:space="preserve"> </w:t>
      </w:r>
      <w:r w:rsidR="00696154" w:rsidRPr="00696154">
        <w:rPr>
          <w:rFonts w:ascii="Traditional Arabic" w:hAnsi="Traditional Arabic" w:cs="Traditional Arabic"/>
          <w:sz w:val="32"/>
          <w:szCs w:val="32"/>
          <w:lang w:bidi="ar-JO"/>
        </w:rPr>
        <w:t>(1) </w:t>
      </w:r>
      <w:r w:rsidR="00696154" w:rsidRPr="00696154">
        <w:rPr>
          <w:rFonts w:ascii="Traditional Arabic" w:hAnsi="Traditional Arabic" w:cs="Traditional Arabic"/>
          <w:sz w:val="32"/>
          <w:szCs w:val="32"/>
          <w:rtl/>
          <w:lang w:bidi="ar-JO"/>
        </w:rPr>
        <w:t>القراءة النموذجيَّة</w:t>
      </w:r>
      <w:r w:rsidR="00696154" w:rsidRPr="00696154">
        <w:rPr>
          <w:rFonts w:ascii="Traditional Arabic" w:hAnsi="Traditional Arabic" w:cs="Traditional Arabic"/>
          <w:sz w:val="32"/>
          <w:szCs w:val="32"/>
          <w:lang w:bidi="ar-JO"/>
        </w:rPr>
        <w:t>:</w:t>
      </w:r>
      <w:r>
        <w:rPr>
          <w:rFonts w:ascii="Traditional Arabic" w:hAnsi="Traditional Arabic" w:cs="Traditional Arabic" w:hint="cs"/>
          <w:sz w:val="32"/>
          <w:szCs w:val="32"/>
          <w:rtl/>
          <w:lang w:bidi="ar-JO"/>
        </w:rPr>
        <w:t xml:space="preserve"> </w:t>
      </w:r>
      <w:r w:rsidR="00696154" w:rsidRPr="00696154">
        <w:rPr>
          <w:rFonts w:ascii="Traditional Arabic" w:hAnsi="Traditional Arabic" w:cs="Traditional Arabic"/>
          <w:sz w:val="32"/>
          <w:szCs w:val="32"/>
          <w:rtl/>
          <w:lang w:bidi="ar-JO"/>
        </w:rPr>
        <w:t>أن يقرأ المعلم الآيات المطلوب حفظُها قراءةً متأنيةً مُراعيًا تطبيق آداب التلاوة وأحكام التجويد دون ترديد الطلاب خلفه. ويمكن استخدام الجهاز السمعيِّ بَدَلَ قراءة الشيخ في حالات معينة، وإن كان الأصل أن تكون بقراءة الشيخ؛ حتى يتأدَّب الطلاب ويتأسّوا بسمته الظاهر</w:t>
      </w:r>
      <w:r w:rsidR="00696154"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وسُمِّيت نموذجيَّة؛ لأنَّ الشيخ يأتي فيها بنمُوذج يستطيع الدارسُ أن يحذوَ عليه: ليس في طريقة القراءة والأداء فحسب؛ وإنَّما في آداب التلاوة وسَمتِ التَّالي</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ولمَّا كان النصُّ المقروء يطرق سمعَ الحافظِ للمرَّة الأولى؛ فإنَّ الأوْلى في حقِّ المعلِّم أن يستخدم مرتبة التحقيقِ في قراءته النموذجيَّة؛ لما فيها من التبيين الكاملِ، والتحقيق الشاملِ</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lastRenderedPageBreak/>
        <w:t xml:space="preserve">ولا يعني ذلك أنَّ </w:t>
      </w:r>
      <w:proofErr w:type="spellStart"/>
      <w:r w:rsidRPr="00696154">
        <w:rPr>
          <w:rFonts w:ascii="Traditional Arabic" w:hAnsi="Traditional Arabic" w:cs="Traditional Arabic"/>
          <w:sz w:val="32"/>
          <w:szCs w:val="32"/>
          <w:rtl/>
          <w:lang w:bidi="ar-JO"/>
        </w:rPr>
        <w:t>الحدرَ</w:t>
      </w:r>
      <w:proofErr w:type="spellEnd"/>
      <w:r w:rsidRPr="00696154">
        <w:rPr>
          <w:rFonts w:ascii="Traditional Arabic" w:hAnsi="Traditional Arabic" w:cs="Traditional Arabic"/>
          <w:sz w:val="32"/>
          <w:szCs w:val="32"/>
          <w:rtl/>
          <w:lang w:bidi="ar-JO"/>
        </w:rPr>
        <w:t xml:space="preserve"> أو التوسُّط لا يؤديانِ المقصود؛ ولكنَّ الكمالَ يقتضي التحقيق</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وليستخدمْ المعلِّمُ - كذلك - القراءة بالتدبُّر، وما ينتجُ عنه من آثارٍ ظاهرة </w:t>
      </w:r>
      <w:proofErr w:type="spellStart"/>
      <w:r w:rsidRPr="00696154">
        <w:rPr>
          <w:rFonts w:ascii="Traditional Arabic" w:hAnsi="Traditional Arabic" w:cs="Traditional Arabic"/>
          <w:sz w:val="32"/>
          <w:szCs w:val="32"/>
          <w:rtl/>
          <w:lang w:bidi="ar-JO"/>
        </w:rPr>
        <w:t>وباطنةٍ</w:t>
      </w:r>
      <w:proofErr w:type="spellEnd"/>
      <w:r w:rsidRPr="00696154">
        <w:rPr>
          <w:rFonts w:ascii="Traditional Arabic" w:hAnsi="Traditional Arabic" w:cs="Traditional Arabic"/>
          <w:sz w:val="32"/>
          <w:szCs w:val="32"/>
          <w:rtl/>
          <w:lang w:bidi="ar-JO"/>
        </w:rPr>
        <w:t>، فلا بأسَ أن يقف متفكِّرًا في آية المثل ويسأل عند آية الرحمة، ويستعيذ عند آية العذاب، ويُسبِّحَ يكبِّر ويُجيب ويشهد ويبكي ويسجد لموجب السجود .. ونحو ذلك؛ مما دلَّت عليه الآثارُ</w:t>
      </w:r>
      <w:bookmarkStart w:id="18" w:name="_ftnref19"/>
      <w:r w:rsidR="00897639" w:rsidRPr="00696154">
        <w:rPr>
          <w:rFonts w:ascii="Traditional Arabic" w:hAnsi="Traditional Arabic" w:cs="Traditional Arabic"/>
          <w:sz w:val="32"/>
          <w:szCs w:val="32"/>
          <w:lang w:bidi="ar-JO"/>
        </w:rPr>
        <w:fldChar w:fldCharType="begin"/>
      </w:r>
      <w:r w:rsidRPr="00696154">
        <w:rPr>
          <w:rFonts w:ascii="Traditional Arabic" w:hAnsi="Traditional Arabic" w:cs="Traditional Arabic"/>
          <w:sz w:val="32"/>
          <w:szCs w:val="32"/>
          <w:lang w:bidi="ar-JO"/>
        </w:rPr>
        <w:instrText xml:space="preserve"> HYPERLINK "http://www.alukah.net/sharia/0/69238/" \l "_ftn19" </w:instrText>
      </w:r>
      <w:r w:rsidR="00897639" w:rsidRPr="00696154">
        <w:rPr>
          <w:rFonts w:ascii="Traditional Arabic" w:hAnsi="Traditional Arabic" w:cs="Traditional Arabic"/>
          <w:sz w:val="32"/>
          <w:szCs w:val="32"/>
          <w:lang w:bidi="ar-JO"/>
        </w:rPr>
        <w:fldChar w:fldCharType="separate"/>
      </w:r>
      <w:r w:rsidRPr="00696154">
        <w:rPr>
          <w:rFonts w:ascii="Traditional Arabic" w:hAnsi="Traditional Arabic" w:cs="Traditional Arabic"/>
          <w:sz w:val="32"/>
          <w:szCs w:val="32"/>
          <w:lang w:bidi="ar-JO"/>
        </w:rPr>
        <w:t>[19]</w:t>
      </w:r>
      <w:r w:rsidR="00897639" w:rsidRPr="00696154">
        <w:rPr>
          <w:rFonts w:ascii="Traditional Arabic" w:hAnsi="Traditional Arabic" w:cs="Traditional Arabic"/>
          <w:sz w:val="32"/>
          <w:szCs w:val="32"/>
          <w:lang w:bidi="ar-JO"/>
        </w:rPr>
        <w:fldChar w:fldCharType="end"/>
      </w:r>
      <w:bookmarkEnd w:id="18"/>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ولا شكَّ أن هذه المعاني ينضحُ باطنها على ظاهره فيتأثَّر </w:t>
      </w:r>
      <w:proofErr w:type="spellStart"/>
      <w:r w:rsidRPr="00696154">
        <w:rPr>
          <w:rFonts w:ascii="Traditional Arabic" w:hAnsi="Traditional Arabic" w:cs="Traditional Arabic"/>
          <w:sz w:val="32"/>
          <w:szCs w:val="32"/>
          <w:rtl/>
          <w:lang w:bidi="ar-JO"/>
        </w:rPr>
        <w:t>به</w:t>
      </w:r>
      <w:proofErr w:type="spellEnd"/>
      <w:r w:rsidRPr="00696154">
        <w:rPr>
          <w:rFonts w:ascii="Traditional Arabic" w:hAnsi="Traditional Arabic" w:cs="Traditional Arabic"/>
          <w:sz w:val="32"/>
          <w:szCs w:val="32"/>
          <w:rtl/>
          <w:lang w:bidi="ar-JO"/>
        </w:rPr>
        <w:t xml:space="preserve"> الـمُقتدي، وينفعل </w:t>
      </w:r>
      <w:proofErr w:type="spellStart"/>
      <w:r w:rsidRPr="00696154">
        <w:rPr>
          <w:rFonts w:ascii="Traditional Arabic" w:hAnsi="Traditional Arabic" w:cs="Traditional Arabic"/>
          <w:sz w:val="32"/>
          <w:szCs w:val="32"/>
          <w:rtl/>
          <w:lang w:bidi="ar-JO"/>
        </w:rPr>
        <w:t>به</w:t>
      </w:r>
      <w:proofErr w:type="spellEnd"/>
      <w:r w:rsidRPr="00696154">
        <w:rPr>
          <w:rFonts w:ascii="Traditional Arabic" w:hAnsi="Traditional Arabic" w:cs="Traditional Arabic"/>
          <w:sz w:val="32"/>
          <w:szCs w:val="32"/>
          <w:rtl/>
          <w:lang w:bidi="ar-JO"/>
        </w:rPr>
        <w:t>، فينطبع في وجدانه، وذلك مقصود الحفظِ: حفظ الرعاية لا مجرَّد حفظ الروايةِ والدراية</w:t>
      </w:r>
      <w:r w:rsidRPr="00696154">
        <w:rPr>
          <w:rFonts w:ascii="Traditional Arabic" w:hAnsi="Traditional Arabic" w:cs="Traditional Arabic"/>
          <w:sz w:val="32"/>
          <w:szCs w:val="32"/>
          <w:lang w:bidi="ar-JO"/>
        </w:rPr>
        <w:t>.</w:t>
      </w:r>
    </w:p>
    <w:p w:rsidR="00696154" w:rsidRPr="00696154" w:rsidRDefault="00696154" w:rsidP="00A2319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t xml:space="preserve"> (2) </w:t>
      </w:r>
      <w:r w:rsidRPr="00696154">
        <w:rPr>
          <w:rFonts w:ascii="Traditional Arabic" w:hAnsi="Traditional Arabic" w:cs="Traditional Arabic"/>
          <w:sz w:val="32"/>
          <w:szCs w:val="32"/>
          <w:rtl/>
          <w:lang w:bidi="ar-JO"/>
        </w:rPr>
        <w:t>القراءة الجماعية</w:t>
      </w:r>
      <w:r w:rsidRPr="00696154">
        <w:rPr>
          <w:rFonts w:ascii="Traditional Arabic" w:hAnsi="Traditional Arabic" w:cs="Traditional Arabic"/>
          <w:sz w:val="32"/>
          <w:szCs w:val="32"/>
          <w:lang w:bidi="ar-JO"/>
        </w:rPr>
        <w:t>:</w:t>
      </w:r>
      <w:r>
        <w:rPr>
          <w:rFonts w:ascii="Traditional Arabic" w:hAnsi="Traditional Arabic" w:cs="Traditional Arabic" w:hint="cs"/>
          <w:sz w:val="32"/>
          <w:szCs w:val="32"/>
          <w:rtl/>
          <w:lang w:bidi="ar-JO"/>
        </w:rPr>
        <w:t xml:space="preserve"> </w:t>
      </w:r>
      <w:r w:rsidRPr="00696154">
        <w:rPr>
          <w:rFonts w:ascii="Traditional Arabic" w:hAnsi="Traditional Arabic" w:cs="Traditional Arabic"/>
          <w:sz w:val="32"/>
          <w:szCs w:val="32"/>
          <w:rtl/>
          <w:lang w:bidi="ar-JO"/>
        </w:rPr>
        <w:t>هي قراءة المعلم وترديد الطلاب مُتَّبعين قراءته.وليس الترديد هدفًا مقصودًا في نفسه؛ وإنَّما هو وسيلةٌ لضبط الكلمة على قراءة الشيخ أو المعلِّم. وتكون بعدَ القراءةِ النموذجيَّة. وقد يُستغنى عنها إذا كان الطالب مُجيدًا ويستطيع أن يقرأ قراءة صحيحةً بمجرَّد استماعه للقراءة النموذجية من شيخه</w:t>
      </w:r>
      <w:r w:rsidR="00A23194">
        <w:rPr>
          <w:rFonts w:ascii="Traditional Arabic" w:hAnsi="Traditional Arabic" w:cs="Traditional Arabic" w:hint="cs"/>
          <w:sz w:val="32"/>
          <w:szCs w:val="32"/>
          <w:rtl/>
          <w:lang w:bidi="ar-JO"/>
        </w:rPr>
        <w:t xml:space="preserve">، </w:t>
      </w:r>
      <w:r w:rsidRPr="00696154">
        <w:rPr>
          <w:rFonts w:ascii="Traditional Arabic" w:hAnsi="Traditional Arabic" w:cs="Traditional Arabic"/>
          <w:sz w:val="32"/>
          <w:szCs w:val="32"/>
          <w:rtl/>
          <w:lang w:bidi="ar-JO"/>
        </w:rPr>
        <w:t xml:space="preserve">ويؤدَّى المقصود بأيّ مرتبة من مراتب الترتيل، والتحقيق أجودُ، </w:t>
      </w:r>
      <w:proofErr w:type="spellStart"/>
      <w:r w:rsidRPr="00696154">
        <w:rPr>
          <w:rFonts w:ascii="Traditional Arabic" w:hAnsi="Traditional Arabic" w:cs="Traditional Arabic"/>
          <w:sz w:val="32"/>
          <w:szCs w:val="32"/>
          <w:rtl/>
          <w:lang w:bidi="ar-JO"/>
        </w:rPr>
        <w:t>والحدرُ</w:t>
      </w:r>
      <w:proofErr w:type="spellEnd"/>
      <w:r w:rsidRPr="00696154">
        <w:rPr>
          <w:rFonts w:ascii="Traditional Arabic" w:hAnsi="Traditional Arabic" w:cs="Traditional Arabic"/>
          <w:sz w:val="32"/>
          <w:szCs w:val="32"/>
          <w:rtl/>
          <w:lang w:bidi="ar-JO"/>
        </w:rPr>
        <w:t xml:space="preserve"> أنسبُ للوقتِ المتاحُ، والتوسُّط خيرٌ</w:t>
      </w:r>
      <w:r w:rsidRPr="00696154">
        <w:rPr>
          <w:rFonts w:ascii="Traditional Arabic" w:hAnsi="Traditional Arabic" w:cs="Traditional Arabic"/>
          <w:sz w:val="32"/>
          <w:szCs w:val="32"/>
          <w:lang w:bidi="ar-JO"/>
        </w:rPr>
        <w:t>.</w:t>
      </w:r>
    </w:p>
    <w:p w:rsidR="00696154" w:rsidRPr="00696154" w:rsidRDefault="00696154" w:rsidP="00A2319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t xml:space="preserve"> (3) </w:t>
      </w:r>
      <w:r w:rsidRPr="00696154">
        <w:rPr>
          <w:rFonts w:ascii="Traditional Arabic" w:hAnsi="Traditional Arabic" w:cs="Traditional Arabic"/>
          <w:sz w:val="32"/>
          <w:szCs w:val="32"/>
          <w:rtl/>
          <w:lang w:bidi="ar-JO"/>
        </w:rPr>
        <w:t xml:space="preserve">القراءة </w:t>
      </w:r>
      <w:proofErr w:type="spellStart"/>
      <w:r w:rsidRPr="00696154">
        <w:rPr>
          <w:rFonts w:ascii="Traditional Arabic" w:hAnsi="Traditional Arabic" w:cs="Traditional Arabic"/>
          <w:sz w:val="32"/>
          <w:szCs w:val="32"/>
          <w:rtl/>
          <w:lang w:bidi="ar-JO"/>
        </w:rPr>
        <w:t>الزُّمَرِيَّة</w:t>
      </w:r>
      <w:proofErr w:type="spellEnd"/>
      <w:r w:rsidRPr="00696154">
        <w:rPr>
          <w:rFonts w:ascii="Traditional Arabic" w:hAnsi="Traditional Arabic" w:cs="Traditional Arabic"/>
          <w:sz w:val="32"/>
          <w:szCs w:val="32"/>
          <w:lang w:bidi="ar-JO"/>
        </w:rPr>
        <w:t>:</w:t>
      </w:r>
      <w:r w:rsidR="00A23194">
        <w:rPr>
          <w:rFonts w:ascii="Traditional Arabic" w:hAnsi="Traditional Arabic" w:cs="Traditional Arabic" w:hint="cs"/>
          <w:sz w:val="32"/>
          <w:szCs w:val="32"/>
          <w:rtl/>
          <w:lang w:bidi="ar-JO"/>
        </w:rPr>
        <w:t xml:space="preserve"> </w:t>
      </w:r>
      <w:r w:rsidRPr="00696154">
        <w:rPr>
          <w:rFonts w:ascii="Traditional Arabic" w:hAnsi="Traditional Arabic" w:cs="Traditional Arabic"/>
          <w:sz w:val="32"/>
          <w:szCs w:val="32"/>
          <w:rtl/>
          <w:lang w:bidi="ar-JO"/>
        </w:rPr>
        <w:t>في الصفوف كثيرةُ العدد؛ يُقسَّم المتعلِّمون إلى مجموعات صغيرة (زُمَرٍ)، تقرأ واحدة بقراءة الشيخ ثمَّ تقرأ الثانية ثمَّ الثالثة..حتَّى الأخيرة</w:t>
      </w:r>
      <w:r w:rsidR="00A23194">
        <w:rPr>
          <w:rFonts w:ascii="Traditional Arabic" w:hAnsi="Traditional Arabic" w:cs="Traditional Arabic" w:hint="cs"/>
          <w:sz w:val="32"/>
          <w:szCs w:val="32"/>
          <w:rtl/>
          <w:lang w:bidi="ar-JO"/>
        </w:rPr>
        <w:t xml:space="preserve">، </w:t>
      </w:r>
      <w:proofErr w:type="spellStart"/>
      <w:r w:rsidRPr="00696154">
        <w:rPr>
          <w:rFonts w:ascii="Traditional Arabic" w:hAnsi="Traditional Arabic" w:cs="Traditional Arabic"/>
          <w:sz w:val="32"/>
          <w:szCs w:val="32"/>
          <w:rtl/>
          <w:lang w:bidi="ar-JO"/>
        </w:rPr>
        <w:t>والحدرُ</w:t>
      </w:r>
      <w:proofErr w:type="spellEnd"/>
      <w:r w:rsidRPr="00696154">
        <w:rPr>
          <w:rFonts w:ascii="Traditional Arabic" w:hAnsi="Traditional Arabic" w:cs="Traditional Arabic"/>
          <w:sz w:val="32"/>
          <w:szCs w:val="32"/>
          <w:rtl/>
          <w:lang w:bidi="ar-JO"/>
        </w:rPr>
        <w:t xml:space="preserve"> أنسبُ في مثل تلك الصفوف؛ لمراعاة الوقتِ</w:t>
      </w:r>
      <w:r w:rsidRPr="00696154">
        <w:rPr>
          <w:rFonts w:ascii="Traditional Arabic" w:hAnsi="Traditional Arabic" w:cs="Traditional Arabic"/>
          <w:sz w:val="32"/>
          <w:szCs w:val="32"/>
          <w:lang w:bidi="ar-JO"/>
        </w:rPr>
        <w:t>.</w:t>
      </w:r>
    </w:p>
    <w:p w:rsidR="00696154" w:rsidRPr="00696154" w:rsidRDefault="00696154" w:rsidP="00A2319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t xml:space="preserve"> (4) </w:t>
      </w:r>
      <w:r w:rsidRPr="00696154">
        <w:rPr>
          <w:rFonts w:ascii="Traditional Arabic" w:hAnsi="Traditional Arabic" w:cs="Traditional Arabic"/>
          <w:sz w:val="32"/>
          <w:szCs w:val="32"/>
          <w:rtl/>
          <w:lang w:bidi="ar-JO"/>
        </w:rPr>
        <w:t>القراءة الفرديَّة</w:t>
      </w:r>
      <w:r w:rsidRPr="00696154">
        <w:rPr>
          <w:rFonts w:ascii="Traditional Arabic" w:hAnsi="Traditional Arabic" w:cs="Traditional Arabic"/>
          <w:sz w:val="32"/>
          <w:szCs w:val="32"/>
          <w:lang w:bidi="ar-JO"/>
        </w:rPr>
        <w:t>:</w:t>
      </w:r>
      <w:r w:rsidR="00A23194">
        <w:rPr>
          <w:rFonts w:ascii="Traditional Arabic" w:hAnsi="Traditional Arabic" w:cs="Traditional Arabic" w:hint="cs"/>
          <w:sz w:val="32"/>
          <w:szCs w:val="32"/>
          <w:rtl/>
          <w:lang w:bidi="ar-JO"/>
        </w:rPr>
        <w:t xml:space="preserve"> </w:t>
      </w:r>
      <w:r w:rsidRPr="00696154">
        <w:rPr>
          <w:rFonts w:ascii="Traditional Arabic" w:hAnsi="Traditional Arabic" w:cs="Traditional Arabic"/>
          <w:sz w:val="32"/>
          <w:szCs w:val="32"/>
          <w:rtl/>
          <w:lang w:bidi="ar-JO"/>
        </w:rPr>
        <w:t>تُعدُّ القراءة الفردية أهمَّ خُطوات درس القرآن الكريم؛ لأنَّ الحافظَ إذا استطاع أن يقرأ وحده من المصحف قراءةً نموذجيةً بمسمعٍ من شيخه، فسيستطيعُ - بإذن الله - أن يحفظ وحده دون انتظارِ مُساعدة</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وفي القراءة الفرديَّةِ يتلو الـمُتعلِّمُ الآياتِ التي سمعها، ويُنصتُ له المعلِّمُ مُقوِّمًا قراءته. ولا يخفى أنَّ القدرَ المسموحَ </w:t>
      </w:r>
      <w:proofErr w:type="spellStart"/>
      <w:r w:rsidRPr="00696154">
        <w:rPr>
          <w:rFonts w:ascii="Traditional Arabic" w:hAnsi="Traditional Arabic" w:cs="Traditional Arabic"/>
          <w:sz w:val="32"/>
          <w:szCs w:val="32"/>
          <w:rtl/>
          <w:lang w:bidi="ar-JO"/>
        </w:rPr>
        <w:t>به</w:t>
      </w:r>
      <w:proofErr w:type="spellEnd"/>
      <w:r w:rsidRPr="00696154">
        <w:rPr>
          <w:rFonts w:ascii="Traditional Arabic" w:hAnsi="Traditional Arabic" w:cs="Traditional Arabic"/>
          <w:sz w:val="32"/>
          <w:szCs w:val="32"/>
          <w:rtl/>
          <w:lang w:bidi="ar-JO"/>
        </w:rPr>
        <w:t xml:space="preserve"> من الأخطاء أثناء القراءة الفردية يكون قليلًا جدًّا، وإلا فإنَّ على المعلِّم أن يزيد عدد مرَّات القراءة الجماعية؛ حتى يطمئنَّ إلى قدرة الحافظ على الحفظ دون انتظار مُساعدة ومعاضدة</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ولأنَّ القراءة الفردية انعكاسٌ للقراءة النموذجية؛ فالأوْلَى أن يُستخدمَ فيها التحقيقُ، ويَحسُنُ أن يَحملَ المعلِّمُ طلّابَه على التحقيق، فإن استطاعوا الوفاءَ </w:t>
      </w:r>
      <w:proofErr w:type="spellStart"/>
      <w:r w:rsidRPr="00696154">
        <w:rPr>
          <w:rFonts w:ascii="Traditional Arabic" w:hAnsi="Traditional Arabic" w:cs="Traditional Arabic"/>
          <w:sz w:val="32"/>
          <w:szCs w:val="32"/>
          <w:rtl/>
          <w:lang w:bidi="ar-JO"/>
        </w:rPr>
        <w:t>به</w:t>
      </w:r>
      <w:proofErr w:type="spellEnd"/>
      <w:r w:rsidRPr="00696154">
        <w:rPr>
          <w:rFonts w:ascii="Traditional Arabic" w:hAnsi="Traditional Arabic" w:cs="Traditional Arabic"/>
          <w:sz w:val="32"/>
          <w:szCs w:val="32"/>
          <w:rtl/>
          <w:lang w:bidi="ar-JO"/>
        </w:rPr>
        <w:t xml:space="preserve">؛ فهم على </w:t>
      </w:r>
      <w:proofErr w:type="spellStart"/>
      <w:r w:rsidRPr="00696154">
        <w:rPr>
          <w:rFonts w:ascii="Traditional Arabic" w:hAnsi="Traditional Arabic" w:cs="Traditional Arabic"/>
          <w:sz w:val="32"/>
          <w:szCs w:val="32"/>
          <w:rtl/>
          <w:lang w:bidi="ar-JO"/>
        </w:rPr>
        <w:t>الحدر</w:t>
      </w:r>
      <w:proofErr w:type="spellEnd"/>
      <w:r w:rsidRPr="00696154">
        <w:rPr>
          <w:rFonts w:ascii="Traditional Arabic" w:hAnsi="Traditional Arabic" w:cs="Traditional Arabic"/>
          <w:sz w:val="32"/>
          <w:szCs w:val="32"/>
          <w:rtl/>
          <w:lang w:bidi="ar-JO"/>
        </w:rPr>
        <w:t xml:space="preserve"> والتوسُّطِ أقدرُ؛ إن شاء الله</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وإن كان عدد الطلَّاب في الصفِّ كثيرًا؛ فيمكن استخدام </w:t>
      </w:r>
      <w:proofErr w:type="spellStart"/>
      <w:r w:rsidRPr="00696154">
        <w:rPr>
          <w:rFonts w:ascii="Traditional Arabic" w:hAnsi="Traditional Arabic" w:cs="Traditional Arabic"/>
          <w:sz w:val="32"/>
          <w:szCs w:val="32"/>
          <w:rtl/>
          <w:lang w:bidi="ar-JO"/>
        </w:rPr>
        <w:t>الحدر</w:t>
      </w:r>
      <w:proofErr w:type="spellEnd"/>
      <w:r w:rsidRPr="00696154">
        <w:rPr>
          <w:rFonts w:ascii="Traditional Arabic" w:hAnsi="Traditional Arabic" w:cs="Traditional Arabic"/>
          <w:sz w:val="32"/>
          <w:szCs w:val="32"/>
          <w:rtl/>
          <w:lang w:bidi="ar-JO"/>
        </w:rPr>
        <w:t xml:space="preserve"> أو التوسُّط؛ حتى يستطيع جميعُ الطلَّاب العرض على الشيخ المحفِّظ، فعرضُهم قراءتَهم جميعًا - ولو </w:t>
      </w:r>
      <w:proofErr w:type="spellStart"/>
      <w:r w:rsidRPr="00696154">
        <w:rPr>
          <w:rFonts w:ascii="Traditional Arabic" w:hAnsi="Traditional Arabic" w:cs="Traditional Arabic"/>
          <w:sz w:val="32"/>
          <w:szCs w:val="32"/>
          <w:rtl/>
          <w:lang w:bidi="ar-JO"/>
        </w:rPr>
        <w:t>بالحدرِ</w:t>
      </w:r>
      <w:proofErr w:type="spellEnd"/>
      <w:r w:rsidRPr="00696154">
        <w:rPr>
          <w:rFonts w:ascii="Traditional Arabic" w:hAnsi="Traditional Arabic" w:cs="Traditional Arabic"/>
          <w:sz w:val="32"/>
          <w:szCs w:val="32"/>
          <w:rtl/>
          <w:lang w:bidi="ar-JO"/>
        </w:rPr>
        <w:t xml:space="preserve"> - أولى من عرضِ بعضهم دون بعضهم تحقيقًا</w:t>
      </w:r>
      <w:r w:rsidRPr="00696154">
        <w:rPr>
          <w:rFonts w:ascii="Traditional Arabic" w:hAnsi="Traditional Arabic" w:cs="Traditional Arabic"/>
          <w:sz w:val="32"/>
          <w:szCs w:val="32"/>
          <w:lang w:bidi="ar-JO"/>
        </w:rPr>
        <w:t>.</w:t>
      </w:r>
    </w:p>
    <w:p w:rsidR="00696154" w:rsidRPr="00696154" w:rsidRDefault="00696154" w:rsidP="00A2319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ثانيًا: تسميع اللوح الجديد</w:t>
      </w:r>
      <w:r w:rsidRPr="00696154">
        <w:rPr>
          <w:rFonts w:ascii="Traditional Arabic" w:hAnsi="Traditional Arabic" w:cs="Traditional Arabic"/>
          <w:sz w:val="32"/>
          <w:szCs w:val="32"/>
          <w:lang w:bidi="ar-JO"/>
        </w:rPr>
        <w:t>:</w:t>
      </w:r>
      <w:r w:rsidR="00A23194">
        <w:rPr>
          <w:rFonts w:ascii="Traditional Arabic" w:hAnsi="Traditional Arabic" w:cs="Traditional Arabic" w:hint="cs"/>
          <w:sz w:val="32"/>
          <w:szCs w:val="32"/>
          <w:rtl/>
          <w:lang w:bidi="ar-JO"/>
        </w:rPr>
        <w:t xml:space="preserve"> </w:t>
      </w:r>
      <w:r w:rsidRPr="00696154">
        <w:rPr>
          <w:rFonts w:ascii="Traditional Arabic" w:hAnsi="Traditional Arabic" w:cs="Traditional Arabic"/>
          <w:sz w:val="32"/>
          <w:szCs w:val="32"/>
          <w:rtl/>
          <w:lang w:bidi="ar-JO"/>
        </w:rPr>
        <w:t xml:space="preserve">المقصود </w:t>
      </w:r>
      <w:proofErr w:type="spellStart"/>
      <w:r w:rsidRPr="00696154">
        <w:rPr>
          <w:rFonts w:ascii="Traditional Arabic" w:hAnsi="Traditional Arabic" w:cs="Traditional Arabic"/>
          <w:sz w:val="32"/>
          <w:szCs w:val="32"/>
          <w:rtl/>
          <w:lang w:bidi="ar-JO"/>
        </w:rPr>
        <w:t>به</w:t>
      </w:r>
      <w:proofErr w:type="spellEnd"/>
      <w:r w:rsidRPr="00696154">
        <w:rPr>
          <w:rFonts w:ascii="Traditional Arabic" w:hAnsi="Traditional Arabic" w:cs="Traditional Arabic"/>
          <w:sz w:val="32"/>
          <w:szCs w:val="32"/>
          <w:rtl/>
          <w:lang w:bidi="ar-JO"/>
        </w:rPr>
        <w:t xml:space="preserve"> عرض النصّ الجديد (اللوح) بعد حفظه عن ظهر غيبٍ على الشيخ؛ ويكون في الجلسة التالية للجلسة التي قُرئَ فيها، وبأيِّ مرتبةٍ عَرَضَ الحافظ </w:t>
      </w:r>
      <w:proofErr w:type="spellStart"/>
      <w:r w:rsidRPr="00696154">
        <w:rPr>
          <w:rFonts w:ascii="Traditional Arabic" w:hAnsi="Traditional Arabic" w:cs="Traditional Arabic"/>
          <w:sz w:val="32"/>
          <w:szCs w:val="32"/>
          <w:rtl/>
          <w:lang w:bidi="ar-JO"/>
        </w:rPr>
        <w:t>محفوظه</w:t>
      </w:r>
      <w:proofErr w:type="spellEnd"/>
      <w:r w:rsidRPr="00696154">
        <w:rPr>
          <w:rFonts w:ascii="Traditional Arabic" w:hAnsi="Traditional Arabic" w:cs="Traditional Arabic"/>
          <w:sz w:val="32"/>
          <w:szCs w:val="32"/>
          <w:rtl/>
          <w:lang w:bidi="ar-JO"/>
        </w:rPr>
        <w:t xml:space="preserve"> على شيخه فلا بأسَ، والأوْلى أن يَعرضَ تحقيقًا إن كان الوقتُ والطَّوْقُ يُوفي بعرضهم جميعًا</w:t>
      </w:r>
      <w:r w:rsidRPr="00696154">
        <w:rPr>
          <w:rFonts w:ascii="Traditional Arabic" w:hAnsi="Traditional Arabic" w:cs="Traditional Arabic"/>
          <w:sz w:val="32"/>
          <w:szCs w:val="32"/>
          <w:lang w:bidi="ar-JO"/>
        </w:rPr>
        <w:t>.</w:t>
      </w:r>
    </w:p>
    <w:p w:rsidR="00696154" w:rsidRPr="00696154" w:rsidRDefault="00696154" w:rsidP="00A2319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ثالثًا: تسميع المحفوظ السابق (الماضي</w:t>
      </w:r>
      <w:r w:rsidRPr="00696154">
        <w:rPr>
          <w:rFonts w:ascii="Traditional Arabic" w:hAnsi="Traditional Arabic" w:cs="Traditional Arabic"/>
          <w:sz w:val="32"/>
          <w:szCs w:val="32"/>
          <w:lang w:bidi="ar-JO"/>
        </w:rPr>
        <w:t>):</w:t>
      </w:r>
      <w:r w:rsidR="00A23194">
        <w:rPr>
          <w:rFonts w:ascii="Traditional Arabic" w:hAnsi="Traditional Arabic" w:cs="Traditional Arabic" w:hint="cs"/>
          <w:sz w:val="32"/>
          <w:szCs w:val="32"/>
          <w:rtl/>
          <w:lang w:bidi="ar-JO"/>
        </w:rPr>
        <w:t xml:space="preserve"> </w:t>
      </w:r>
      <w:r w:rsidRPr="00696154">
        <w:rPr>
          <w:rFonts w:ascii="Traditional Arabic" w:hAnsi="Traditional Arabic" w:cs="Traditional Arabic"/>
          <w:sz w:val="32"/>
          <w:szCs w:val="32"/>
          <w:rtl/>
          <w:lang w:bidi="ar-JO"/>
        </w:rPr>
        <w:t xml:space="preserve">في المدارس والحلقات النموذجية؛ يُخطَّطُ تسميعُ قدرٍ معيَّن من المحفوظ السابق للطلَّاب، يتناسبُ مع قدر </w:t>
      </w:r>
      <w:proofErr w:type="spellStart"/>
      <w:r w:rsidRPr="00696154">
        <w:rPr>
          <w:rFonts w:ascii="Traditional Arabic" w:hAnsi="Traditional Arabic" w:cs="Traditional Arabic"/>
          <w:sz w:val="32"/>
          <w:szCs w:val="32"/>
          <w:rtl/>
          <w:lang w:bidi="ar-JO"/>
        </w:rPr>
        <w:t>محفوظهم</w:t>
      </w:r>
      <w:proofErr w:type="spellEnd"/>
      <w:r w:rsidRPr="00696154">
        <w:rPr>
          <w:rFonts w:ascii="Traditional Arabic" w:hAnsi="Traditional Arabic" w:cs="Traditional Arabic"/>
          <w:sz w:val="32"/>
          <w:szCs w:val="32"/>
          <w:rtl/>
          <w:lang w:bidi="ar-JO"/>
        </w:rPr>
        <w:t xml:space="preserve"> الكُليِّ؛ بحيثُ يعرض الطالبُ ما حفظه من بداية حفظه مُقسَّمًا بطريقةٍ مدروسةٍ على دورةٍ تتراوح من أسبوعين إلى أربعة أسابيع</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فلو فرضنا مثلًا أن الطالب قد انتهى في حفظه إلى سورة (الإسراء) ابتداءً من سورة (الناس)؛ فهذا يعني أنَّه قد حفظ ستة عشر جزءًا تقريبًا، فإن كان تخطيط دورة تسميع المحفوظ السابق وعرضه على ثلاثة أسابيع؛ </w:t>
      </w:r>
      <w:r w:rsidRPr="00696154">
        <w:rPr>
          <w:rFonts w:ascii="Traditional Arabic" w:hAnsi="Traditional Arabic" w:cs="Traditional Arabic"/>
          <w:sz w:val="32"/>
          <w:szCs w:val="32"/>
          <w:rtl/>
          <w:lang w:bidi="ar-JO"/>
        </w:rPr>
        <w:lastRenderedPageBreak/>
        <w:t>فهذا يعني أنَّ الطالب يعرضُ ما يقرب من جزءٍ يوميًا (لاحظ أنَّ أيّام الدراسة الفعلية في الأسابيع الثلاثة هي خمسة عشر يومًا أو ثمانية عشر يومًا؛ لأنَّ هناك يومًا أو يومينِ للراحة الأسبوعية</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فلو كان بالصفِّ خمسة عشر دارسًا، فهذا يعني أنَّ على المحفِّظ أن يراجع لطلّابه سماعًا منهم خمسة عشر جزءًا تقريبًا، فإن عرضوا عليه </w:t>
      </w:r>
      <w:proofErr w:type="spellStart"/>
      <w:r w:rsidRPr="00696154">
        <w:rPr>
          <w:rFonts w:ascii="Traditional Arabic" w:hAnsi="Traditional Arabic" w:cs="Traditional Arabic"/>
          <w:sz w:val="32"/>
          <w:szCs w:val="32"/>
          <w:rtl/>
          <w:lang w:bidi="ar-JO"/>
        </w:rPr>
        <w:t>حدرًا</w:t>
      </w:r>
      <w:proofErr w:type="spellEnd"/>
      <w:r w:rsidRPr="00696154">
        <w:rPr>
          <w:rFonts w:ascii="Traditional Arabic" w:hAnsi="Traditional Arabic" w:cs="Traditional Arabic"/>
          <w:sz w:val="32"/>
          <w:szCs w:val="32"/>
          <w:rtl/>
          <w:lang w:bidi="ar-JO"/>
        </w:rPr>
        <w:t xml:space="preserve"> استغرقوا خمس ساعاتٍ على أقلِّ تقدير، بفرض أنَّ عرضَ الجزء الواحد وتسميعه يستغرقُ </w:t>
      </w:r>
      <w:proofErr w:type="spellStart"/>
      <w:r w:rsidRPr="00696154">
        <w:rPr>
          <w:rFonts w:ascii="Traditional Arabic" w:hAnsi="Traditional Arabic" w:cs="Traditional Arabic"/>
          <w:sz w:val="32"/>
          <w:szCs w:val="32"/>
          <w:rtl/>
          <w:lang w:bidi="ar-JO"/>
        </w:rPr>
        <w:t>حدرًا</w:t>
      </w:r>
      <w:proofErr w:type="spellEnd"/>
      <w:r w:rsidRPr="00696154">
        <w:rPr>
          <w:rFonts w:ascii="Traditional Arabic" w:hAnsi="Traditional Arabic" w:cs="Traditional Arabic"/>
          <w:sz w:val="32"/>
          <w:szCs w:val="32"/>
          <w:rtl/>
          <w:lang w:bidi="ar-JO"/>
        </w:rPr>
        <w:t xml:space="preserve"> عشرين دقيقة</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ولا يخفى أنَّ الواقع لا يجودُ بهذه الساعات الخمس ولا بنصفها، مع الأخذ في الاعتبار أنَّ هناك فقراتٍ أخرى في جلسة القرآن، والواقع يقضي بأنَّ قراءة النصِّ الجديدِ تحتاج من الوقت أكثر مما يحتاجه تسميع المحفوظ السابق</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وباستخدام تقنيات التعليم التعاونيّ، وتعليم الأقران، وتمكين التقنيات المساعدة، مع بعض الأنشطة التعليمية الأخرى؛ كلُّ </w:t>
      </w:r>
      <w:proofErr w:type="spellStart"/>
      <w:r w:rsidRPr="00696154">
        <w:rPr>
          <w:rFonts w:ascii="Traditional Arabic" w:hAnsi="Traditional Arabic" w:cs="Traditional Arabic"/>
          <w:sz w:val="32"/>
          <w:szCs w:val="32"/>
          <w:rtl/>
          <w:lang w:bidi="ar-JO"/>
        </w:rPr>
        <w:t>لك</w:t>
      </w:r>
      <w:proofErr w:type="spellEnd"/>
      <w:r w:rsidRPr="00696154">
        <w:rPr>
          <w:rFonts w:ascii="Traditional Arabic" w:hAnsi="Traditional Arabic" w:cs="Traditional Arabic"/>
          <w:sz w:val="32"/>
          <w:szCs w:val="32"/>
          <w:rtl/>
          <w:lang w:bidi="ar-JO"/>
        </w:rPr>
        <w:t xml:space="preserve"> يُسهم بتوفير جزءٍ كبير من هذا الوقت الافتراضي، ولكن ما بقيَ منه لزامًا على المحفِّظ ما زال أكثرَ من طاقته ووقته</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وهنا يلجأ جلُّ المحفِّظين إلى التسامح في مرتبة القراءة التي يقرأ </w:t>
      </w:r>
      <w:proofErr w:type="spellStart"/>
      <w:r w:rsidRPr="00696154">
        <w:rPr>
          <w:rFonts w:ascii="Traditional Arabic" w:hAnsi="Traditional Arabic" w:cs="Traditional Arabic"/>
          <w:sz w:val="32"/>
          <w:szCs w:val="32"/>
          <w:rtl/>
          <w:lang w:bidi="ar-JO"/>
        </w:rPr>
        <w:t>بها</w:t>
      </w:r>
      <w:proofErr w:type="spellEnd"/>
      <w:r w:rsidRPr="00696154">
        <w:rPr>
          <w:rFonts w:ascii="Traditional Arabic" w:hAnsi="Traditional Arabic" w:cs="Traditional Arabic"/>
          <w:sz w:val="32"/>
          <w:szCs w:val="32"/>
          <w:rtl/>
          <w:lang w:bidi="ar-JO"/>
        </w:rPr>
        <w:t xml:space="preserve"> الحافظ أثناء المراجعة، فهي تقصرُ عن مرتبة </w:t>
      </w:r>
      <w:proofErr w:type="spellStart"/>
      <w:r w:rsidRPr="00696154">
        <w:rPr>
          <w:rFonts w:ascii="Traditional Arabic" w:hAnsi="Traditional Arabic" w:cs="Traditional Arabic"/>
          <w:sz w:val="32"/>
          <w:szCs w:val="32"/>
          <w:rtl/>
          <w:lang w:bidi="ar-JO"/>
        </w:rPr>
        <w:t>الحدر</w:t>
      </w:r>
      <w:proofErr w:type="spellEnd"/>
      <w:r w:rsidRPr="00696154">
        <w:rPr>
          <w:rFonts w:ascii="Traditional Arabic" w:hAnsi="Traditional Arabic" w:cs="Traditional Arabic"/>
          <w:sz w:val="32"/>
          <w:szCs w:val="32"/>
          <w:rtl/>
          <w:lang w:bidi="ar-JO"/>
        </w:rPr>
        <w:t xml:space="preserve"> في الالتزام بمقادير </w:t>
      </w:r>
      <w:proofErr w:type="spellStart"/>
      <w:r w:rsidRPr="00696154">
        <w:rPr>
          <w:rFonts w:ascii="Traditional Arabic" w:hAnsi="Traditional Arabic" w:cs="Traditional Arabic"/>
          <w:sz w:val="32"/>
          <w:szCs w:val="32"/>
          <w:rtl/>
          <w:lang w:bidi="ar-JO"/>
        </w:rPr>
        <w:t>المدود</w:t>
      </w:r>
      <w:proofErr w:type="spellEnd"/>
      <w:r w:rsidRPr="00696154">
        <w:rPr>
          <w:rFonts w:ascii="Traditional Arabic" w:hAnsi="Traditional Arabic" w:cs="Traditional Arabic"/>
          <w:sz w:val="32"/>
          <w:szCs w:val="32"/>
          <w:rtl/>
          <w:lang w:bidi="ar-JO"/>
        </w:rPr>
        <w:t xml:space="preserve"> </w:t>
      </w:r>
      <w:proofErr w:type="spellStart"/>
      <w:r w:rsidRPr="00696154">
        <w:rPr>
          <w:rFonts w:ascii="Traditional Arabic" w:hAnsi="Traditional Arabic" w:cs="Traditional Arabic"/>
          <w:sz w:val="32"/>
          <w:szCs w:val="32"/>
          <w:rtl/>
          <w:lang w:bidi="ar-JO"/>
        </w:rPr>
        <w:t>والغنن</w:t>
      </w:r>
      <w:proofErr w:type="spellEnd"/>
      <w:r w:rsidRPr="00696154">
        <w:rPr>
          <w:rFonts w:ascii="Traditional Arabic" w:hAnsi="Traditional Arabic" w:cs="Traditional Arabic"/>
          <w:sz w:val="32"/>
          <w:szCs w:val="32"/>
          <w:rtl/>
          <w:lang w:bidi="ar-JO"/>
        </w:rPr>
        <w:t xml:space="preserve">، وإن كانت تربو على </w:t>
      </w:r>
      <w:proofErr w:type="spellStart"/>
      <w:r w:rsidRPr="00696154">
        <w:rPr>
          <w:rFonts w:ascii="Traditional Arabic" w:hAnsi="Traditional Arabic" w:cs="Traditional Arabic"/>
          <w:sz w:val="32"/>
          <w:szCs w:val="32"/>
          <w:rtl/>
          <w:lang w:bidi="ar-JO"/>
        </w:rPr>
        <w:t>الهذِّ</w:t>
      </w:r>
      <w:proofErr w:type="spellEnd"/>
      <w:r w:rsidRPr="00696154">
        <w:rPr>
          <w:rFonts w:ascii="Traditional Arabic" w:hAnsi="Traditional Arabic" w:cs="Traditional Arabic"/>
          <w:sz w:val="32"/>
          <w:szCs w:val="32"/>
          <w:rtl/>
          <w:lang w:bidi="ar-JO"/>
        </w:rPr>
        <w:t xml:space="preserve"> في ضرورة تفكيك الحروف وتبيينها، وتحقيق المخارج والصفات اللازمة. ولـمَّا كان </w:t>
      </w:r>
      <w:proofErr w:type="spellStart"/>
      <w:r w:rsidRPr="00696154">
        <w:rPr>
          <w:rFonts w:ascii="Traditional Arabic" w:hAnsi="Traditional Arabic" w:cs="Traditional Arabic"/>
          <w:sz w:val="32"/>
          <w:szCs w:val="32"/>
          <w:rtl/>
          <w:lang w:bidi="ar-JO"/>
        </w:rPr>
        <w:t>الهاذُّ</w:t>
      </w:r>
      <w:proofErr w:type="spellEnd"/>
      <w:r w:rsidRPr="00696154">
        <w:rPr>
          <w:rFonts w:ascii="Traditional Arabic" w:hAnsi="Traditional Arabic" w:cs="Traditional Arabic"/>
          <w:sz w:val="32"/>
          <w:szCs w:val="32"/>
          <w:rtl/>
          <w:lang w:bidi="ar-JO"/>
        </w:rPr>
        <w:t xml:space="preserve"> قد يُدغم في غير موضع الإدغامِ، ويُبهمُ </w:t>
      </w:r>
      <w:proofErr w:type="spellStart"/>
      <w:r w:rsidRPr="00696154">
        <w:rPr>
          <w:rFonts w:ascii="Traditional Arabic" w:hAnsi="Traditional Arabic" w:cs="Traditional Arabic"/>
          <w:sz w:val="32"/>
          <w:szCs w:val="32"/>
          <w:rtl/>
          <w:lang w:bidi="ar-JO"/>
        </w:rPr>
        <w:t>فيعجمُ</w:t>
      </w:r>
      <w:proofErr w:type="spellEnd"/>
      <w:r w:rsidRPr="00696154">
        <w:rPr>
          <w:rFonts w:ascii="Traditional Arabic" w:hAnsi="Traditional Arabic" w:cs="Traditional Arabic"/>
          <w:sz w:val="32"/>
          <w:szCs w:val="32"/>
          <w:rtl/>
          <w:lang w:bidi="ar-JO"/>
        </w:rPr>
        <w:t xml:space="preserve"> المعربَ؛ فإنَّ تلك المرتبة لا يمكن أن نسميَّها هذًّا، ولـمَّا كانت تقصرُ عن </w:t>
      </w:r>
      <w:proofErr w:type="spellStart"/>
      <w:r w:rsidRPr="00696154">
        <w:rPr>
          <w:rFonts w:ascii="Traditional Arabic" w:hAnsi="Traditional Arabic" w:cs="Traditional Arabic"/>
          <w:sz w:val="32"/>
          <w:szCs w:val="32"/>
          <w:rtl/>
          <w:lang w:bidi="ar-JO"/>
        </w:rPr>
        <w:t>الحدر</w:t>
      </w:r>
      <w:proofErr w:type="spellEnd"/>
      <w:r w:rsidRPr="00696154">
        <w:rPr>
          <w:rFonts w:ascii="Traditional Arabic" w:hAnsi="Traditional Arabic" w:cs="Traditional Arabic"/>
          <w:sz w:val="32"/>
          <w:szCs w:val="32"/>
          <w:rtl/>
          <w:lang w:bidi="ar-JO"/>
        </w:rPr>
        <w:t xml:space="preserve"> جاز أن نصطلح عليها بمصطلح (</w:t>
      </w:r>
      <w:proofErr w:type="spellStart"/>
      <w:r w:rsidRPr="00696154">
        <w:rPr>
          <w:rFonts w:ascii="Traditional Arabic" w:hAnsi="Traditional Arabic" w:cs="Traditional Arabic"/>
          <w:sz w:val="32"/>
          <w:szCs w:val="32"/>
          <w:rtl/>
          <w:lang w:bidi="ar-JO"/>
        </w:rPr>
        <w:t>الحدر</w:t>
      </w:r>
      <w:proofErr w:type="spellEnd"/>
      <w:r w:rsidRPr="00696154">
        <w:rPr>
          <w:rFonts w:ascii="Traditional Arabic" w:hAnsi="Traditional Arabic" w:cs="Traditional Arabic"/>
          <w:sz w:val="32"/>
          <w:szCs w:val="32"/>
          <w:rtl/>
          <w:lang w:bidi="ar-JO"/>
        </w:rPr>
        <w:t xml:space="preserve"> المفهم). وهي مرتبة خاصَّةٌ بالتعليم القرآنيِّ؛ لتسميع المحفوظ السابق وعرضه</w:t>
      </w:r>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وهي وسطٌ بين </w:t>
      </w:r>
      <w:proofErr w:type="spellStart"/>
      <w:r w:rsidRPr="00696154">
        <w:rPr>
          <w:rFonts w:ascii="Traditional Arabic" w:hAnsi="Traditional Arabic" w:cs="Traditional Arabic"/>
          <w:sz w:val="32"/>
          <w:szCs w:val="32"/>
          <w:rtl/>
          <w:lang w:bidi="ar-JO"/>
        </w:rPr>
        <w:t>الحدر</w:t>
      </w:r>
      <w:proofErr w:type="spellEnd"/>
      <w:r w:rsidRPr="00696154">
        <w:rPr>
          <w:rFonts w:ascii="Traditional Arabic" w:hAnsi="Traditional Arabic" w:cs="Traditional Arabic"/>
          <w:sz w:val="32"/>
          <w:szCs w:val="32"/>
          <w:rtl/>
          <w:lang w:bidi="ar-JO"/>
        </w:rPr>
        <w:t xml:space="preserve"> </w:t>
      </w:r>
      <w:proofErr w:type="spellStart"/>
      <w:r w:rsidRPr="00696154">
        <w:rPr>
          <w:rFonts w:ascii="Traditional Arabic" w:hAnsi="Traditional Arabic" w:cs="Traditional Arabic"/>
          <w:sz w:val="32"/>
          <w:szCs w:val="32"/>
          <w:rtl/>
          <w:lang w:bidi="ar-JO"/>
        </w:rPr>
        <w:t>والهذِّ</w:t>
      </w:r>
      <w:proofErr w:type="spellEnd"/>
      <w:r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rtl/>
          <w:lang w:bidi="ar-JO"/>
        </w:rPr>
        <w:t xml:space="preserve">ولاستخدام هذه المرتبة معالم؛ </w:t>
      </w:r>
      <w:proofErr w:type="spellStart"/>
      <w:r w:rsidRPr="00696154">
        <w:rPr>
          <w:rFonts w:ascii="Traditional Arabic" w:hAnsi="Traditional Arabic" w:cs="Traditional Arabic"/>
          <w:sz w:val="32"/>
          <w:szCs w:val="32"/>
          <w:rtl/>
          <w:lang w:bidi="ar-JO"/>
        </w:rPr>
        <w:t>يجدر</w:t>
      </w:r>
      <w:proofErr w:type="spellEnd"/>
      <w:r w:rsidRPr="00696154">
        <w:rPr>
          <w:rFonts w:ascii="Traditional Arabic" w:hAnsi="Traditional Arabic" w:cs="Traditional Arabic"/>
          <w:sz w:val="32"/>
          <w:szCs w:val="32"/>
          <w:rtl/>
          <w:lang w:bidi="ar-JO"/>
        </w:rPr>
        <w:t xml:space="preserve"> على المحفِّظين والمعلمين القرآنيين إدراكها</w:t>
      </w:r>
      <w:r w:rsidRPr="00696154">
        <w:rPr>
          <w:rFonts w:ascii="Traditional Arabic" w:hAnsi="Traditional Arabic" w:cs="Traditional Arabic"/>
          <w:sz w:val="32"/>
          <w:szCs w:val="32"/>
          <w:lang w:bidi="ar-JO"/>
        </w:rPr>
        <w:t>:</w:t>
      </w:r>
    </w:p>
    <w:p w:rsidR="00696154" w:rsidRPr="00696154" w:rsidRDefault="00A23194" w:rsidP="00696154">
      <w:pPr>
        <w:spacing w:after="0" w:line="240" w:lineRule="auto"/>
        <w:rPr>
          <w:rFonts w:ascii="Traditional Arabic" w:hAnsi="Traditional Arabic" w:cs="Traditional Arabic"/>
          <w:sz w:val="32"/>
          <w:szCs w:val="32"/>
          <w:lang w:bidi="ar-JO"/>
        </w:rPr>
      </w:pPr>
      <w:r>
        <w:rPr>
          <w:rFonts w:ascii="Traditional Arabic" w:hAnsi="Traditional Arabic" w:cs="Traditional Arabic"/>
          <w:sz w:val="32"/>
          <w:szCs w:val="32"/>
          <w:lang w:bidi="ar-JO"/>
        </w:rPr>
        <w:t xml:space="preserve"> </w:t>
      </w:r>
      <w:r w:rsidR="00696154" w:rsidRPr="00696154">
        <w:rPr>
          <w:rFonts w:ascii="Traditional Arabic" w:hAnsi="Traditional Arabic" w:cs="Traditional Arabic"/>
          <w:sz w:val="32"/>
          <w:szCs w:val="32"/>
          <w:lang w:bidi="ar-JO"/>
        </w:rPr>
        <w:t>1- </w:t>
      </w:r>
      <w:r w:rsidR="00696154" w:rsidRPr="00696154">
        <w:rPr>
          <w:rFonts w:ascii="Traditional Arabic" w:hAnsi="Traditional Arabic" w:cs="Traditional Arabic"/>
          <w:sz w:val="32"/>
          <w:szCs w:val="32"/>
          <w:rtl/>
          <w:lang w:bidi="ar-JO"/>
        </w:rPr>
        <w:t xml:space="preserve">أنَّ </w:t>
      </w:r>
      <w:proofErr w:type="spellStart"/>
      <w:r w:rsidR="00696154" w:rsidRPr="00696154">
        <w:rPr>
          <w:rFonts w:ascii="Traditional Arabic" w:hAnsi="Traditional Arabic" w:cs="Traditional Arabic"/>
          <w:sz w:val="32"/>
          <w:szCs w:val="32"/>
          <w:rtl/>
          <w:lang w:bidi="ar-JO"/>
        </w:rPr>
        <w:t>الحدر</w:t>
      </w:r>
      <w:proofErr w:type="spellEnd"/>
      <w:r w:rsidR="00696154" w:rsidRPr="00696154">
        <w:rPr>
          <w:rFonts w:ascii="Traditional Arabic" w:hAnsi="Traditional Arabic" w:cs="Traditional Arabic"/>
          <w:sz w:val="32"/>
          <w:szCs w:val="32"/>
          <w:rtl/>
          <w:lang w:bidi="ar-JO"/>
        </w:rPr>
        <w:t xml:space="preserve"> المُفهِمَ ضرورةٌ؛ فلا يلجأ إليه مَنْ جادَ وقتُه وطَوْقُهُ </w:t>
      </w:r>
      <w:proofErr w:type="spellStart"/>
      <w:r w:rsidR="00696154" w:rsidRPr="00696154">
        <w:rPr>
          <w:rFonts w:ascii="Traditional Arabic" w:hAnsi="Traditional Arabic" w:cs="Traditional Arabic"/>
          <w:sz w:val="32"/>
          <w:szCs w:val="32"/>
          <w:rtl/>
          <w:lang w:bidi="ar-JO"/>
        </w:rPr>
        <w:t>بالحدرِ</w:t>
      </w:r>
      <w:proofErr w:type="spellEnd"/>
      <w:r w:rsidR="00696154" w:rsidRPr="00696154">
        <w:rPr>
          <w:rFonts w:ascii="Traditional Arabic" w:hAnsi="Traditional Arabic" w:cs="Traditional Arabic"/>
          <w:sz w:val="32"/>
          <w:szCs w:val="32"/>
          <w:rtl/>
          <w:lang w:bidi="ar-JO"/>
        </w:rPr>
        <w:t xml:space="preserve"> فما فوقَه</w:t>
      </w:r>
      <w:r w:rsidR="00696154" w:rsidRPr="00696154">
        <w:rPr>
          <w:rFonts w:ascii="Traditional Arabic" w:hAnsi="Traditional Arabic" w:cs="Traditional Arabic"/>
          <w:sz w:val="32"/>
          <w:szCs w:val="32"/>
          <w:lang w:bidi="ar-JO"/>
        </w:rPr>
        <w:t>.</w:t>
      </w:r>
    </w:p>
    <w:p w:rsidR="00696154" w:rsidRPr="00696154" w:rsidRDefault="00A23194" w:rsidP="00696154">
      <w:pPr>
        <w:spacing w:after="0" w:line="240" w:lineRule="auto"/>
        <w:rPr>
          <w:rFonts w:ascii="Traditional Arabic" w:hAnsi="Traditional Arabic" w:cs="Traditional Arabic"/>
          <w:sz w:val="32"/>
          <w:szCs w:val="32"/>
          <w:lang w:bidi="ar-JO"/>
        </w:rPr>
      </w:pPr>
      <w:r>
        <w:rPr>
          <w:rFonts w:ascii="Traditional Arabic" w:hAnsi="Traditional Arabic" w:cs="Traditional Arabic"/>
          <w:sz w:val="32"/>
          <w:szCs w:val="32"/>
          <w:lang w:bidi="ar-JO"/>
        </w:rPr>
        <w:t xml:space="preserve"> </w:t>
      </w:r>
      <w:r w:rsidR="00696154" w:rsidRPr="00696154">
        <w:rPr>
          <w:rFonts w:ascii="Traditional Arabic" w:hAnsi="Traditional Arabic" w:cs="Traditional Arabic"/>
          <w:sz w:val="32"/>
          <w:szCs w:val="32"/>
          <w:lang w:bidi="ar-JO"/>
        </w:rPr>
        <w:t>2- </w:t>
      </w:r>
      <w:r w:rsidR="00696154" w:rsidRPr="00696154">
        <w:rPr>
          <w:rFonts w:ascii="Traditional Arabic" w:hAnsi="Traditional Arabic" w:cs="Traditional Arabic"/>
          <w:sz w:val="32"/>
          <w:szCs w:val="32"/>
          <w:rtl/>
          <w:lang w:bidi="ar-JO"/>
        </w:rPr>
        <w:t xml:space="preserve">أنَّ </w:t>
      </w:r>
      <w:proofErr w:type="spellStart"/>
      <w:r w:rsidR="00696154" w:rsidRPr="00696154">
        <w:rPr>
          <w:rFonts w:ascii="Traditional Arabic" w:hAnsi="Traditional Arabic" w:cs="Traditional Arabic"/>
          <w:sz w:val="32"/>
          <w:szCs w:val="32"/>
          <w:rtl/>
          <w:lang w:bidi="ar-JO"/>
        </w:rPr>
        <w:t>الحدر</w:t>
      </w:r>
      <w:proofErr w:type="spellEnd"/>
      <w:r w:rsidR="00696154" w:rsidRPr="00696154">
        <w:rPr>
          <w:rFonts w:ascii="Traditional Arabic" w:hAnsi="Traditional Arabic" w:cs="Traditional Arabic"/>
          <w:sz w:val="32"/>
          <w:szCs w:val="32"/>
          <w:rtl/>
          <w:lang w:bidi="ar-JO"/>
        </w:rPr>
        <w:t xml:space="preserve"> المُفهِم لا يصلح لشيءٍ من أعمال جِلسة القرآن الكريم؛ إلا لِعرضِ المحفوظ السابقِ؛ لأنَّ المحفوظ السابقَ قد سبق عرضُه حين كان نصًّا جديدًا: عُرِض نظرًا من المصحف، ثمَّ عُرِضَ غَيْبًا. وكلا العرضينِ أدنى مراتبِه </w:t>
      </w:r>
      <w:proofErr w:type="spellStart"/>
      <w:r w:rsidR="00696154" w:rsidRPr="00696154">
        <w:rPr>
          <w:rFonts w:ascii="Traditional Arabic" w:hAnsi="Traditional Arabic" w:cs="Traditional Arabic"/>
          <w:sz w:val="32"/>
          <w:szCs w:val="32"/>
          <w:rtl/>
          <w:lang w:bidi="ar-JO"/>
        </w:rPr>
        <w:t>الحدرُ</w:t>
      </w:r>
      <w:proofErr w:type="spellEnd"/>
      <w:r w:rsidR="00696154" w:rsidRPr="00696154">
        <w:rPr>
          <w:rFonts w:ascii="Traditional Arabic" w:hAnsi="Traditional Arabic" w:cs="Traditional Arabic"/>
          <w:sz w:val="32"/>
          <w:szCs w:val="32"/>
          <w:rtl/>
          <w:lang w:bidi="ar-JO"/>
        </w:rPr>
        <w:t>. وعليه؛ فالمحفِّظُ على طلّابه من اللَّحن في مأمنٍ</w:t>
      </w:r>
      <w:r w:rsidR="00696154" w:rsidRPr="00696154">
        <w:rPr>
          <w:rFonts w:ascii="Traditional Arabic" w:hAnsi="Traditional Arabic" w:cs="Traditional Arabic"/>
          <w:sz w:val="32"/>
          <w:szCs w:val="32"/>
          <w:lang w:bidi="ar-JO"/>
        </w:rPr>
        <w:t>.</w:t>
      </w:r>
    </w:p>
    <w:p w:rsidR="00696154" w:rsidRPr="00696154" w:rsidRDefault="00A23194" w:rsidP="00696154">
      <w:pPr>
        <w:spacing w:after="0" w:line="240" w:lineRule="auto"/>
        <w:rPr>
          <w:rFonts w:ascii="Traditional Arabic" w:hAnsi="Traditional Arabic" w:cs="Traditional Arabic"/>
          <w:sz w:val="32"/>
          <w:szCs w:val="32"/>
          <w:lang w:bidi="ar-JO"/>
        </w:rPr>
      </w:pPr>
      <w:r>
        <w:rPr>
          <w:rFonts w:ascii="Traditional Arabic" w:hAnsi="Traditional Arabic" w:cs="Traditional Arabic"/>
          <w:sz w:val="32"/>
          <w:szCs w:val="32"/>
          <w:lang w:bidi="ar-JO"/>
        </w:rPr>
        <w:t xml:space="preserve"> </w:t>
      </w:r>
      <w:r w:rsidR="00696154" w:rsidRPr="00696154">
        <w:rPr>
          <w:rFonts w:ascii="Traditional Arabic" w:hAnsi="Traditional Arabic" w:cs="Traditional Arabic"/>
          <w:sz w:val="32"/>
          <w:szCs w:val="32"/>
          <w:lang w:bidi="ar-JO"/>
        </w:rPr>
        <w:t>3- </w:t>
      </w:r>
      <w:r w:rsidR="00696154" w:rsidRPr="00696154">
        <w:rPr>
          <w:rFonts w:ascii="Traditional Arabic" w:hAnsi="Traditional Arabic" w:cs="Traditional Arabic"/>
          <w:sz w:val="32"/>
          <w:szCs w:val="32"/>
          <w:rtl/>
          <w:lang w:bidi="ar-JO"/>
        </w:rPr>
        <w:t xml:space="preserve">أنَّ استخدام </w:t>
      </w:r>
      <w:proofErr w:type="spellStart"/>
      <w:r w:rsidR="00696154" w:rsidRPr="00696154">
        <w:rPr>
          <w:rFonts w:ascii="Traditional Arabic" w:hAnsi="Traditional Arabic" w:cs="Traditional Arabic"/>
          <w:sz w:val="32"/>
          <w:szCs w:val="32"/>
          <w:rtl/>
          <w:lang w:bidi="ar-JO"/>
        </w:rPr>
        <w:t>الحَدْرِ</w:t>
      </w:r>
      <w:proofErr w:type="spellEnd"/>
      <w:r w:rsidR="00696154" w:rsidRPr="00696154">
        <w:rPr>
          <w:rFonts w:ascii="Traditional Arabic" w:hAnsi="Traditional Arabic" w:cs="Traditional Arabic"/>
          <w:sz w:val="32"/>
          <w:szCs w:val="32"/>
          <w:rtl/>
          <w:lang w:bidi="ar-JO"/>
        </w:rPr>
        <w:t xml:space="preserve"> المُفهم لا يعني التسامُحَ في </w:t>
      </w:r>
      <w:proofErr w:type="spellStart"/>
      <w:r w:rsidR="00696154" w:rsidRPr="00696154">
        <w:rPr>
          <w:rFonts w:ascii="Traditional Arabic" w:hAnsi="Traditional Arabic" w:cs="Traditional Arabic"/>
          <w:sz w:val="32"/>
          <w:szCs w:val="32"/>
          <w:rtl/>
          <w:lang w:bidi="ar-JO"/>
        </w:rPr>
        <w:t>الهذِّ</w:t>
      </w:r>
      <w:proofErr w:type="spellEnd"/>
      <w:r w:rsidR="00696154" w:rsidRPr="00696154">
        <w:rPr>
          <w:rFonts w:ascii="Traditional Arabic" w:hAnsi="Traditional Arabic" w:cs="Traditional Arabic"/>
          <w:sz w:val="32"/>
          <w:szCs w:val="32"/>
          <w:rtl/>
          <w:lang w:bidi="ar-JO"/>
        </w:rPr>
        <w:t>؛ فعلى سبيل المثال: يكثر أن يُسكِّنَ بعض الطلَّاب أواخر الكلمات المتحركةِ وصلًا، وخصوصًا تاء التأنيث في نحو</w:t>
      </w:r>
      <w:r w:rsidR="00696154" w:rsidRPr="00696154">
        <w:rPr>
          <w:rFonts w:ascii="Traditional Arabic" w:hAnsi="Traditional Arabic" w:cs="Traditional Arabic"/>
          <w:sz w:val="32"/>
          <w:szCs w:val="32"/>
          <w:lang w:bidi="ar-JO"/>
        </w:rPr>
        <w:t xml:space="preserve">: </w:t>
      </w:r>
      <w:r w:rsidR="00696154" w:rsidRPr="00696154">
        <w:rPr>
          <w:rFonts w:ascii="Traditional Arabic" w:hAnsi="Traditional Arabic" w:cs="Traditional Arabic"/>
          <w:sz w:val="32"/>
          <w:szCs w:val="32"/>
          <w:rtl/>
          <w:lang w:bidi="ar-JO"/>
        </w:rPr>
        <w:t>﴿</w:t>
      </w:r>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الزُّجَاجَةُ</w:t>
      </w:r>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كَأَنَّهَا كَوْكَبٌ دُرِّيٌّ يُوقَدُ مِنْ</w:t>
      </w:r>
      <w:r w:rsidR="00696154" w:rsidRPr="00696154">
        <w:rPr>
          <w:rFonts w:ascii="Traditional Arabic" w:hAnsi="Traditional Arabic" w:cs="Traditional Arabic"/>
          <w:sz w:val="32"/>
          <w:szCs w:val="32"/>
          <w:lang w:bidi="ar-JO"/>
        </w:rPr>
        <w:t> </w:t>
      </w:r>
      <w:proofErr w:type="spellStart"/>
      <w:r w:rsidR="00696154" w:rsidRPr="00696154">
        <w:rPr>
          <w:rFonts w:ascii="Traditional Arabic" w:hAnsi="Traditional Arabic" w:cs="Traditional Arabic"/>
          <w:sz w:val="32"/>
          <w:szCs w:val="32"/>
          <w:rtl/>
          <w:lang w:bidi="ar-JO"/>
        </w:rPr>
        <w:t>شَجَرَةٍمُبَارَكَةٍ</w:t>
      </w:r>
      <w:proofErr w:type="spellEnd"/>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زَيْتُونَةٍ</w:t>
      </w:r>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لَا</w:t>
      </w:r>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شَرْقِيَّةٍ</w:t>
      </w:r>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وَلَا غَرْبِيَّةٍ</w:t>
      </w:r>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 xml:space="preserve">﴾ </w:t>
      </w:r>
      <w:r w:rsidR="00696154" w:rsidRPr="00696154">
        <w:rPr>
          <w:rFonts w:ascii="Traditional Arabic" w:hAnsi="Traditional Arabic" w:cs="Traditional Arabic"/>
          <w:sz w:val="32"/>
          <w:szCs w:val="32"/>
          <w:lang w:bidi="ar-JO"/>
        </w:rPr>
        <w:t>[</w:t>
      </w:r>
      <w:r w:rsidR="00696154" w:rsidRPr="00696154">
        <w:rPr>
          <w:rFonts w:ascii="Traditional Arabic" w:hAnsi="Traditional Arabic" w:cs="Traditional Arabic"/>
          <w:sz w:val="32"/>
          <w:szCs w:val="32"/>
          <w:rtl/>
          <w:lang w:bidi="ar-JO"/>
        </w:rPr>
        <w:t xml:space="preserve">النور: 35]، وهذا لا يجوزُ، </w:t>
      </w:r>
      <w:proofErr w:type="spellStart"/>
      <w:r w:rsidR="00696154" w:rsidRPr="00696154">
        <w:rPr>
          <w:rFonts w:ascii="Traditional Arabic" w:hAnsi="Traditional Arabic" w:cs="Traditional Arabic"/>
          <w:sz w:val="32"/>
          <w:szCs w:val="32"/>
          <w:rtl/>
          <w:lang w:bidi="ar-JO"/>
        </w:rPr>
        <w:t>والحدر</w:t>
      </w:r>
      <w:proofErr w:type="spellEnd"/>
      <w:r w:rsidR="00696154" w:rsidRPr="00696154">
        <w:rPr>
          <w:rFonts w:ascii="Traditional Arabic" w:hAnsi="Traditional Arabic" w:cs="Traditional Arabic"/>
          <w:sz w:val="32"/>
          <w:szCs w:val="32"/>
          <w:rtl/>
          <w:lang w:bidi="ar-JO"/>
        </w:rPr>
        <w:t xml:space="preserve"> المفهمُ شرطُه عدم الإخلال بالمخارجِ؛ فلا يُتسامح في نطق الثاء سينًا والذَّال زايًا والظاء زايًا مفخَّمة، ونحو ذلك، ولا يعني -كذلك - نطق الخاء في نحو (خالدون)، (خبير) مرقَّقة، ولا يعني إدغام ما لا يدغمُ؛ كإدغام لام التعريفِ في الجيمِ، فينطقها كأنها لام </w:t>
      </w:r>
      <w:proofErr w:type="spellStart"/>
      <w:r w:rsidR="00696154" w:rsidRPr="00696154">
        <w:rPr>
          <w:rFonts w:ascii="Traditional Arabic" w:hAnsi="Traditional Arabic" w:cs="Traditional Arabic"/>
          <w:sz w:val="32"/>
          <w:szCs w:val="32"/>
          <w:rtl/>
          <w:lang w:bidi="ar-JO"/>
        </w:rPr>
        <w:t>شميسيَّةٌ</w:t>
      </w:r>
      <w:proofErr w:type="spellEnd"/>
      <w:r w:rsidR="00696154" w:rsidRPr="00696154">
        <w:rPr>
          <w:rFonts w:ascii="Traditional Arabic" w:hAnsi="Traditional Arabic" w:cs="Traditional Arabic"/>
          <w:sz w:val="32"/>
          <w:szCs w:val="32"/>
          <w:rtl/>
          <w:lang w:bidi="ar-JO"/>
        </w:rPr>
        <w:t xml:space="preserve"> في نحو(الجبال) و(الجنّة)، وهو لحنٌ مسموعٌ مستفيضٌ. فإن أفضى </w:t>
      </w:r>
      <w:proofErr w:type="spellStart"/>
      <w:r w:rsidR="00696154" w:rsidRPr="00696154">
        <w:rPr>
          <w:rFonts w:ascii="Traditional Arabic" w:hAnsi="Traditional Arabic" w:cs="Traditional Arabic"/>
          <w:sz w:val="32"/>
          <w:szCs w:val="32"/>
          <w:rtl/>
          <w:lang w:bidi="ar-JO"/>
        </w:rPr>
        <w:t>الحدرُ</w:t>
      </w:r>
      <w:proofErr w:type="spellEnd"/>
      <w:r w:rsidR="00696154" w:rsidRPr="00696154">
        <w:rPr>
          <w:rFonts w:ascii="Traditional Arabic" w:hAnsi="Traditional Arabic" w:cs="Traditional Arabic"/>
          <w:sz w:val="32"/>
          <w:szCs w:val="32"/>
          <w:rtl/>
          <w:lang w:bidi="ar-JO"/>
        </w:rPr>
        <w:t xml:space="preserve"> المفهمُ إلى ما وُصِفَ صار هذًّا </w:t>
      </w:r>
      <w:proofErr w:type="spellStart"/>
      <w:r w:rsidR="00696154" w:rsidRPr="00696154">
        <w:rPr>
          <w:rFonts w:ascii="Traditional Arabic" w:hAnsi="Traditional Arabic" w:cs="Traditional Arabic"/>
          <w:sz w:val="32"/>
          <w:szCs w:val="32"/>
          <w:rtl/>
          <w:lang w:bidi="ar-JO"/>
        </w:rPr>
        <w:t>وهذرمةً</w:t>
      </w:r>
      <w:proofErr w:type="spellEnd"/>
      <w:r w:rsidR="00696154" w:rsidRPr="00696154">
        <w:rPr>
          <w:rFonts w:ascii="Traditional Arabic" w:hAnsi="Traditional Arabic" w:cs="Traditional Arabic"/>
          <w:sz w:val="32"/>
          <w:szCs w:val="32"/>
          <w:rtl/>
          <w:lang w:bidi="ar-JO"/>
        </w:rPr>
        <w:t>، وذلك قبيحٌ على كلِّ حال</w:t>
      </w:r>
      <w:r w:rsidR="00696154" w:rsidRPr="00696154">
        <w:rPr>
          <w:rFonts w:ascii="Traditional Arabic" w:hAnsi="Traditional Arabic" w:cs="Traditional Arabic"/>
          <w:sz w:val="32"/>
          <w:szCs w:val="32"/>
          <w:lang w:bidi="ar-JO"/>
        </w:rPr>
        <w:t>.</w:t>
      </w:r>
    </w:p>
    <w:p w:rsidR="00696154" w:rsidRPr="00696154" w:rsidRDefault="00A23194" w:rsidP="00696154">
      <w:pPr>
        <w:spacing w:after="0" w:line="240" w:lineRule="auto"/>
        <w:rPr>
          <w:rFonts w:ascii="Traditional Arabic" w:hAnsi="Traditional Arabic" w:cs="Traditional Arabic"/>
          <w:sz w:val="32"/>
          <w:szCs w:val="32"/>
          <w:lang w:bidi="ar-JO"/>
        </w:rPr>
      </w:pPr>
      <w:r>
        <w:rPr>
          <w:rFonts w:ascii="Traditional Arabic" w:hAnsi="Traditional Arabic" w:cs="Traditional Arabic"/>
          <w:sz w:val="32"/>
          <w:szCs w:val="32"/>
          <w:lang w:bidi="ar-JO"/>
        </w:rPr>
        <w:t xml:space="preserve"> </w:t>
      </w:r>
      <w:r w:rsidR="00696154" w:rsidRPr="00696154">
        <w:rPr>
          <w:rFonts w:ascii="Traditional Arabic" w:hAnsi="Traditional Arabic" w:cs="Traditional Arabic"/>
          <w:sz w:val="32"/>
          <w:szCs w:val="32"/>
          <w:lang w:bidi="ar-JO"/>
        </w:rPr>
        <w:t>4- </w:t>
      </w:r>
      <w:r w:rsidR="00696154" w:rsidRPr="00696154">
        <w:rPr>
          <w:rFonts w:ascii="Traditional Arabic" w:hAnsi="Traditional Arabic" w:cs="Traditional Arabic"/>
          <w:sz w:val="32"/>
          <w:szCs w:val="32"/>
          <w:rtl/>
          <w:lang w:bidi="ar-JO"/>
        </w:rPr>
        <w:t xml:space="preserve">يجب على المحفِّظ المتمرِّسِ أن يُخصِّصَ جزءًا من وقت المراجعة لسماع بعض الطلَّاب </w:t>
      </w:r>
      <w:proofErr w:type="spellStart"/>
      <w:r w:rsidR="00696154" w:rsidRPr="00696154">
        <w:rPr>
          <w:rFonts w:ascii="Traditional Arabic" w:hAnsi="Traditional Arabic" w:cs="Traditional Arabic"/>
          <w:sz w:val="32"/>
          <w:szCs w:val="32"/>
          <w:rtl/>
          <w:lang w:bidi="ar-JO"/>
        </w:rPr>
        <w:t>حدرًا</w:t>
      </w:r>
      <w:proofErr w:type="spellEnd"/>
      <w:r w:rsidR="00696154" w:rsidRPr="00696154">
        <w:rPr>
          <w:rFonts w:ascii="Traditional Arabic" w:hAnsi="Traditional Arabic" w:cs="Traditional Arabic"/>
          <w:sz w:val="32"/>
          <w:szCs w:val="32"/>
          <w:rtl/>
          <w:lang w:bidi="ar-JO"/>
        </w:rPr>
        <w:t xml:space="preserve"> وتوسُّطًا وتحقيقًا، بما يتيحه وقت الجلسة ونظام الدراسة، ذلكَ أنَّ الإدمانَ على التسامُحِ قد يستسهلُ معه بعض </w:t>
      </w:r>
      <w:r w:rsidR="00696154" w:rsidRPr="00696154">
        <w:rPr>
          <w:rFonts w:ascii="Traditional Arabic" w:hAnsi="Traditional Arabic" w:cs="Traditional Arabic"/>
          <w:sz w:val="32"/>
          <w:szCs w:val="32"/>
          <w:rtl/>
          <w:lang w:bidi="ar-JO"/>
        </w:rPr>
        <w:lastRenderedPageBreak/>
        <w:t xml:space="preserve">الطلَّاب؛ فلا يهتمُّ بالترتيل في خلواتِه، بل ينطبعُ على نوعٍ من الإسراعِ يُخرجُه إلى اللحنِ مع طول العهد. فإذا علِمَ الطالبُ أنَّه قد يُطلبُ منه العرضُ ترتيلًا بإحدى مراتبه؛ درَّبَ لسانه عليه، فسمحتْ </w:t>
      </w:r>
      <w:proofErr w:type="spellStart"/>
      <w:r w:rsidR="00696154" w:rsidRPr="00696154">
        <w:rPr>
          <w:rFonts w:ascii="Traditional Arabic" w:hAnsi="Traditional Arabic" w:cs="Traditional Arabic"/>
          <w:sz w:val="32"/>
          <w:szCs w:val="32"/>
          <w:rtl/>
          <w:lang w:bidi="ar-JO"/>
        </w:rPr>
        <w:t>به</w:t>
      </w:r>
      <w:proofErr w:type="spellEnd"/>
      <w:r w:rsidR="00696154" w:rsidRPr="00696154">
        <w:rPr>
          <w:rFonts w:ascii="Traditional Arabic" w:hAnsi="Traditional Arabic" w:cs="Traditional Arabic"/>
          <w:sz w:val="32"/>
          <w:szCs w:val="32"/>
          <w:rtl/>
          <w:lang w:bidi="ar-JO"/>
        </w:rPr>
        <w:t xml:space="preserve"> نفسه طبعًا إن طلبَ منه فعلًا</w:t>
      </w:r>
      <w:r w:rsidR="00696154" w:rsidRPr="00696154">
        <w:rPr>
          <w:rFonts w:ascii="Traditional Arabic" w:hAnsi="Traditional Arabic" w:cs="Traditional Arabic"/>
          <w:sz w:val="32"/>
          <w:szCs w:val="32"/>
          <w:lang w:bidi="ar-JO"/>
        </w:rPr>
        <w:t>.</w:t>
      </w:r>
    </w:p>
    <w:p w:rsidR="00696154" w:rsidRPr="00696154" w:rsidRDefault="00696154"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t>5- </w:t>
      </w:r>
      <w:r w:rsidR="00A23194">
        <w:rPr>
          <w:rFonts w:ascii="Traditional Arabic" w:hAnsi="Traditional Arabic" w:cs="Traditional Arabic" w:hint="cs"/>
          <w:sz w:val="32"/>
          <w:szCs w:val="32"/>
          <w:rtl/>
          <w:lang w:bidi="ar-JO"/>
        </w:rPr>
        <w:t xml:space="preserve"> </w:t>
      </w:r>
      <w:r w:rsidRPr="00696154">
        <w:rPr>
          <w:rFonts w:ascii="Traditional Arabic" w:hAnsi="Traditional Arabic" w:cs="Traditional Arabic"/>
          <w:sz w:val="32"/>
          <w:szCs w:val="32"/>
          <w:rtl/>
          <w:lang w:bidi="ar-JO"/>
        </w:rPr>
        <w:t xml:space="preserve">ومن تجويد المقال أن يُقال: إنَّ المحفِّظَ المتمرِّس البصيرَ يستطيع أن يميِّز البيانَ عند استماعِ قدر يسيرٍ من الكلام، فَلِبَعضِ الطلّاب نطقٌ مستقيمٌ، </w:t>
      </w:r>
      <w:proofErr w:type="spellStart"/>
      <w:r w:rsidRPr="00696154">
        <w:rPr>
          <w:rFonts w:ascii="Traditional Arabic" w:hAnsi="Traditional Arabic" w:cs="Traditional Arabic"/>
          <w:sz w:val="32"/>
          <w:szCs w:val="32"/>
          <w:rtl/>
          <w:lang w:bidi="ar-JO"/>
        </w:rPr>
        <w:t>يحدرونَ</w:t>
      </w:r>
      <w:proofErr w:type="spellEnd"/>
      <w:r w:rsidRPr="00696154">
        <w:rPr>
          <w:rFonts w:ascii="Traditional Arabic" w:hAnsi="Traditional Arabic" w:cs="Traditional Arabic"/>
          <w:sz w:val="32"/>
          <w:szCs w:val="32"/>
          <w:rtl/>
          <w:lang w:bidi="ar-JO"/>
        </w:rPr>
        <w:t xml:space="preserve"> فيَرْبُون على تحقيقِ غيرهم وإن تكلَّفوه وتجشَّمُوه، ويتكلَّمون في معهود القولِ بما لا يأتي </w:t>
      </w:r>
      <w:proofErr w:type="spellStart"/>
      <w:r w:rsidRPr="00696154">
        <w:rPr>
          <w:rFonts w:ascii="Traditional Arabic" w:hAnsi="Traditional Arabic" w:cs="Traditional Arabic"/>
          <w:sz w:val="32"/>
          <w:szCs w:val="32"/>
          <w:rtl/>
          <w:lang w:bidi="ar-JO"/>
        </w:rPr>
        <w:t>به</w:t>
      </w:r>
      <w:proofErr w:type="spellEnd"/>
      <w:r w:rsidRPr="00696154">
        <w:rPr>
          <w:rFonts w:ascii="Traditional Arabic" w:hAnsi="Traditional Arabic" w:cs="Traditional Arabic"/>
          <w:sz w:val="32"/>
          <w:szCs w:val="32"/>
          <w:rtl/>
          <w:lang w:bidi="ar-JO"/>
        </w:rPr>
        <w:t xml:space="preserve"> سواهم في </w:t>
      </w:r>
      <w:proofErr w:type="spellStart"/>
      <w:r w:rsidRPr="00696154">
        <w:rPr>
          <w:rFonts w:ascii="Traditional Arabic" w:hAnsi="Traditional Arabic" w:cs="Traditional Arabic"/>
          <w:sz w:val="32"/>
          <w:szCs w:val="32"/>
          <w:rtl/>
          <w:lang w:bidi="ar-JO"/>
        </w:rPr>
        <w:t>مَصنُوعِه</w:t>
      </w:r>
      <w:proofErr w:type="spellEnd"/>
      <w:r w:rsidRPr="00696154">
        <w:rPr>
          <w:rFonts w:ascii="Traditional Arabic" w:hAnsi="Traditional Arabic" w:cs="Traditional Arabic"/>
          <w:sz w:val="32"/>
          <w:szCs w:val="32"/>
          <w:rtl/>
          <w:lang w:bidi="ar-JO"/>
        </w:rPr>
        <w:t xml:space="preserve"> ومُدبَّجه، ويُوضع في منطقهم حلاوةٌ </w:t>
      </w:r>
      <w:proofErr w:type="spellStart"/>
      <w:r w:rsidRPr="00696154">
        <w:rPr>
          <w:rFonts w:ascii="Traditional Arabic" w:hAnsi="Traditional Arabic" w:cs="Traditional Arabic"/>
          <w:sz w:val="32"/>
          <w:szCs w:val="32"/>
          <w:rtl/>
          <w:lang w:bidi="ar-JO"/>
        </w:rPr>
        <w:t>تلتذُّ</w:t>
      </w:r>
      <w:proofErr w:type="spellEnd"/>
      <w:r w:rsidRPr="00696154">
        <w:rPr>
          <w:rFonts w:ascii="Traditional Arabic" w:hAnsi="Traditional Arabic" w:cs="Traditional Arabic"/>
          <w:sz w:val="32"/>
          <w:szCs w:val="32"/>
          <w:rtl/>
          <w:lang w:bidi="ar-JO"/>
        </w:rPr>
        <w:t xml:space="preserve"> </w:t>
      </w:r>
      <w:proofErr w:type="spellStart"/>
      <w:r w:rsidRPr="00696154">
        <w:rPr>
          <w:rFonts w:ascii="Traditional Arabic" w:hAnsi="Traditional Arabic" w:cs="Traditional Arabic"/>
          <w:sz w:val="32"/>
          <w:szCs w:val="32"/>
          <w:rtl/>
          <w:lang w:bidi="ar-JO"/>
        </w:rPr>
        <w:t>بها</w:t>
      </w:r>
      <w:proofErr w:type="spellEnd"/>
      <w:r w:rsidRPr="00696154">
        <w:rPr>
          <w:rFonts w:ascii="Traditional Arabic" w:hAnsi="Traditional Arabic" w:cs="Traditional Arabic"/>
          <w:sz w:val="32"/>
          <w:szCs w:val="32"/>
          <w:rtl/>
          <w:lang w:bidi="ar-JO"/>
        </w:rPr>
        <w:t xml:space="preserve"> القلوب والآذانُ، ويُيسَّر لهم القرآنُ فيقرؤون في الدقائق ما لا يقرؤوه أندادُهم في الساعاتِ. وَهُم </w:t>
      </w:r>
      <w:proofErr w:type="spellStart"/>
      <w:r w:rsidRPr="00696154">
        <w:rPr>
          <w:rFonts w:ascii="Traditional Arabic" w:hAnsi="Traditional Arabic" w:cs="Traditional Arabic"/>
          <w:sz w:val="32"/>
          <w:szCs w:val="32"/>
          <w:rtl/>
          <w:lang w:bidi="ar-JO"/>
        </w:rPr>
        <w:t>ارتاضوا</w:t>
      </w:r>
      <w:proofErr w:type="spellEnd"/>
      <w:r w:rsidRPr="00696154">
        <w:rPr>
          <w:rFonts w:ascii="Traditional Arabic" w:hAnsi="Traditional Arabic" w:cs="Traditional Arabic"/>
          <w:sz w:val="32"/>
          <w:szCs w:val="32"/>
          <w:rtl/>
          <w:lang w:bidi="ar-JO"/>
        </w:rPr>
        <w:t xml:space="preserve"> بالصوابِ حتى إن طُلِبَ منهم اللحنُ قصدًا شقَّ عليهم بمثل ما يشقُّ الإعرابُ على بعض الأعاجم! فصارَتْ هذه المرتبةُ - من هذا الوجه - كاشفًا عن ذوي الـمَلكات السماعية واللسانية، وهم - بحقٍّ - مَنْ يجبُ على المربِّينَ وكاشفي المواهبِ ومتعهّديها أن يُولوهم اهتمامَهم، </w:t>
      </w:r>
      <w:proofErr w:type="spellStart"/>
      <w:r w:rsidRPr="00696154">
        <w:rPr>
          <w:rFonts w:ascii="Traditional Arabic" w:hAnsi="Traditional Arabic" w:cs="Traditional Arabic"/>
          <w:sz w:val="32"/>
          <w:szCs w:val="32"/>
          <w:rtl/>
          <w:lang w:bidi="ar-JO"/>
        </w:rPr>
        <w:t>وييمِّمُوا</w:t>
      </w:r>
      <w:proofErr w:type="spellEnd"/>
      <w:r w:rsidRPr="00696154">
        <w:rPr>
          <w:rFonts w:ascii="Traditional Arabic" w:hAnsi="Traditional Arabic" w:cs="Traditional Arabic"/>
          <w:sz w:val="32"/>
          <w:szCs w:val="32"/>
          <w:rtl/>
          <w:lang w:bidi="ar-JO"/>
        </w:rPr>
        <w:t xml:space="preserve"> آلاتِهم التربويةَ شطرَهم. وما صارت تلك المرتبة كذلك إلا من حيثُ إنَّ سهولة السيرِ في السبيل النَّاهجةِ على وُفور </w:t>
      </w:r>
      <w:proofErr w:type="spellStart"/>
      <w:r w:rsidRPr="00696154">
        <w:rPr>
          <w:rFonts w:ascii="Traditional Arabic" w:hAnsi="Traditional Arabic" w:cs="Traditional Arabic"/>
          <w:sz w:val="32"/>
          <w:szCs w:val="32"/>
          <w:rtl/>
          <w:lang w:bidi="ar-JO"/>
        </w:rPr>
        <w:t>السَّارِجَة</w:t>
      </w:r>
      <w:proofErr w:type="spellEnd"/>
      <w:r w:rsidRPr="00696154">
        <w:rPr>
          <w:rFonts w:ascii="Traditional Arabic" w:hAnsi="Traditional Arabic" w:cs="Traditional Arabic"/>
          <w:sz w:val="32"/>
          <w:szCs w:val="32"/>
          <w:rtl/>
          <w:lang w:bidi="ar-JO"/>
        </w:rPr>
        <w:t>؛ لا يدلُّ على مهارةِ السائرِ بما يدلُّ عليها ركوبُ الوَعْر على انقطاع الظَّهْرِ</w:t>
      </w:r>
      <w:r w:rsidRPr="00696154">
        <w:rPr>
          <w:rFonts w:ascii="Traditional Arabic" w:hAnsi="Traditional Arabic" w:cs="Traditional Arabic"/>
          <w:sz w:val="32"/>
          <w:szCs w:val="32"/>
          <w:lang w:bidi="ar-JO"/>
        </w:rPr>
        <w:t>.</w:t>
      </w:r>
    </w:p>
    <w:p w:rsidR="00696154" w:rsidRPr="00696154" w:rsidRDefault="00897639" w:rsidP="00696154">
      <w:pPr>
        <w:spacing w:after="0" w:line="240" w:lineRule="auto"/>
        <w:rPr>
          <w:rFonts w:ascii="Traditional Arabic" w:hAnsi="Traditional Arabic" w:cs="Traditional Arabic"/>
          <w:sz w:val="32"/>
          <w:szCs w:val="32"/>
          <w:lang w:bidi="ar-JO"/>
        </w:rPr>
      </w:pPr>
      <w:r w:rsidRPr="00897639">
        <w:rPr>
          <w:rFonts w:ascii="Traditional Arabic" w:hAnsi="Traditional Arabic" w:cs="Traditional Arabic"/>
          <w:sz w:val="32"/>
          <w:szCs w:val="32"/>
          <w:lang w:bidi="ar-JO"/>
        </w:rPr>
        <w:pict>
          <v:rect id="_x0000_i1025" style="width:0;height:.75pt" o:hralign="center" o:hrstd="t" o:hrnoshade="t" o:hr="t" fillcolor="green" stroked="f"/>
        </w:pict>
      </w:r>
    </w:p>
    <w:bookmarkStart w:id="19" w:name="_ftn1"/>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"_ftnref1"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[1]</w:t>
      </w:r>
      <w:r w:rsidRPr="00696154">
        <w:rPr>
          <w:rFonts w:ascii="Traditional Arabic" w:hAnsi="Traditional Arabic" w:cs="Traditional Arabic"/>
          <w:sz w:val="32"/>
          <w:szCs w:val="32"/>
          <w:lang w:bidi="ar-JO"/>
        </w:rPr>
        <w:fldChar w:fldCharType="end"/>
      </w:r>
      <w:bookmarkEnd w:id="19"/>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هذا هو الراجحُ الذي تدلُّ عليه ظواهر النصوص وبواطنها، وجعلها بعض العلماء أربع مراتب فأضاف إليها الترتيلَ، وذلك مرجوحٌ. والله أعلم</w:t>
      </w:r>
      <w:r w:rsidR="00696154" w:rsidRPr="00696154">
        <w:rPr>
          <w:rFonts w:ascii="Traditional Arabic" w:hAnsi="Traditional Arabic" w:cs="Traditional Arabic"/>
          <w:sz w:val="32"/>
          <w:szCs w:val="32"/>
          <w:lang w:bidi="ar-JO"/>
        </w:rPr>
        <w:t>.</w:t>
      </w:r>
    </w:p>
    <w:bookmarkStart w:id="20" w:name="_ftn2"/>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"_ftnref2"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[2]</w:t>
      </w:r>
      <w:r w:rsidRPr="00696154">
        <w:rPr>
          <w:rFonts w:ascii="Traditional Arabic" w:hAnsi="Traditional Arabic" w:cs="Traditional Arabic"/>
          <w:sz w:val="32"/>
          <w:szCs w:val="32"/>
          <w:lang w:bidi="ar-JO"/>
        </w:rPr>
        <w:fldChar w:fldCharType="end"/>
      </w:r>
      <w:bookmarkEnd w:id="20"/>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 xml:space="preserve">رواه الترمذي (ح2910)، وصحّحه الألباني: تخريج </w:t>
      </w:r>
      <w:proofErr w:type="spellStart"/>
      <w:r w:rsidR="00696154" w:rsidRPr="00696154">
        <w:rPr>
          <w:rFonts w:ascii="Traditional Arabic" w:hAnsi="Traditional Arabic" w:cs="Traditional Arabic"/>
          <w:sz w:val="32"/>
          <w:szCs w:val="32"/>
          <w:rtl/>
          <w:lang w:bidi="ar-JO"/>
        </w:rPr>
        <w:t>الطحاوية</w:t>
      </w:r>
      <w:proofErr w:type="spellEnd"/>
      <w:r w:rsidR="00696154" w:rsidRPr="00696154">
        <w:rPr>
          <w:rFonts w:ascii="Traditional Arabic" w:hAnsi="Traditional Arabic" w:cs="Traditional Arabic"/>
          <w:sz w:val="32"/>
          <w:szCs w:val="32"/>
          <w:rtl/>
          <w:lang w:bidi="ar-JO"/>
        </w:rPr>
        <w:t xml:space="preserve"> (139)، ومشكاة المصابيح (ح2137</w:t>
      </w:r>
      <w:r w:rsidR="00696154" w:rsidRPr="00696154">
        <w:rPr>
          <w:rFonts w:ascii="Traditional Arabic" w:hAnsi="Traditional Arabic" w:cs="Traditional Arabic"/>
          <w:sz w:val="32"/>
          <w:szCs w:val="32"/>
          <w:lang w:bidi="ar-JO"/>
        </w:rPr>
        <w:t>).</w:t>
      </w:r>
    </w:p>
    <w:bookmarkStart w:id="21" w:name="_ftn3"/>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"_ftnref3"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[3]</w:t>
      </w:r>
      <w:r w:rsidRPr="00696154">
        <w:rPr>
          <w:rFonts w:ascii="Traditional Arabic" w:hAnsi="Traditional Arabic" w:cs="Traditional Arabic"/>
          <w:sz w:val="32"/>
          <w:szCs w:val="32"/>
          <w:lang w:bidi="ar-JO"/>
        </w:rPr>
        <w:fldChar w:fldCharType="end"/>
      </w:r>
      <w:bookmarkEnd w:id="21"/>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 xml:space="preserve">ينظر: لسان العرب: (9/65) مادة هـ ذ </w:t>
      </w:r>
      <w:proofErr w:type="spellStart"/>
      <w:r w:rsidR="00696154" w:rsidRPr="00696154">
        <w:rPr>
          <w:rFonts w:ascii="Traditional Arabic" w:hAnsi="Traditional Arabic" w:cs="Traditional Arabic"/>
          <w:sz w:val="32"/>
          <w:szCs w:val="32"/>
          <w:rtl/>
          <w:lang w:bidi="ar-JO"/>
        </w:rPr>
        <w:t>ذ</w:t>
      </w:r>
      <w:proofErr w:type="spellEnd"/>
      <w:r w:rsidR="00696154" w:rsidRPr="00696154">
        <w:rPr>
          <w:rFonts w:ascii="Traditional Arabic" w:hAnsi="Traditional Arabic" w:cs="Traditional Arabic"/>
          <w:sz w:val="32"/>
          <w:szCs w:val="32"/>
          <w:lang w:bidi="ar-JO"/>
        </w:rPr>
        <w:t>.</w:t>
      </w:r>
    </w:p>
    <w:bookmarkStart w:id="22" w:name="_ftn4"/>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"_ftnref4"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[4]</w:t>
      </w:r>
      <w:r w:rsidRPr="00696154">
        <w:rPr>
          <w:rFonts w:ascii="Traditional Arabic" w:hAnsi="Traditional Arabic" w:cs="Traditional Arabic"/>
          <w:sz w:val="32"/>
          <w:szCs w:val="32"/>
          <w:lang w:bidi="ar-JO"/>
        </w:rPr>
        <w:fldChar w:fldCharType="end"/>
      </w:r>
      <w:bookmarkEnd w:id="22"/>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التبيان (ص 89</w:t>
      </w:r>
      <w:r w:rsidR="00696154" w:rsidRPr="00696154">
        <w:rPr>
          <w:rFonts w:ascii="Traditional Arabic" w:hAnsi="Traditional Arabic" w:cs="Traditional Arabic"/>
          <w:sz w:val="32"/>
          <w:szCs w:val="32"/>
          <w:lang w:bidi="ar-JO"/>
        </w:rPr>
        <w:t>).</w:t>
      </w:r>
    </w:p>
    <w:bookmarkStart w:id="23" w:name="_ftn5"/>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"_ftnref5"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[5]</w:t>
      </w:r>
      <w:r w:rsidRPr="00696154">
        <w:rPr>
          <w:rFonts w:ascii="Traditional Arabic" w:hAnsi="Traditional Arabic" w:cs="Traditional Arabic"/>
          <w:sz w:val="32"/>
          <w:szCs w:val="32"/>
          <w:lang w:bidi="ar-JO"/>
        </w:rPr>
        <w:fldChar w:fldCharType="end"/>
      </w:r>
      <w:bookmarkEnd w:id="23"/>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ينظر: لسان العرب: (9/67) هـ ذ ر م</w:t>
      </w:r>
      <w:r w:rsidR="00696154" w:rsidRPr="00696154">
        <w:rPr>
          <w:rFonts w:ascii="Traditional Arabic" w:hAnsi="Traditional Arabic" w:cs="Traditional Arabic"/>
          <w:sz w:val="32"/>
          <w:szCs w:val="32"/>
          <w:lang w:bidi="ar-JO"/>
        </w:rPr>
        <w:t>.</w:t>
      </w:r>
    </w:p>
    <w:bookmarkStart w:id="24" w:name="_ftn6"/>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"_ftnref6"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[6]</w:t>
      </w:r>
      <w:r w:rsidRPr="00696154">
        <w:rPr>
          <w:rFonts w:ascii="Traditional Arabic" w:hAnsi="Traditional Arabic" w:cs="Traditional Arabic"/>
          <w:sz w:val="32"/>
          <w:szCs w:val="32"/>
          <w:lang w:bidi="ar-JO"/>
        </w:rPr>
        <w:fldChar w:fldCharType="end"/>
      </w:r>
      <w:bookmarkEnd w:id="24"/>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ينظر: تعسُّف القرَّاء؛ صوره، ومضاره، وأسبابه، وعلاجه؛ للباحث؛ منشور بمجلة تبيان للدراسات القرآنية، العدد الرابع عشر: (ص 399-405</w:t>
      </w:r>
      <w:r w:rsidR="00696154" w:rsidRPr="00696154">
        <w:rPr>
          <w:rFonts w:ascii="Traditional Arabic" w:hAnsi="Traditional Arabic" w:cs="Traditional Arabic"/>
          <w:sz w:val="32"/>
          <w:szCs w:val="32"/>
          <w:lang w:bidi="ar-JO"/>
        </w:rPr>
        <w:t>).</w:t>
      </w:r>
    </w:p>
    <w:bookmarkStart w:id="25" w:name="_ftn7"/>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"_ftnref7"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[7]</w:t>
      </w:r>
      <w:r w:rsidRPr="00696154">
        <w:rPr>
          <w:rFonts w:ascii="Traditional Arabic" w:hAnsi="Traditional Arabic" w:cs="Traditional Arabic"/>
          <w:sz w:val="32"/>
          <w:szCs w:val="32"/>
          <w:lang w:bidi="ar-JO"/>
        </w:rPr>
        <w:fldChar w:fldCharType="end"/>
      </w:r>
      <w:bookmarkEnd w:id="25"/>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ينظر: الأذكار (ص12</w:t>
      </w:r>
      <w:r w:rsidR="00696154" w:rsidRPr="00696154">
        <w:rPr>
          <w:rFonts w:ascii="Traditional Arabic" w:hAnsi="Traditional Arabic" w:cs="Traditional Arabic"/>
          <w:sz w:val="32"/>
          <w:szCs w:val="32"/>
          <w:lang w:bidi="ar-JO"/>
        </w:rPr>
        <w:t>).</w:t>
      </w:r>
    </w:p>
    <w:bookmarkStart w:id="26" w:name="_ftn8"/>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"_ftnref8"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[8]</w:t>
      </w:r>
      <w:r w:rsidRPr="00696154">
        <w:rPr>
          <w:rFonts w:ascii="Traditional Arabic" w:hAnsi="Traditional Arabic" w:cs="Traditional Arabic"/>
          <w:sz w:val="32"/>
          <w:szCs w:val="32"/>
          <w:lang w:bidi="ar-JO"/>
        </w:rPr>
        <w:fldChar w:fldCharType="end"/>
      </w:r>
      <w:bookmarkEnd w:id="26"/>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الأم (2/250-251</w:t>
      </w:r>
      <w:r w:rsidR="00696154" w:rsidRPr="00696154">
        <w:rPr>
          <w:rFonts w:ascii="Traditional Arabic" w:hAnsi="Traditional Arabic" w:cs="Traditional Arabic"/>
          <w:sz w:val="32"/>
          <w:szCs w:val="32"/>
          <w:lang w:bidi="ar-JO"/>
        </w:rPr>
        <w:t>).</w:t>
      </w:r>
    </w:p>
    <w:bookmarkStart w:id="27" w:name="_ftn9"/>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"_ftnref9"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[9]</w:t>
      </w:r>
      <w:r w:rsidRPr="00696154">
        <w:rPr>
          <w:rFonts w:ascii="Traditional Arabic" w:hAnsi="Traditional Arabic" w:cs="Traditional Arabic"/>
          <w:sz w:val="32"/>
          <w:szCs w:val="32"/>
          <w:lang w:bidi="ar-JO"/>
        </w:rPr>
        <w:fldChar w:fldCharType="end"/>
      </w:r>
      <w:bookmarkEnd w:id="27"/>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الآداب الشرعية (1/317</w:t>
      </w:r>
      <w:r w:rsidR="00696154" w:rsidRPr="00696154">
        <w:rPr>
          <w:rFonts w:ascii="Traditional Arabic" w:hAnsi="Traditional Arabic" w:cs="Traditional Arabic"/>
          <w:sz w:val="32"/>
          <w:szCs w:val="32"/>
          <w:lang w:bidi="ar-JO"/>
        </w:rPr>
        <w:t>).</w:t>
      </w:r>
    </w:p>
    <w:bookmarkStart w:id="28" w:name="_ftn10"/>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"_ftnref10"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[10]</w:t>
      </w:r>
      <w:r w:rsidRPr="00696154">
        <w:rPr>
          <w:rFonts w:ascii="Traditional Arabic" w:hAnsi="Traditional Arabic" w:cs="Traditional Arabic"/>
          <w:sz w:val="32"/>
          <w:szCs w:val="32"/>
          <w:lang w:bidi="ar-JO"/>
        </w:rPr>
        <w:fldChar w:fldCharType="end"/>
      </w:r>
      <w:bookmarkEnd w:id="28"/>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أخلاق أهل القرآن (ص 169</w:t>
      </w:r>
      <w:r w:rsidR="00696154" w:rsidRPr="00696154">
        <w:rPr>
          <w:rFonts w:ascii="Traditional Arabic" w:hAnsi="Traditional Arabic" w:cs="Traditional Arabic"/>
          <w:sz w:val="32"/>
          <w:szCs w:val="32"/>
          <w:lang w:bidi="ar-JO"/>
        </w:rPr>
        <w:t>).</w:t>
      </w:r>
    </w:p>
    <w:bookmarkStart w:id="29" w:name="_ftn11"/>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"_ftnref11"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[11]</w:t>
      </w:r>
      <w:r w:rsidRPr="00696154">
        <w:rPr>
          <w:rFonts w:ascii="Traditional Arabic" w:hAnsi="Traditional Arabic" w:cs="Traditional Arabic"/>
          <w:sz w:val="32"/>
          <w:szCs w:val="32"/>
          <w:lang w:bidi="ar-JO"/>
        </w:rPr>
        <w:fldChar w:fldCharType="end"/>
      </w:r>
      <w:bookmarkEnd w:id="29"/>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 xml:space="preserve">المستوعب (1/202). </w:t>
      </w:r>
      <w:proofErr w:type="spellStart"/>
      <w:r w:rsidR="00696154" w:rsidRPr="00696154">
        <w:rPr>
          <w:rFonts w:ascii="Traditional Arabic" w:hAnsi="Traditional Arabic" w:cs="Traditional Arabic"/>
          <w:sz w:val="32"/>
          <w:szCs w:val="32"/>
          <w:rtl/>
          <w:lang w:bidi="ar-JO"/>
        </w:rPr>
        <w:t>وبنحوه</w:t>
      </w:r>
      <w:proofErr w:type="spellEnd"/>
      <w:r w:rsidR="00696154" w:rsidRPr="00696154">
        <w:rPr>
          <w:rFonts w:ascii="Traditional Arabic" w:hAnsi="Traditional Arabic" w:cs="Traditional Arabic"/>
          <w:sz w:val="32"/>
          <w:szCs w:val="32"/>
          <w:rtl/>
          <w:lang w:bidi="ar-JO"/>
        </w:rPr>
        <w:t xml:space="preserve"> مُختصرًا لشيخ الإسلام ابن تيمية؛ انظر: المستدرك على مجموع الفتاوى (3/105)، والآداب الشرعية (2/318</w:t>
      </w:r>
      <w:r w:rsidR="00696154" w:rsidRPr="00696154">
        <w:rPr>
          <w:rFonts w:ascii="Traditional Arabic" w:hAnsi="Traditional Arabic" w:cs="Traditional Arabic"/>
          <w:sz w:val="32"/>
          <w:szCs w:val="32"/>
          <w:lang w:bidi="ar-JO"/>
        </w:rPr>
        <w:t>).</w:t>
      </w:r>
    </w:p>
    <w:bookmarkStart w:id="30" w:name="_ftn12"/>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"_ftnref12"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[12]</w:t>
      </w:r>
      <w:r w:rsidRPr="00696154">
        <w:rPr>
          <w:rFonts w:ascii="Traditional Arabic" w:hAnsi="Traditional Arabic" w:cs="Traditional Arabic"/>
          <w:sz w:val="32"/>
          <w:szCs w:val="32"/>
          <w:lang w:bidi="ar-JO"/>
        </w:rPr>
        <w:fldChar w:fldCharType="end"/>
      </w:r>
      <w:bookmarkEnd w:id="30"/>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المجموع (2/190-191)، وانظر: التذكار (ص 157 )، والإتقان (2/675-678</w:t>
      </w:r>
      <w:r w:rsidR="00696154" w:rsidRPr="00696154">
        <w:rPr>
          <w:rFonts w:ascii="Traditional Arabic" w:hAnsi="Traditional Arabic" w:cs="Traditional Arabic"/>
          <w:sz w:val="32"/>
          <w:szCs w:val="32"/>
          <w:lang w:bidi="ar-JO"/>
        </w:rPr>
        <w:t>).</w:t>
      </w:r>
    </w:p>
    <w:bookmarkStart w:id="31" w:name="_ftn13"/>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"_ftnref13"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[13]</w:t>
      </w:r>
      <w:r w:rsidRPr="00696154">
        <w:rPr>
          <w:rFonts w:ascii="Traditional Arabic" w:hAnsi="Traditional Arabic" w:cs="Traditional Arabic"/>
          <w:sz w:val="32"/>
          <w:szCs w:val="32"/>
          <w:lang w:bidi="ar-JO"/>
        </w:rPr>
        <w:fldChar w:fldCharType="end"/>
      </w:r>
      <w:bookmarkEnd w:id="31"/>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النشر (1/165</w:t>
      </w:r>
      <w:r w:rsidR="00696154" w:rsidRPr="00696154">
        <w:rPr>
          <w:rFonts w:ascii="Traditional Arabic" w:hAnsi="Traditional Arabic" w:cs="Traditional Arabic"/>
          <w:sz w:val="32"/>
          <w:szCs w:val="32"/>
          <w:lang w:bidi="ar-JO"/>
        </w:rPr>
        <w:t>).</w:t>
      </w:r>
    </w:p>
    <w:bookmarkStart w:id="32" w:name="_ftn14"/>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"_ftnref14"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[14]</w:t>
      </w:r>
      <w:r w:rsidRPr="00696154">
        <w:rPr>
          <w:rFonts w:ascii="Traditional Arabic" w:hAnsi="Traditional Arabic" w:cs="Traditional Arabic"/>
          <w:sz w:val="32"/>
          <w:szCs w:val="32"/>
          <w:lang w:bidi="ar-JO"/>
        </w:rPr>
        <w:fldChar w:fldCharType="end"/>
      </w:r>
      <w:bookmarkEnd w:id="32"/>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النوادر والزيادات (1/532</w:t>
      </w:r>
      <w:r w:rsidR="00696154" w:rsidRPr="00696154">
        <w:rPr>
          <w:rFonts w:ascii="Traditional Arabic" w:hAnsi="Traditional Arabic" w:cs="Traditional Arabic"/>
          <w:sz w:val="32"/>
          <w:szCs w:val="32"/>
          <w:lang w:bidi="ar-JO"/>
        </w:rPr>
        <w:t>).</w:t>
      </w:r>
    </w:p>
    <w:bookmarkStart w:id="33" w:name="_ftn15"/>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lastRenderedPageBreak/>
        <w:fldChar w:fldCharType="begin"/>
      </w:r>
      <w:r w:rsidR="00696154" w:rsidRPr="00696154">
        <w:rPr>
          <w:rFonts w:ascii="Traditional Arabic" w:hAnsi="Traditional Arabic" w:cs="Traditional Arabic"/>
          <w:sz w:val="32"/>
          <w:szCs w:val="32"/>
          <w:lang w:bidi="ar-JO"/>
        </w:rPr>
        <w:instrText xml:space="preserve"> HYPERLINK "http://www.alukah.net/sharia/0/69238/" \l "_ftnref15"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[15]</w:t>
      </w:r>
      <w:r w:rsidRPr="00696154">
        <w:rPr>
          <w:rFonts w:ascii="Traditional Arabic" w:hAnsi="Traditional Arabic" w:cs="Traditional Arabic"/>
          <w:sz w:val="32"/>
          <w:szCs w:val="32"/>
          <w:lang w:bidi="ar-JO"/>
        </w:rPr>
        <w:fldChar w:fldCharType="end"/>
      </w:r>
      <w:bookmarkEnd w:id="33"/>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الآداب الشرعية (2/317</w:t>
      </w:r>
      <w:r w:rsidR="00696154" w:rsidRPr="00696154">
        <w:rPr>
          <w:rFonts w:ascii="Traditional Arabic" w:hAnsi="Traditional Arabic" w:cs="Traditional Arabic"/>
          <w:sz w:val="32"/>
          <w:szCs w:val="32"/>
          <w:lang w:bidi="ar-JO"/>
        </w:rPr>
        <w:t>).</w:t>
      </w:r>
    </w:p>
    <w:bookmarkStart w:id="34" w:name="_ftn16"/>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"_ftnref16"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[16]</w:t>
      </w:r>
      <w:r w:rsidRPr="00696154">
        <w:rPr>
          <w:rFonts w:ascii="Traditional Arabic" w:hAnsi="Traditional Arabic" w:cs="Traditional Arabic"/>
          <w:sz w:val="32"/>
          <w:szCs w:val="32"/>
          <w:lang w:bidi="ar-JO"/>
        </w:rPr>
        <w:fldChar w:fldCharType="end"/>
      </w:r>
      <w:bookmarkEnd w:id="34"/>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النشر (1/166</w:t>
      </w:r>
      <w:r w:rsidR="00696154" w:rsidRPr="00696154">
        <w:rPr>
          <w:rFonts w:ascii="Traditional Arabic" w:hAnsi="Traditional Arabic" w:cs="Traditional Arabic"/>
          <w:sz w:val="32"/>
          <w:szCs w:val="32"/>
          <w:lang w:bidi="ar-JO"/>
        </w:rPr>
        <w:t>).</w:t>
      </w:r>
    </w:p>
    <w:bookmarkStart w:id="35" w:name="_ftn17"/>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"_ftnref17"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[17]</w:t>
      </w:r>
      <w:r w:rsidRPr="00696154">
        <w:rPr>
          <w:rFonts w:ascii="Traditional Arabic" w:hAnsi="Traditional Arabic" w:cs="Traditional Arabic"/>
          <w:sz w:val="32"/>
          <w:szCs w:val="32"/>
          <w:lang w:bidi="ar-JO"/>
        </w:rPr>
        <w:fldChar w:fldCharType="end"/>
      </w:r>
      <w:bookmarkEnd w:id="35"/>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فتح الباري (8/719</w:t>
      </w:r>
      <w:r w:rsidR="00696154" w:rsidRPr="00696154">
        <w:rPr>
          <w:rFonts w:ascii="Traditional Arabic" w:hAnsi="Traditional Arabic" w:cs="Traditional Arabic"/>
          <w:sz w:val="32"/>
          <w:szCs w:val="32"/>
          <w:lang w:bidi="ar-JO"/>
        </w:rPr>
        <w:t>).</w:t>
      </w:r>
    </w:p>
    <w:bookmarkStart w:id="36" w:name="_ftn18"/>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"_ftnref18"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[18]</w:t>
      </w:r>
      <w:r w:rsidRPr="00696154">
        <w:rPr>
          <w:rFonts w:ascii="Traditional Arabic" w:hAnsi="Traditional Arabic" w:cs="Traditional Arabic"/>
          <w:sz w:val="32"/>
          <w:szCs w:val="32"/>
          <w:lang w:bidi="ar-JO"/>
        </w:rPr>
        <w:fldChar w:fldCharType="end"/>
      </w:r>
      <w:bookmarkEnd w:id="36"/>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التذكرة في الفقه (ص50</w:t>
      </w:r>
      <w:r w:rsidR="00696154" w:rsidRPr="00696154">
        <w:rPr>
          <w:rFonts w:ascii="Traditional Arabic" w:hAnsi="Traditional Arabic" w:cs="Traditional Arabic"/>
          <w:sz w:val="32"/>
          <w:szCs w:val="32"/>
          <w:lang w:bidi="ar-JO"/>
        </w:rPr>
        <w:t>).</w:t>
      </w:r>
    </w:p>
    <w:bookmarkStart w:id="37" w:name="_ftn19"/>
    <w:p w:rsidR="00696154" w:rsidRPr="00696154" w:rsidRDefault="00897639" w:rsidP="00696154">
      <w:pPr>
        <w:spacing w:after="0" w:line="240" w:lineRule="auto"/>
        <w:rPr>
          <w:rFonts w:ascii="Traditional Arabic" w:hAnsi="Traditional Arabic" w:cs="Traditional Arabic"/>
          <w:sz w:val="32"/>
          <w:szCs w:val="32"/>
          <w:lang w:bidi="ar-JO"/>
        </w:rPr>
      </w:pPr>
      <w:r w:rsidRPr="00696154">
        <w:rPr>
          <w:rFonts w:ascii="Traditional Arabic" w:hAnsi="Traditional Arabic" w:cs="Traditional Arabic"/>
          <w:sz w:val="32"/>
          <w:szCs w:val="32"/>
          <w:lang w:bidi="ar-JO"/>
        </w:rPr>
        <w:fldChar w:fldCharType="begin"/>
      </w:r>
      <w:r w:rsidR="00696154" w:rsidRPr="00696154">
        <w:rPr>
          <w:rFonts w:ascii="Traditional Arabic" w:hAnsi="Traditional Arabic" w:cs="Traditional Arabic"/>
          <w:sz w:val="32"/>
          <w:szCs w:val="32"/>
          <w:lang w:bidi="ar-JO"/>
        </w:rPr>
        <w:instrText xml:space="preserve"> HYPERLINK "http://www.alukah.net/sharia/0/69238/" \l "_ftnref19" </w:instrText>
      </w:r>
      <w:r w:rsidRPr="00696154">
        <w:rPr>
          <w:rFonts w:ascii="Traditional Arabic" w:hAnsi="Traditional Arabic" w:cs="Traditional Arabic"/>
          <w:sz w:val="32"/>
          <w:szCs w:val="32"/>
          <w:lang w:bidi="ar-JO"/>
        </w:rPr>
        <w:fldChar w:fldCharType="separate"/>
      </w:r>
      <w:r w:rsidR="00696154" w:rsidRPr="00696154">
        <w:rPr>
          <w:rFonts w:ascii="Traditional Arabic" w:hAnsi="Traditional Arabic" w:cs="Traditional Arabic"/>
          <w:sz w:val="32"/>
          <w:szCs w:val="32"/>
          <w:lang w:bidi="ar-JO"/>
        </w:rPr>
        <w:t>[19]</w:t>
      </w:r>
      <w:r w:rsidRPr="00696154">
        <w:rPr>
          <w:rFonts w:ascii="Traditional Arabic" w:hAnsi="Traditional Arabic" w:cs="Traditional Arabic"/>
          <w:sz w:val="32"/>
          <w:szCs w:val="32"/>
          <w:lang w:bidi="ar-JO"/>
        </w:rPr>
        <w:fldChar w:fldCharType="end"/>
      </w:r>
      <w:bookmarkEnd w:id="37"/>
      <w:r w:rsidR="00696154" w:rsidRPr="00696154">
        <w:rPr>
          <w:rFonts w:ascii="Traditional Arabic" w:hAnsi="Traditional Arabic" w:cs="Traditional Arabic"/>
          <w:sz w:val="32"/>
          <w:szCs w:val="32"/>
          <w:lang w:bidi="ar-JO"/>
        </w:rPr>
        <w:t> </w:t>
      </w:r>
      <w:r w:rsidR="00696154" w:rsidRPr="00696154">
        <w:rPr>
          <w:rFonts w:ascii="Traditional Arabic" w:hAnsi="Traditional Arabic" w:cs="Traditional Arabic"/>
          <w:sz w:val="32"/>
          <w:szCs w:val="32"/>
          <w:rtl/>
          <w:lang w:bidi="ar-JO"/>
        </w:rPr>
        <w:t>للباحث: وقف التدبُّر معناه وأنواعه وأحكامه؛ بحث قيد التحكيم</w:t>
      </w:r>
      <w:r w:rsidR="00696154" w:rsidRPr="00696154">
        <w:rPr>
          <w:rFonts w:ascii="Traditional Arabic" w:hAnsi="Traditional Arabic" w:cs="Traditional Arabic"/>
          <w:sz w:val="32"/>
          <w:szCs w:val="32"/>
          <w:lang w:bidi="ar-JO"/>
        </w:rPr>
        <w:t>.</w:t>
      </w:r>
    </w:p>
    <w:p w:rsidR="00696154" w:rsidRDefault="00696154" w:rsidP="00696154">
      <w:pPr>
        <w:spacing w:after="0" w:line="240" w:lineRule="auto"/>
        <w:rPr>
          <w:rFonts w:ascii="Traditional Arabic" w:eastAsia="Times New Roman" w:hAnsi="Traditional Arabic" w:cs="Traditional Arabic"/>
          <w:color w:val="000000"/>
          <w:sz w:val="32"/>
          <w:szCs w:val="32"/>
          <w:rtl/>
          <w:lang w:bidi="ar-JO"/>
        </w:rPr>
      </w:pPr>
      <w:r w:rsidRPr="00696154">
        <w:rPr>
          <w:rFonts w:ascii="Traditional Arabic" w:hAnsi="Traditional Arabic" w:cs="Traditional Arabic"/>
          <w:sz w:val="32"/>
          <w:szCs w:val="32"/>
          <w:lang w:bidi="ar-JO"/>
        </w:rPr>
        <w:br/>
      </w:r>
      <w:r w:rsidRPr="00696154">
        <w:rPr>
          <w:rFonts w:ascii="Traditional Arabic" w:eastAsia="Times New Roman" w:hAnsi="Traditional Arabic" w:cs="Traditional Arabic"/>
          <w:color w:val="000000"/>
          <w:sz w:val="32"/>
          <w:szCs w:val="32"/>
        </w:rPr>
        <w:br/>
      </w:r>
      <w:r w:rsidRPr="00696154">
        <w:rPr>
          <w:rFonts w:ascii="Traditional Arabic" w:eastAsia="Times New Roman" w:hAnsi="Traditional Arabic" w:cs="Traditional Arabic"/>
          <w:color w:val="000000"/>
          <w:sz w:val="32"/>
          <w:szCs w:val="32"/>
          <w:rtl/>
        </w:rPr>
        <w:t>رابط الموضوع</w:t>
      </w:r>
      <w:r w:rsidRPr="00696154">
        <w:rPr>
          <w:rFonts w:ascii="Traditional Arabic" w:eastAsia="Times New Roman" w:hAnsi="Traditional Arabic" w:cs="Traditional Arabic"/>
          <w:color w:val="000000"/>
          <w:sz w:val="32"/>
          <w:szCs w:val="32"/>
        </w:rPr>
        <w:t>:</w:t>
      </w:r>
    </w:p>
    <w:p w:rsidR="00696154" w:rsidRDefault="00696154" w:rsidP="00696154">
      <w:pPr>
        <w:spacing w:after="0" w:line="240" w:lineRule="auto"/>
        <w:rPr>
          <w:rFonts w:ascii="Traditional Arabic" w:eastAsia="Times New Roman" w:hAnsi="Traditional Arabic" w:cs="Traditional Arabic"/>
          <w:color w:val="000000"/>
          <w:sz w:val="32"/>
          <w:szCs w:val="32"/>
          <w:rtl/>
          <w:lang w:bidi="ar-JO"/>
        </w:rPr>
      </w:pPr>
    </w:p>
    <w:p w:rsidR="00696154" w:rsidRDefault="00897639" w:rsidP="00696154">
      <w:pPr>
        <w:bidi w:val="0"/>
        <w:spacing w:after="0" w:line="240" w:lineRule="auto"/>
        <w:jc w:val="center"/>
        <w:rPr>
          <w:rFonts w:ascii="Traditional Arabic" w:eastAsia="Times New Roman" w:hAnsi="Traditional Arabic" w:cs="Traditional Arabic"/>
          <w:color w:val="000000"/>
          <w:sz w:val="32"/>
          <w:szCs w:val="32"/>
        </w:rPr>
      </w:pPr>
      <w:hyperlink r:id="rId5" w:history="1">
        <w:r w:rsidR="00696154" w:rsidRPr="00612764">
          <w:rPr>
            <w:rStyle w:val="Hyperlink"/>
            <w:rFonts w:ascii="Traditional Arabic" w:eastAsia="Times New Roman" w:hAnsi="Traditional Arabic" w:cs="Traditional Arabic"/>
            <w:sz w:val="32"/>
            <w:szCs w:val="32"/>
          </w:rPr>
          <w:t>http://www.alukah.net/sharia/0/69238/</w:t>
        </w:r>
      </w:hyperlink>
    </w:p>
    <w:sectPr w:rsidR="00696154" w:rsidSect="00A23194">
      <w:pgSz w:w="11906" w:h="16838"/>
      <w:pgMar w:top="993" w:right="1800" w:bottom="851" w:left="156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96154"/>
    <w:rsid w:val="004E656D"/>
    <w:rsid w:val="00690479"/>
    <w:rsid w:val="00696154"/>
    <w:rsid w:val="00897639"/>
    <w:rsid w:val="008F564F"/>
    <w:rsid w:val="00A23194"/>
    <w:rsid w:val="00AD74E8"/>
    <w:rsid w:val="00B728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8B8"/>
    <w:pPr>
      <w:bidi/>
    </w:pPr>
  </w:style>
  <w:style w:type="paragraph" w:styleId="2">
    <w:name w:val="heading 2"/>
    <w:basedOn w:val="a"/>
    <w:link w:val="2Char"/>
    <w:uiPriority w:val="9"/>
    <w:qFormat/>
    <w:rsid w:val="0069615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696154"/>
    <w:rPr>
      <w:rFonts w:ascii="Times New Roman" w:eastAsia="Times New Roman" w:hAnsi="Times New Roman" w:cs="Times New Roman"/>
      <w:b/>
      <w:bCs/>
      <w:sz w:val="36"/>
      <w:szCs w:val="36"/>
    </w:rPr>
  </w:style>
  <w:style w:type="character" w:styleId="a3">
    <w:name w:val="Strong"/>
    <w:basedOn w:val="a0"/>
    <w:uiPriority w:val="22"/>
    <w:qFormat/>
    <w:rsid w:val="00696154"/>
    <w:rPr>
      <w:b/>
      <w:bCs/>
    </w:rPr>
  </w:style>
  <w:style w:type="paragraph" w:styleId="a4">
    <w:name w:val="Normal (Web)"/>
    <w:basedOn w:val="a"/>
    <w:uiPriority w:val="99"/>
    <w:semiHidden/>
    <w:unhideWhenUsed/>
    <w:rsid w:val="0069615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696154"/>
    <w:rPr>
      <w:color w:val="0000FF"/>
      <w:u w:val="single"/>
    </w:rPr>
  </w:style>
</w:styles>
</file>

<file path=word/webSettings.xml><?xml version="1.0" encoding="utf-8"?>
<w:webSettings xmlns:r="http://schemas.openxmlformats.org/officeDocument/2006/relationships" xmlns:w="http://schemas.openxmlformats.org/wordprocessingml/2006/main">
  <w:divs>
    <w:div w:id="316037997">
      <w:bodyDiv w:val="1"/>
      <w:marLeft w:val="0"/>
      <w:marRight w:val="0"/>
      <w:marTop w:val="0"/>
      <w:marBottom w:val="0"/>
      <w:divBdr>
        <w:top w:val="none" w:sz="0" w:space="0" w:color="auto"/>
        <w:left w:val="none" w:sz="0" w:space="0" w:color="auto"/>
        <w:bottom w:val="none" w:sz="0" w:space="0" w:color="auto"/>
        <w:right w:val="none" w:sz="0" w:space="0" w:color="auto"/>
      </w:divBdr>
      <w:divsChild>
        <w:div w:id="1367827603">
          <w:marLeft w:val="0"/>
          <w:marRight w:val="0"/>
          <w:marTop w:val="0"/>
          <w:marBottom w:val="0"/>
          <w:divBdr>
            <w:top w:val="none" w:sz="0" w:space="0" w:color="auto"/>
            <w:left w:val="none" w:sz="0" w:space="0" w:color="auto"/>
            <w:bottom w:val="none" w:sz="0" w:space="0" w:color="auto"/>
            <w:right w:val="none" w:sz="0" w:space="0" w:color="auto"/>
          </w:divBdr>
          <w:divsChild>
            <w:div w:id="1052846121">
              <w:marLeft w:val="0"/>
              <w:marRight w:val="0"/>
              <w:marTop w:val="0"/>
              <w:marBottom w:val="0"/>
              <w:divBdr>
                <w:top w:val="none" w:sz="0" w:space="0" w:color="auto"/>
                <w:left w:val="none" w:sz="0" w:space="0" w:color="auto"/>
                <w:bottom w:val="none" w:sz="0" w:space="0" w:color="auto"/>
                <w:right w:val="none" w:sz="0" w:space="0" w:color="auto"/>
              </w:divBdr>
              <w:divsChild>
                <w:div w:id="76480887">
                  <w:marLeft w:val="0"/>
                  <w:marRight w:val="0"/>
                  <w:marTop w:val="0"/>
                  <w:marBottom w:val="0"/>
                  <w:divBdr>
                    <w:top w:val="none" w:sz="0" w:space="0" w:color="auto"/>
                    <w:left w:val="none" w:sz="0" w:space="0" w:color="auto"/>
                    <w:bottom w:val="none" w:sz="0" w:space="0" w:color="auto"/>
                    <w:right w:val="none" w:sz="0" w:space="0" w:color="auto"/>
                  </w:divBdr>
                  <w:divsChild>
                    <w:div w:id="697974312">
                      <w:marLeft w:val="0"/>
                      <w:marRight w:val="0"/>
                      <w:marTop w:val="0"/>
                      <w:marBottom w:val="0"/>
                      <w:divBdr>
                        <w:top w:val="none" w:sz="0" w:space="0" w:color="auto"/>
                        <w:left w:val="none" w:sz="0" w:space="0" w:color="auto"/>
                        <w:bottom w:val="none" w:sz="0" w:space="0" w:color="auto"/>
                        <w:right w:val="none" w:sz="0" w:space="0" w:color="auto"/>
                      </w:divBdr>
                    </w:div>
                    <w:div w:id="411707395">
                      <w:marLeft w:val="0"/>
                      <w:marRight w:val="0"/>
                      <w:marTop w:val="0"/>
                      <w:marBottom w:val="0"/>
                      <w:divBdr>
                        <w:top w:val="none" w:sz="0" w:space="0" w:color="auto"/>
                        <w:left w:val="none" w:sz="0" w:space="0" w:color="auto"/>
                        <w:bottom w:val="none" w:sz="0" w:space="0" w:color="auto"/>
                        <w:right w:val="none" w:sz="0" w:space="0" w:color="auto"/>
                      </w:divBdr>
                    </w:div>
                    <w:div w:id="506940593">
                      <w:marLeft w:val="0"/>
                      <w:marRight w:val="0"/>
                      <w:marTop w:val="0"/>
                      <w:marBottom w:val="0"/>
                      <w:divBdr>
                        <w:top w:val="none" w:sz="0" w:space="0" w:color="auto"/>
                        <w:left w:val="none" w:sz="0" w:space="0" w:color="auto"/>
                        <w:bottom w:val="none" w:sz="0" w:space="0" w:color="auto"/>
                        <w:right w:val="none" w:sz="0" w:space="0" w:color="auto"/>
                      </w:divBdr>
                    </w:div>
                    <w:div w:id="1345207854">
                      <w:marLeft w:val="0"/>
                      <w:marRight w:val="0"/>
                      <w:marTop w:val="0"/>
                      <w:marBottom w:val="0"/>
                      <w:divBdr>
                        <w:top w:val="none" w:sz="0" w:space="0" w:color="auto"/>
                        <w:left w:val="none" w:sz="0" w:space="0" w:color="auto"/>
                        <w:bottom w:val="none" w:sz="0" w:space="0" w:color="auto"/>
                        <w:right w:val="none" w:sz="0" w:space="0" w:color="auto"/>
                      </w:divBdr>
                    </w:div>
                    <w:div w:id="162356624">
                      <w:marLeft w:val="0"/>
                      <w:marRight w:val="0"/>
                      <w:marTop w:val="0"/>
                      <w:marBottom w:val="0"/>
                      <w:divBdr>
                        <w:top w:val="none" w:sz="0" w:space="0" w:color="auto"/>
                        <w:left w:val="none" w:sz="0" w:space="0" w:color="auto"/>
                        <w:bottom w:val="none" w:sz="0" w:space="0" w:color="auto"/>
                        <w:right w:val="none" w:sz="0" w:space="0" w:color="auto"/>
                      </w:divBdr>
                    </w:div>
                    <w:div w:id="2045592076">
                      <w:marLeft w:val="0"/>
                      <w:marRight w:val="0"/>
                      <w:marTop w:val="0"/>
                      <w:marBottom w:val="0"/>
                      <w:divBdr>
                        <w:top w:val="none" w:sz="0" w:space="0" w:color="auto"/>
                        <w:left w:val="none" w:sz="0" w:space="0" w:color="auto"/>
                        <w:bottom w:val="none" w:sz="0" w:space="0" w:color="auto"/>
                        <w:right w:val="none" w:sz="0" w:space="0" w:color="auto"/>
                      </w:divBdr>
                    </w:div>
                    <w:div w:id="1328366975">
                      <w:marLeft w:val="0"/>
                      <w:marRight w:val="0"/>
                      <w:marTop w:val="0"/>
                      <w:marBottom w:val="0"/>
                      <w:divBdr>
                        <w:top w:val="none" w:sz="0" w:space="0" w:color="auto"/>
                        <w:left w:val="none" w:sz="0" w:space="0" w:color="auto"/>
                        <w:bottom w:val="none" w:sz="0" w:space="0" w:color="auto"/>
                        <w:right w:val="none" w:sz="0" w:space="0" w:color="auto"/>
                      </w:divBdr>
                    </w:div>
                    <w:div w:id="869152225">
                      <w:marLeft w:val="0"/>
                      <w:marRight w:val="0"/>
                      <w:marTop w:val="0"/>
                      <w:marBottom w:val="0"/>
                      <w:divBdr>
                        <w:top w:val="none" w:sz="0" w:space="0" w:color="auto"/>
                        <w:left w:val="none" w:sz="0" w:space="0" w:color="auto"/>
                        <w:bottom w:val="none" w:sz="0" w:space="0" w:color="auto"/>
                        <w:right w:val="none" w:sz="0" w:space="0" w:color="auto"/>
                      </w:divBdr>
                    </w:div>
                    <w:div w:id="413210301">
                      <w:marLeft w:val="0"/>
                      <w:marRight w:val="0"/>
                      <w:marTop w:val="0"/>
                      <w:marBottom w:val="0"/>
                      <w:divBdr>
                        <w:top w:val="none" w:sz="0" w:space="0" w:color="auto"/>
                        <w:left w:val="none" w:sz="0" w:space="0" w:color="auto"/>
                        <w:bottom w:val="none" w:sz="0" w:space="0" w:color="auto"/>
                        <w:right w:val="none" w:sz="0" w:space="0" w:color="auto"/>
                      </w:divBdr>
                    </w:div>
                    <w:div w:id="1820539923">
                      <w:marLeft w:val="0"/>
                      <w:marRight w:val="0"/>
                      <w:marTop w:val="0"/>
                      <w:marBottom w:val="0"/>
                      <w:divBdr>
                        <w:top w:val="none" w:sz="0" w:space="0" w:color="auto"/>
                        <w:left w:val="none" w:sz="0" w:space="0" w:color="auto"/>
                        <w:bottom w:val="none" w:sz="0" w:space="0" w:color="auto"/>
                        <w:right w:val="none" w:sz="0" w:space="0" w:color="auto"/>
                      </w:divBdr>
                    </w:div>
                    <w:div w:id="1072889992">
                      <w:marLeft w:val="0"/>
                      <w:marRight w:val="0"/>
                      <w:marTop w:val="0"/>
                      <w:marBottom w:val="0"/>
                      <w:divBdr>
                        <w:top w:val="none" w:sz="0" w:space="0" w:color="auto"/>
                        <w:left w:val="none" w:sz="0" w:space="0" w:color="auto"/>
                        <w:bottom w:val="none" w:sz="0" w:space="0" w:color="auto"/>
                        <w:right w:val="none" w:sz="0" w:space="0" w:color="auto"/>
                      </w:divBdr>
                    </w:div>
                    <w:div w:id="1605306410">
                      <w:marLeft w:val="0"/>
                      <w:marRight w:val="0"/>
                      <w:marTop w:val="0"/>
                      <w:marBottom w:val="0"/>
                      <w:divBdr>
                        <w:top w:val="none" w:sz="0" w:space="0" w:color="auto"/>
                        <w:left w:val="none" w:sz="0" w:space="0" w:color="auto"/>
                        <w:bottom w:val="none" w:sz="0" w:space="0" w:color="auto"/>
                        <w:right w:val="none" w:sz="0" w:space="0" w:color="auto"/>
                      </w:divBdr>
                    </w:div>
                    <w:div w:id="1224024716">
                      <w:marLeft w:val="0"/>
                      <w:marRight w:val="0"/>
                      <w:marTop w:val="0"/>
                      <w:marBottom w:val="0"/>
                      <w:divBdr>
                        <w:top w:val="none" w:sz="0" w:space="0" w:color="auto"/>
                        <w:left w:val="none" w:sz="0" w:space="0" w:color="auto"/>
                        <w:bottom w:val="none" w:sz="0" w:space="0" w:color="auto"/>
                        <w:right w:val="none" w:sz="0" w:space="0" w:color="auto"/>
                      </w:divBdr>
                    </w:div>
                    <w:div w:id="1735732795">
                      <w:marLeft w:val="0"/>
                      <w:marRight w:val="0"/>
                      <w:marTop w:val="0"/>
                      <w:marBottom w:val="0"/>
                      <w:divBdr>
                        <w:top w:val="none" w:sz="0" w:space="0" w:color="auto"/>
                        <w:left w:val="none" w:sz="0" w:space="0" w:color="auto"/>
                        <w:bottom w:val="none" w:sz="0" w:space="0" w:color="auto"/>
                        <w:right w:val="none" w:sz="0" w:space="0" w:color="auto"/>
                      </w:divBdr>
                    </w:div>
                    <w:div w:id="271596922">
                      <w:marLeft w:val="0"/>
                      <w:marRight w:val="0"/>
                      <w:marTop w:val="0"/>
                      <w:marBottom w:val="0"/>
                      <w:divBdr>
                        <w:top w:val="none" w:sz="0" w:space="0" w:color="auto"/>
                        <w:left w:val="none" w:sz="0" w:space="0" w:color="auto"/>
                        <w:bottom w:val="none" w:sz="0" w:space="0" w:color="auto"/>
                        <w:right w:val="none" w:sz="0" w:space="0" w:color="auto"/>
                      </w:divBdr>
                    </w:div>
                    <w:div w:id="11029576">
                      <w:marLeft w:val="0"/>
                      <w:marRight w:val="0"/>
                      <w:marTop w:val="0"/>
                      <w:marBottom w:val="0"/>
                      <w:divBdr>
                        <w:top w:val="none" w:sz="0" w:space="0" w:color="auto"/>
                        <w:left w:val="none" w:sz="0" w:space="0" w:color="auto"/>
                        <w:bottom w:val="none" w:sz="0" w:space="0" w:color="auto"/>
                        <w:right w:val="none" w:sz="0" w:space="0" w:color="auto"/>
                      </w:divBdr>
                    </w:div>
                    <w:div w:id="219053030">
                      <w:marLeft w:val="0"/>
                      <w:marRight w:val="0"/>
                      <w:marTop w:val="0"/>
                      <w:marBottom w:val="0"/>
                      <w:divBdr>
                        <w:top w:val="none" w:sz="0" w:space="0" w:color="auto"/>
                        <w:left w:val="none" w:sz="0" w:space="0" w:color="auto"/>
                        <w:bottom w:val="none" w:sz="0" w:space="0" w:color="auto"/>
                        <w:right w:val="none" w:sz="0" w:space="0" w:color="auto"/>
                      </w:divBdr>
                    </w:div>
                    <w:div w:id="1373992143">
                      <w:marLeft w:val="0"/>
                      <w:marRight w:val="0"/>
                      <w:marTop w:val="0"/>
                      <w:marBottom w:val="0"/>
                      <w:divBdr>
                        <w:top w:val="none" w:sz="0" w:space="0" w:color="auto"/>
                        <w:left w:val="none" w:sz="0" w:space="0" w:color="auto"/>
                        <w:bottom w:val="none" w:sz="0" w:space="0" w:color="auto"/>
                        <w:right w:val="none" w:sz="0" w:space="0" w:color="auto"/>
                      </w:divBdr>
                    </w:div>
                    <w:div w:id="144901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ukah.net/sharia/0/69238/" TargetMode="External"/><Relationship Id="rId4" Type="http://schemas.openxmlformats.org/officeDocument/2006/relationships/hyperlink" Target="http://www.alukah.net/authors/view/home/6303/"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2673</Words>
  <Characters>15242</Characters>
  <Application>Microsoft Office Word</Application>
  <DocSecurity>0</DocSecurity>
  <Lines>127</Lines>
  <Paragraphs>35</Paragraphs>
  <ScaleCrop>false</ScaleCrop>
  <Company/>
  <LinksUpToDate>false</LinksUpToDate>
  <CharactersWithSpaces>17880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juaitem</dc:creator>
  <cp:lastModifiedBy>juaitem</cp:lastModifiedBy>
  <cp:revision>4</cp:revision>
  <dcterms:created xsi:type="dcterms:W3CDTF">2017-07-19T11:08:00Z</dcterms:created>
  <dcterms:modified xsi:type="dcterms:W3CDTF">2017-07-20T13:38:00Z</dcterms:modified>
</cp:coreProperties>
</file>